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152C6" w14:textId="6CA6211C" w:rsidR="003147B9" w:rsidRPr="008E12F9" w:rsidRDefault="003147B9" w:rsidP="003147B9">
      <w:pPr>
        <w:spacing w:after="0" w:line="240" w:lineRule="auto"/>
        <w:jc w:val="center"/>
        <w:rPr>
          <w:rFonts w:ascii="Bookman Old Style" w:hAnsi="Bookman Old Style" w:cs="Arial"/>
          <w:b/>
          <w:spacing w:val="-2"/>
        </w:rPr>
      </w:pPr>
      <w:r w:rsidRPr="008E12F9">
        <w:rPr>
          <w:rFonts w:ascii="Bookman Old Style" w:hAnsi="Bookman Old Style" w:cs="Arial"/>
          <w:b/>
          <w:spacing w:val="-2"/>
        </w:rPr>
        <w:t>REPUBLIQUE DU SENEGAL</w:t>
      </w:r>
    </w:p>
    <w:p w14:paraId="3FC14235" w14:textId="77777777" w:rsidR="003147B9" w:rsidRPr="008E12F9" w:rsidRDefault="003147B9" w:rsidP="003147B9">
      <w:pPr>
        <w:spacing w:after="0" w:line="240" w:lineRule="auto"/>
        <w:jc w:val="center"/>
        <w:rPr>
          <w:rFonts w:ascii="Bookman Old Style" w:hAnsi="Bookman Old Style" w:cs="Arial"/>
          <w:b/>
          <w:spacing w:val="-2"/>
        </w:rPr>
      </w:pPr>
      <w:r w:rsidRPr="008E12F9">
        <w:rPr>
          <w:rFonts w:ascii="Bookman Old Style" w:hAnsi="Bookman Old Style" w:cs="Arial"/>
          <w:b/>
          <w:spacing w:val="-2"/>
        </w:rPr>
        <w:t>---------</w:t>
      </w:r>
    </w:p>
    <w:p w14:paraId="7415C1A5" w14:textId="77777777" w:rsidR="003147B9" w:rsidRPr="008E12F9" w:rsidRDefault="003147B9" w:rsidP="003147B9">
      <w:pPr>
        <w:spacing w:after="0" w:line="240" w:lineRule="auto"/>
        <w:jc w:val="center"/>
        <w:rPr>
          <w:rFonts w:ascii="Bookman Old Style" w:hAnsi="Bookman Old Style" w:cs="Arial"/>
          <w:b/>
          <w:spacing w:val="-2"/>
        </w:rPr>
      </w:pPr>
      <w:r w:rsidRPr="008E12F9">
        <w:rPr>
          <w:rFonts w:ascii="Bookman Old Style" w:hAnsi="Bookman Old Style" w:cs="Arial"/>
          <w:b/>
          <w:spacing w:val="-2"/>
        </w:rPr>
        <w:t>Un Peuple – Un But – Une Foi</w:t>
      </w:r>
    </w:p>
    <w:p w14:paraId="01B2C158" w14:textId="77777777" w:rsidR="003147B9" w:rsidRPr="008E12F9" w:rsidRDefault="003147B9" w:rsidP="003147B9">
      <w:pPr>
        <w:spacing w:after="0" w:line="240" w:lineRule="auto"/>
        <w:jc w:val="center"/>
        <w:rPr>
          <w:rFonts w:ascii="Bookman Old Style" w:hAnsi="Bookman Old Style" w:cs="Arial"/>
          <w:b/>
          <w:spacing w:val="-2"/>
        </w:rPr>
      </w:pPr>
      <w:r w:rsidRPr="008E12F9">
        <w:rPr>
          <w:rFonts w:ascii="Bookman Old Style" w:hAnsi="Bookman Old Style" w:cs="Arial"/>
          <w:b/>
          <w:spacing w:val="-2"/>
        </w:rPr>
        <w:t>---------</w:t>
      </w:r>
    </w:p>
    <w:p w14:paraId="41AFFDBF" w14:textId="77777777" w:rsidR="003147B9" w:rsidRPr="008E12F9" w:rsidRDefault="003147B9" w:rsidP="003147B9">
      <w:pPr>
        <w:spacing w:after="0" w:line="240" w:lineRule="auto"/>
        <w:jc w:val="center"/>
        <w:rPr>
          <w:rFonts w:ascii="Bookman Old Style" w:hAnsi="Bookman Old Style" w:cs="Arial"/>
          <w:b/>
          <w:spacing w:val="-2"/>
        </w:rPr>
      </w:pPr>
      <w:r w:rsidRPr="008E12F9">
        <w:rPr>
          <w:rFonts w:ascii="Bookman Old Style" w:hAnsi="Bookman Old Style" w:cs="Arial"/>
          <w:b/>
          <w:spacing w:val="-2"/>
        </w:rPr>
        <w:t xml:space="preserve">Université Cheikh Anta DIOP de Dakar </w:t>
      </w:r>
    </w:p>
    <w:p w14:paraId="17A66BBF" w14:textId="77777777" w:rsidR="003147B9" w:rsidRPr="008E12F9" w:rsidRDefault="003147B9" w:rsidP="003147B9">
      <w:pPr>
        <w:spacing w:after="0" w:line="240" w:lineRule="auto"/>
        <w:jc w:val="center"/>
        <w:rPr>
          <w:rFonts w:ascii="Bookman Old Style" w:hAnsi="Bookman Old Style" w:cs="Arial"/>
          <w:b/>
          <w:spacing w:val="-2"/>
        </w:rPr>
      </w:pPr>
      <w:r w:rsidRPr="008E12F9">
        <w:rPr>
          <w:rFonts w:ascii="Bookman Old Style" w:hAnsi="Bookman Old Style" w:cs="Arial"/>
          <w:b/>
          <w:spacing w:val="-2"/>
        </w:rPr>
        <w:t>---------</w:t>
      </w:r>
    </w:p>
    <w:p w14:paraId="66804352" w14:textId="77777777" w:rsidR="003147B9" w:rsidRPr="008E12F9" w:rsidRDefault="003147B9" w:rsidP="003147B9">
      <w:pPr>
        <w:spacing w:after="0" w:line="240" w:lineRule="auto"/>
        <w:jc w:val="center"/>
        <w:rPr>
          <w:rFonts w:ascii="Bookman Old Style" w:hAnsi="Bookman Old Style" w:cs="Arial"/>
          <w:b/>
          <w:color w:val="632423"/>
          <w:sz w:val="24"/>
        </w:rPr>
      </w:pPr>
    </w:p>
    <w:p w14:paraId="61A37ED3" w14:textId="77777777" w:rsidR="003147B9" w:rsidRPr="008E12F9" w:rsidRDefault="003147B9" w:rsidP="003147B9">
      <w:pPr>
        <w:pBdr>
          <w:bottom w:val="single" w:sz="6" w:space="1" w:color="auto"/>
        </w:pBdr>
        <w:spacing w:line="240" w:lineRule="atLeast"/>
        <w:jc w:val="center"/>
        <w:rPr>
          <w:rFonts w:ascii="Bookman Old Style" w:hAnsi="Bookman Old Style" w:cs="Arial"/>
          <w:b/>
          <w:spacing w:val="-2"/>
        </w:rPr>
      </w:pPr>
      <w:r w:rsidRPr="008E12F9">
        <w:rPr>
          <w:rFonts w:ascii="Bookman Old Style" w:hAnsi="Bookman Old Style" w:cs="Arial"/>
          <w:b/>
          <w:color w:val="632423"/>
          <w:sz w:val="24"/>
        </w:rPr>
        <w:t xml:space="preserve">Ecole Supérieure Polytechnique </w:t>
      </w:r>
    </w:p>
    <w:p w14:paraId="58453CEB" w14:textId="77777777" w:rsidR="003147B9" w:rsidRPr="008E12F9" w:rsidRDefault="003147B9" w:rsidP="003147B9">
      <w:pPr>
        <w:pBdr>
          <w:bottom w:val="single" w:sz="6" w:space="1" w:color="auto"/>
        </w:pBdr>
        <w:spacing w:after="0" w:line="240" w:lineRule="auto"/>
        <w:jc w:val="center"/>
        <w:rPr>
          <w:rFonts w:ascii="Bookman Old Style" w:hAnsi="Bookman Old Style" w:cs="Arial"/>
          <w:b/>
          <w:spacing w:val="-2"/>
        </w:rPr>
      </w:pPr>
      <w:r w:rsidRPr="008E12F9">
        <w:rPr>
          <w:noProof/>
          <w:lang w:eastAsia="fr-FR"/>
        </w:rPr>
        <w:drawing>
          <wp:inline distT="0" distB="0" distL="0" distR="0" wp14:anchorId="64AA043B" wp14:editId="69713917">
            <wp:extent cx="615510" cy="603633"/>
            <wp:effectExtent l="0" t="0" r="0" b="6350"/>
            <wp:docPr id="19" name="Image 19" descr="ucad"/>
            <wp:cNvGraphicFramePr/>
            <a:graphic xmlns:a="http://schemas.openxmlformats.org/drawingml/2006/main">
              <a:graphicData uri="http://schemas.openxmlformats.org/drawingml/2006/picture">
                <pic:pic xmlns:pic="http://schemas.openxmlformats.org/drawingml/2006/picture">
                  <pic:nvPicPr>
                    <pic:cNvPr id="1" name="Image 1" descr="ucad"/>
                    <pic:cNvPicPr/>
                  </pic:nvPicPr>
                  <pic:blipFill>
                    <a:blip r:embed="rId12"/>
                    <a:srcRect/>
                    <a:stretch>
                      <a:fillRect/>
                    </a:stretch>
                  </pic:blipFill>
                  <pic:spPr bwMode="auto">
                    <a:xfrm>
                      <a:off x="0" y="0"/>
                      <a:ext cx="621502" cy="609509"/>
                    </a:xfrm>
                    <a:prstGeom prst="rect">
                      <a:avLst/>
                    </a:prstGeom>
                    <a:noFill/>
                    <a:ln w="9525">
                      <a:noFill/>
                      <a:miter lim="800000"/>
                      <a:headEnd/>
                      <a:tailEnd/>
                    </a:ln>
                  </pic:spPr>
                </pic:pic>
              </a:graphicData>
            </a:graphic>
          </wp:inline>
        </w:drawing>
      </w:r>
    </w:p>
    <w:p w14:paraId="733EDC29" w14:textId="77777777" w:rsidR="003147B9" w:rsidRPr="008E12F9" w:rsidRDefault="003147B9" w:rsidP="003147B9">
      <w:pPr>
        <w:pBdr>
          <w:bottom w:val="single" w:sz="6" w:space="1" w:color="auto"/>
        </w:pBdr>
        <w:spacing w:after="0" w:line="240" w:lineRule="auto"/>
        <w:jc w:val="center"/>
        <w:rPr>
          <w:rFonts w:ascii="Bookman Old Style" w:hAnsi="Bookman Old Style" w:cs="Arial"/>
          <w:b/>
          <w:spacing w:val="-2"/>
        </w:rPr>
      </w:pPr>
      <w:r w:rsidRPr="008E12F9">
        <w:rPr>
          <w:rFonts w:ascii="Bookman Old Style" w:hAnsi="Bookman Old Style"/>
          <w:b/>
          <w:color w:val="632423"/>
          <w:sz w:val="36"/>
          <w:szCs w:val="16"/>
        </w:rPr>
        <w:t>Centre International de Formation et de Recherche en Energie Solaire</w:t>
      </w:r>
    </w:p>
    <w:p w14:paraId="4D90F419" w14:textId="77777777" w:rsidR="003147B9" w:rsidRPr="008E12F9" w:rsidRDefault="003147B9" w:rsidP="003147B9">
      <w:pPr>
        <w:pBdr>
          <w:bottom w:val="single" w:sz="6" w:space="1" w:color="auto"/>
        </w:pBdr>
        <w:spacing w:line="240" w:lineRule="atLeast"/>
        <w:jc w:val="center"/>
        <w:rPr>
          <w:rFonts w:ascii="Bookman Old Style" w:hAnsi="Bookman Old Style" w:cs="Arial"/>
          <w:b/>
          <w:spacing w:val="-2"/>
        </w:rPr>
      </w:pPr>
    </w:p>
    <w:p w14:paraId="4CF14FCD" w14:textId="77777777" w:rsidR="003147B9" w:rsidRPr="008E12F9" w:rsidRDefault="003147B9" w:rsidP="003147B9">
      <w:pPr>
        <w:spacing w:line="240" w:lineRule="atLeast"/>
        <w:rPr>
          <w:rFonts w:ascii="Bookman Old Style" w:hAnsi="Bookman Old Style" w:cs="Arial"/>
          <w:b/>
          <w:spacing w:val="-2"/>
        </w:rPr>
      </w:pPr>
    </w:p>
    <w:p w14:paraId="769BDA9D" w14:textId="77E3172A" w:rsidR="003147B9" w:rsidRDefault="003147B9" w:rsidP="00BF359B">
      <w:pPr>
        <w:pStyle w:val="Paragraphedeliste"/>
        <w:tabs>
          <w:tab w:val="left" w:pos="2392"/>
        </w:tabs>
        <w:spacing w:before="120" w:after="120"/>
        <w:ind w:left="644" w:right="284"/>
        <w:contextualSpacing w:val="0"/>
        <w:jc w:val="center"/>
        <w:rPr>
          <w:rFonts w:ascii="Bookman Old Style" w:eastAsia="Tahoma" w:hAnsi="Bookman Old Style"/>
          <w:b/>
          <w:color w:val="000000"/>
          <w:sz w:val="28"/>
          <w:szCs w:val="28"/>
        </w:rPr>
      </w:pPr>
      <w:r w:rsidRPr="008E12F9">
        <w:rPr>
          <w:rFonts w:ascii="Bookman Old Style" w:eastAsia="Tahoma" w:hAnsi="Bookman Old Style"/>
          <w:b/>
          <w:color w:val="000000"/>
          <w:sz w:val="28"/>
          <w:szCs w:val="28"/>
        </w:rPr>
        <w:t>Dossier de consultation restreinte en Procédure Négociée N° 83274505</w:t>
      </w:r>
    </w:p>
    <w:p w14:paraId="5DFC8F61" w14:textId="77777777" w:rsidR="00BF359B" w:rsidRPr="008E12F9" w:rsidRDefault="00BF359B" w:rsidP="00BF359B">
      <w:pPr>
        <w:pStyle w:val="Paragraphedeliste"/>
        <w:tabs>
          <w:tab w:val="left" w:pos="2392"/>
        </w:tabs>
        <w:spacing w:before="120" w:after="120"/>
        <w:ind w:left="644" w:right="284"/>
        <w:contextualSpacing w:val="0"/>
        <w:jc w:val="center"/>
        <w:rPr>
          <w:rFonts w:ascii="Bookman Old Style" w:eastAsia="Tahoma" w:hAnsi="Bookman Old Style"/>
          <w:b/>
          <w:color w:val="000000"/>
          <w:sz w:val="28"/>
          <w:szCs w:val="28"/>
        </w:rPr>
      </w:pPr>
    </w:p>
    <w:p w14:paraId="541EBF4E" w14:textId="77777777" w:rsidR="003147B9" w:rsidRPr="008E12F9" w:rsidRDefault="003147B9" w:rsidP="003147B9">
      <w:pPr>
        <w:pStyle w:val="Default"/>
        <w:jc w:val="center"/>
        <w:rPr>
          <w:rFonts w:ascii="Bookman Old Style" w:eastAsia="Tahoma" w:hAnsi="Bookman Old Style"/>
          <w:b/>
          <w:sz w:val="28"/>
          <w:szCs w:val="28"/>
        </w:rPr>
      </w:pPr>
      <w:r w:rsidRPr="008E12F9">
        <w:rPr>
          <w:rFonts w:ascii="Bookman Old Style" w:eastAsia="Tahoma" w:hAnsi="Bookman Old Style"/>
          <w:b/>
          <w:sz w:val="28"/>
          <w:szCs w:val="28"/>
        </w:rPr>
        <w:t>Optimisation des performances d'une presse solaire pour l'extraction productive de l'huile d'arachide au Sénégal</w:t>
      </w:r>
    </w:p>
    <w:p w14:paraId="3A9E005B" w14:textId="77777777" w:rsidR="003147B9" w:rsidRPr="008E12F9" w:rsidRDefault="003147B9" w:rsidP="003147B9">
      <w:pPr>
        <w:pStyle w:val="Default"/>
        <w:jc w:val="center"/>
        <w:rPr>
          <w:rFonts w:ascii="Bookman Old Style" w:eastAsia="Tahoma" w:hAnsi="Bookman Old Style"/>
          <w:b/>
          <w:sz w:val="28"/>
          <w:szCs w:val="28"/>
        </w:rPr>
      </w:pPr>
    </w:p>
    <w:p w14:paraId="5A8087E9" w14:textId="77777777" w:rsidR="003147B9" w:rsidRPr="008E12F9" w:rsidRDefault="003147B9" w:rsidP="003147B9">
      <w:pPr>
        <w:pBdr>
          <w:bottom w:val="single" w:sz="6" w:space="0" w:color="auto"/>
        </w:pBdr>
        <w:spacing w:line="240" w:lineRule="atLeast"/>
        <w:jc w:val="center"/>
        <w:rPr>
          <w:rFonts w:ascii="Bookman Old Style" w:hAnsi="Bookman Old Style" w:cs="Arial"/>
          <w:b/>
          <w:spacing w:val="-2"/>
        </w:rPr>
      </w:pPr>
      <w:r w:rsidRPr="008E12F9">
        <w:rPr>
          <w:rFonts w:ascii="Bookman Old Style" w:hAnsi="Bookman Old Style" w:cs="Arial"/>
          <w:b/>
          <w:spacing w:val="-2"/>
        </w:rPr>
        <w:t>--------------------------------------------------</w:t>
      </w:r>
    </w:p>
    <w:p w14:paraId="0FEAE238" w14:textId="7609FAB0" w:rsidR="003147B9" w:rsidRPr="008E12F9" w:rsidRDefault="00BF359B" w:rsidP="003147B9">
      <w:pPr>
        <w:pBdr>
          <w:bottom w:val="single" w:sz="6" w:space="0" w:color="auto"/>
        </w:pBdr>
        <w:spacing w:line="240" w:lineRule="atLeast"/>
        <w:jc w:val="center"/>
        <w:rPr>
          <w:rFonts w:ascii="Bookman Old Style" w:eastAsia="Tahoma" w:hAnsi="Bookman Old Style"/>
          <w:b/>
          <w:color w:val="000000"/>
          <w:spacing w:val="-7"/>
          <w:sz w:val="28"/>
          <w:szCs w:val="28"/>
        </w:rPr>
      </w:pPr>
      <w:r>
        <w:rPr>
          <w:rFonts w:ascii="Bookman Old Style" w:eastAsia="Tahoma" w:hAnsi="Bookman Old Style"/>
          <w:b/>
          <w:color w:val="000000"/>
          <w:spacing w:val="-7"/>
          <w:sz w:val="28"/>
          <w:szCs w:val="28"/>
        </w:rPr>
        <w:t>Etude de rentabilité et évaluation des opportunités d’affaires de l’utilisation de la presse en vue d’une implantation de projets pilotes dans différentes zones de production d’arachide</w:t>
      </w:r>
    </w:p>
    <w:p w14:paraId="40F53963" w14:textId="77777777" w:rsidR="003147B9" w:rsidRDefault="003147B9" w:rsidP="003147B9">
      <w:pPr>
        <w:pBdr>
          <w:bottom w:val="single" w:sz="6" w:space="0" w:color="auto"/>
        </w:pBdr>
        <w:spacing w:line="240" w:lineRule="atLeast"/>
        <w:jc w:val="center"/>
        <w:rPr>
          <w:rFonts w:ascii="Bookman Old Style" w:eastAsia="Tahoma" w:hAnsi="Bookman Old Style"/>
          <w:b/>
          <w:color w:val="000000"/>
          <w:sz w:val="28"/>
          <w:szCs w:val="28"/>
        </w:rPr>
      </w:pPr>
      <w:r w:rsidRPr="008E12F9">
        <w:rPr>
          <w:rFonts w:ascii="Bookman Old Style" w:eastAsia="Tahoma" w:hAnsi="Bookman Old Style"/>
          <w:b/>
          <w:color w:val="000000"/>
          <w:sz w:val="28"/>
          <w:szCs w:val="28"/>
        </w:rPr>
        <w:t>N° Projet :15.2217.6-001</w:t>
      </w:r>
    </w:p>
    <w:p w14:paraId="1AA769E7" w14:textId="4B290069" w:rsidR="003147B9" w:rsidRPr="008E12F9" w:rsidRDefault="00DB1C46" w:rsidP="003147B9">
      <w:pPr>
        <w:pBdr>
          <w:bottom w:val="single" w:sz="6" w:space="0" w:color="auto"/>
        </w:pBdr>
        <w:spacing w:line="240" w:lineRule="atLeast"/>
        <w:jc w:val="center"/>
        <w:rPr>
          <w:rFonts w:ascii="Bookman Old Style" w:eastAsia="Tahoma" w:hAnsi="Bookman Old Style"/>
          <w:b/>
          <w:color w:val="000000"/>
          <w:spacing w:val="-7"/>
          <w:sz w:val="28"/>
          <w:szCs w:val="28"/>
        </w:rPr>
      </w:pPr>
      <w:r>
        <w:rPr>
          <w:rFonts w:ascii="Bookman Old Style" w:eastAsia="Tahoma" w:hAnsi="Bookman Old Style"/>
          <w:b/>
          <w:color w:val="000000"/>
          <w:sz w:val="28"/>
          <w:szCs w:val="28"/>
        </w:rPr>
        <w:t>Livrable 7</w:t>
      </w:r>
      <w:r w:rsidR="0020719C">
        <w:rPr>
          <w:rFonts w:ascii="Bookman Old Style" w:eastAsia="Tahoma" w:hAnsi="Bookman Old Style"/>
          <w:b/>
          <w:color w:val="000000"/>
          <w:sz w:val="28"/>
          <w:szCs w:val="28"/>
        </w:rPr>
        <w:t xml:space="preserve"> : </w:t>
      </w:r>
      <w:r w:rsidR="003147B9">
        <w:rPr>
          <w:rFonts w:ascii="Bookman Old Style" w:eastAsia="Tahoma" w:hAnsi="Bookman Old Style"/>
          <w:b/>
          <w:color w:val="000000"/>
          <w:sz w:val="28"/>
          <w:szCs w:val="28"/>
        </w:rPr>
        <w:t>Rapport provisoire</w:t>
      </w:r>
    </w:p>
    <w:p w14:paraId="23967BB7" w14:textId="77777777" w:rsidR="003147B9" w:rsidRPr="008E12F9" w:rsidRDefault="003147B9" w:rsidP="003147B9">
      <w:pPr>
        <w:pBdr>
          <w:bottom w:val="single" w:sz="6" w:space="0" w:color="auto"/>
        </w:pBdr>
        <w:spacing w:line="240" w:lineRule="atLeast"/>
        <w:rPr>
          <w:rFonts w:ascii="Bookman Old Style" w:hAnsi="Bookman Old Style" w:cs="Arial"/>
          <w:b/>
          <w:spacing w:val="-2"/>
        </w:rPr>
      </w:pPr>
    </w:p>
    <w:p w14:paraId="5F14E92E" w14:textId="2AA1A257" w:rsidR="003147B9" w:rsidRPr="008E12F9" w:rsidRDefault="00D92FB6" w:rsidP="003147B9">
      <w:pPr>
        <w:jc w:val="right"/>
        <w:rPr>
          <w:rFonts w:ascii="Bookman Old Style" w:hAnsi="Bookman Old Style" w:cs="Arial"/>
          <w:b/>
        </w:rPr>
      </w:pPr>
      <w:r>
        <w:rPr>
          <w:rFonts w:ascii="Bookman Old Style" w:hAnsi="Bookman Old Style" w:cs="Arial"/>
          <w:b/>
        </w:rPr>
        <w:t>Avril</w:t>
      </w:r>
      <w:r w:rsidR="003147B9" w:rsidRPr="008E12F9">
        <w:rPr>
          <w:rFonts w:ascii="Bookman Old Style" w:hAnsi="Bookman Old Style" w:cs="Arial"/>
          <w:b/>
        </w:rPr>
        <w:t xml:space="preserve">  201</w:t>
      </w:r>
      <w:r>
        <w:rPr>
          <w:rFonts w:ascii="Bookman Old Style" w:hAnsi="Bookman Old Style" w:cs="Arial"/>
          <w:b/>
        </w:rPr>
        <w:t>9</w:t>
      </w:r>
    </w:p>
    <w:p w14:paraId="40427169" w14:textId="3B26AD7C" w:rsidR="003147B9" w:rsidRPr="008E12F9" w:rsidRDefault="003147B9" w:rsidP="003147B9">
      <w:pPr>
        <w:pBdr>
          <w:top w:val="single" w:sz="12" w:space="1" w:color="auto" w:shadow="1"/>
          <w:left w:val="single" w:sz="12" w:space="0" w:color="auto" w:shadow="1"/>
          <w:bottom w:val="single" w:sz="12" w:space="1" w:color="auto" w:shadow="1"/>
          <w:right w:val="single" w:sz="12" w:space="24" w:color="auto" w:shadow="1"/>
        </w:pBdr>
        <w:shd w:val="clear" w:color="auto" w:fill="000080"/>
        <w:jc w:val="center"/>
        <w:rPr>
          <w:rFonts w:ascii="Bookman Old Style" w:hAnsi="Bookman Old Style"/>
          <w:b/>
          <w:bCs/>
          <w:smallCaps/>
          <w:sz w:val="44"/>
          <w:szCs w:val="44"/>
        </w:rPr>
      </w:pPr>
      <w:r w:rsidRPr="008E12F9">
        <w:rPr>
          <w:rFonts w:ascii="Bookman Old Style" w:hAnsi="Bookman Old Style"/>
          <w:b/>
          <w:bCs/>
          <w:smallCaps/>
          <w:sz w:val="44"/>
          <w:szCs w:val="44"/>
        </w:rPr>
        <w:t xml:space="preserve">RAPPORT </w:t>
      </w:r>
      <w:r>
        <w:rPr>
          <w:rFonts w:ascii="Bookman Old Style" w:hAnsi="Bookman Old Style"/>
          <w:b/>
          <w:bCs/>
          <w:smallCaps/>
          <w:sz w:val="44"/>
          <w:szCs w:val="44"/>
        </w:rPr>
        <w:t>BUSINESS PLAN</w:t>
      </w:r>
    </w:p>
    <w:p w14:paraId="5005B1F8" w14:textId="77777777" w:rsidR="003147B9" w:rsidRPr="008E12F9" w:rsidRDefault="003147B9" w:rsidP="003147B9">
      <w:pPr>
        <w:rPr>
          <w:rFonts w:ascii="Bookman Old Style" w:hAnsi="Bookman Old Style" w:cs="Arial"/>
          <w:b/>
        </w:rPr>
      </w:pPr>
    </w:p>
    <w:p w14:paraId="0589555C" w14:textId="7098E914" w:rsidR="003147B9" w:rsidRPr="008E12F9" w:rsidRDefault="00C50CAC" w:rsidP="003147B9">
      <w:pPr>
        <w:rPr>
          <w:rFonts w:ascii="Bookman Old Style" w:hAnsi="Bookman Old Style" w:cs="Arial"/>
          <w:b/>
        </w:rPr>
      </w:pPr>
      <w:r>
        <w:rPr>
          <w:noProof/>
          <w:lang w:eastAsia="fr-FR"/>
        </w:rPr>
        <mc:AlternateContent>
          <mc:Choice Requires="wps">
            <w:drawing>
              <wp:anchor distT="0" distB="0" distL="114300" distR="114300" simplePos="0" relativeHeight="251659264" behindDoc="0" locked="0" layoutInCell="1" allowOverlap="1" wp14:anchorId="04E7B7A0" wp14:editId="466D77C7">
                <wp:simplePos x="0" y="0"/>
                <wp:positionH relativeFrom="column">
                  <wp:posOffset>1257300</wp:posOffset>
                </wp:positionH>
                <wp:positionV relativeFrom="paragraph">
                  <wp:posOffset>291465</wp:posOffset>
                </wp:positionV>
                <wp:extent cx="3492500" cy="337185"/>
                <wp:effectExtent l="0" t="0" r="38100" b="18415"/>
                <wp:wrapNone/>
                <wp:docPr id="2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2500" cy="337185"/>
                        </a:xfrm>
                        <a:prstGeom prst="rect">
                          <a:avLst/>
                        </a:prstGeom>
                        <a:solidFill>
                          <a:sysClr val="window" lastClr="FFFFFF">
                            <a:lumMod val="100000"/>
                            <a:lumOff val="0"/>
                          </a:sysClr>
                        </a:solidFill>
                        <a:ln w="9525">
                          <a:solidFill>
                            <a:srgbClr val="000000"/>
                          </a:solidFill>
                          <a:miter lim="800000"/>
                          <a:headEnd/>
                          <a:tailEnd/>
                        </a:ln>
                      </wps:spPr>
                      <wps:txbx>
                        <w:txbxContent>
                          <w:p w14:paraId="78DF42C4" w14:textId="77777777" w:rsidR="00C06FD8" w:rsidRPr="00B35767" w:rsidRDefault="00C06FD8" w:rsidP="003147B9">
                            <w:pPr>
                              <w:spacing w:after="0" w:line="240" w:lineRule="auto"/>
                              <w:jc w:val="center"/>
                              <w:rPr>
                                <w:rFonts w:cs="Arial"/>
                                <w:b/>
                                <w:sz w:val="28"/>
                                <w:szCs w:val="28"/>
                              </w:rPr>
                            </w:pPr>
                            <w:r>
                              <w:rPr>
                                <w:rFonts w:ascii="Bookman Old Style" w:hAnsi="Bookman Old Style" w:cs="Arial"/>
                                <w:b/>
                                <w:color w:val="632423"/>
                                <w:sz w:val="28"/>
                                <w:szCs w:val="28"/>
                              </w:rPr>
                              <w:t>GIZ-PED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7B7A0" id="_x0000_t202" coordsize="21600,21600" o:spt="202" path="m,l,21600r21600,l21600,xe">
                <v:stroke joinstyle="miter"/>
                <v:path gradientshapeok="t" o:connecttype="rect"/>
              </v:shapetype>
              <v:shape id="Text Box 23" o:spid="_x0000_s1026" type="#_x0000_t202" style="position:absolute;margin-left:99pt;margin-top:22.95pt;width:275pt;height:2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">
                <v:textbox>
                  <w:txbxContent>
                    <w:p w14:paraId="78DF42C4" w14:textId="77777777" w:rsidR="00C06FD8" w:rsidRPr="00B35767" w:rsidRDefault="00C06FD8" w:rsidP="003147B9">
                      <w:pPr>
                        <w:spacing w:after="0" w:line="240" w:lineRule="auto"/>
                        <w:jc w:val="center"/>
                        <w:rPr>
                          <w:rFonts w:cs="Arial"/>
                          <w:b/>
                          <w:sz w:val="28"/>
                          <w:szCs w:val="28"/>
                        </w:rPr>
                      </w:pPr>
                      <w:r>
                        <w:rPr>
                          <w:rFonts w:ascii="Bookman Old Style" w:hAnsi="Bookman Old Style" w:cs="Arial"/>
                          <w:b/>
                          <w:color w:val="632423"/>
                          <w:sz w:val="28"/>
                          <w:szCs w:val="28"/>
                        </w:rPr>
                        <w:t>GIZ-PED</w:t>
                      </w:r>
                    </w:p>
                  </w:txbxContent>
                </v:textbox>
              </v:shape>
            </w:pict>
          </mc:Fallback>
        </mc:AlternateContent>
      </w:r>
      <w:r w:rsidR="003147B9" w:rsidRPr="008E12F9">
        <w:rPr>
          <w:rFonts w:ascii="Bookman Old Style" w:hAnsi="Bookman Old Style" w:cs="Arial"/>
          <w:b/>
        </w:rPr>
        <w:t>Maître d’œuvre :</w:t>
      </w:r>
    </w:p>
    <w:p w14:paraId="009C4ADF" w14:textId="77777777" w:rsidR="003147B9" w:rsidRPr="008E12F9" w:rsidRDefault="003147B9" w:rsidP="003147B9">
      <w:pPr>
        <w:tabs>
          <w:tab w:val="left" w:pos="6480"/>
        </w:tabs>
        <w:rPr>
          <w:rFonts w:ascii="Bookman Old Style" w:hAnsi="Bookman Old Style"/>
        </w:rPr>
      </w:pPr>
    </w:p>
    <w:p w14:paraId="6A1752A0" w14:textId="2C9A3489" w:rsidR="00DB0A99" w:rsidRPr="00102BAA" w:rsidRDefault="00DB0A99" w:rsidP="00CF0D09">
      <w:pPr>
        <w:jc w:val="both"/>
      </w:pPr>
    </w:p>
    <w:p w14:paraId="1BC9AC5A" w14:textId="77777777" w:rsidR="00DB0A99" w:rsidRPr="005A1829" w:rsidRDefault="00BA1B5A" w:rsidP="00CF0D09">
      <w:pPr>
        <w:pStyle w:val="TM1"/>
        <w:jc w:val="both"/>
        <w:rPr>
          <w:sz w:val="32"/>
          <w:szCs w:val="32"/>
        </w:rPr>
      </w:pPr>
      <w:r w:rsidRPr="005A1829">
        <w:rPr>
          <w:sz w:val="32"/>
          <w:szCs w:val="32"/>
        </w:rPr>
        <w:lastRenderedPageBreak/>
        <w:t>SOMMAIRE</w:t>
      </w:r>
    </w:p>
    <w:p w14:paraId="01A01E61" w14:textId="77777777" w:rsidR="006F1746" w:rsidRDefault="003A06D1">
      <w:pPr>
        <w:pStyle w:val="TM1"/>
        <w:rPr>
          <w:rFonts w:eastAsiaTheme="minorEastAsia" w:cstheme="minorBidi"/>
          <w:b w:val="0"/>
          <w:sz w:val="24"/>
          <w:szCs w:val="24"/>
          <w:lang w:eastAsia="ja-JP"/>
        </w:rPr>
      </w:pPr>
      <w:r w:rsidRPr="00F55B6F">
        <w:fldChar w:fldCharType="begin"/>
      </w:r>
      <w:r w:rsidR="002A36A3" w:rsidRPr="00F55B6F">
        <w:instrText xml:space="preserve"> TOC \o "1-3" \h \z \u </w:instrText>
      </w:r>
      <w:r w:rsidRPr="00F55B6F">
        <w:fldChar w:fldCharType="separate"/>
      </w:r>
      <w:r w:rsidR="006F1746" w:rsidRPr="00CC1413">
        <w:t>FICHE SYNOPTIQUE 1</w:t>
      </w:r>
      <w:r w:rsidR="006F1746">
        <w:tab/>
      </w:r>
      <w:r w:rsidR="006F1746">
        <w:fldChar w:fldCharType="begin"/>
      </w:r>
      <w:r w:rsidR="006F1746">
        <w:instrText xml:space="preserve"> PAGEREF _Toc418272807 \h </w:instrText>
      </w:r>
      <w:r w:rsidR="006F1746">
        <w:fldChar w:fldCharType="separate"/>
      </w:r>
      <w:r w:rsidR="006F1746">
        <w:t>4</w:t>
      </w:r>
      <w:r w:rsidR="006F1746">
        <w:fldChar w:fldCharType="end"/>
      </w:r>
    </w:p>
    <w:p w14:paraId="76BA1C44" w14:textId="77777777" w:rsidR="006F1746" w:rsidRDefault="006F1746">
      <w:pPr>
        <w:pStyle w:val="TM1"/>
        <w:rPr>
          <w:rFonts w:eastAsiaTheme="minorEastAsia" w:cstheme="minorBidi"/>
          <w:b w:val="0"/>
          <w:sz w:val="24"/>
          <w:szCs w:val="24"/>
          <w:lang w:eastAsia="ja-JP"/>
        </w:rPr>
      </w:pPr>
      <w:r w:rsidRPr="00CC1413">
        <w:t>FICHE SYNOPTIQUE 2</w:t>
      </w:r>
      <w:r>
        <w:tab/>
      </w:r>
      <w:r>
        <w:fldChar w:fldCharType="begin"/>
      </w:r>
      <w:r>
        <w:instrText xml:space="preserve"> PAGEREF _Toc418272808 \h </w:instrText>
      </w:r>
      <w:r>
        <w:fldChar w:fldCharType="separate"/>
      </w:r>
      <w:r>
        <w:t>5</w:t>
      </w:r>
      <w:r>
        <w:fldChar w:fldCharType="end"/>
      </w:r>
    </w:p>
    <w:p w14:paraId="5CDB6346" w14:textId="77777777" w:rsidR="006F1746" w:rsidRDefault="006F1746">
      <w:pPr>
        <w:pStyle w:val="TM2"/>
        <w:tabs>
          <w:tab w:val="right" w:leader="dot" w:pos="9062"/>
        </w:tabs>
        <w:rPr>
          <w:rFonts w:eastAsiaTheme="minorEastAsia"/>
          <w:noProof/>
          <w:sz w:val="24"/>
          <w:szCs w:val="24"/>
          <w:lang w:eastAsia="ja-JP"/>
        </w:rPr>
      </w:pPr>
      <w:r w:rsidRPr="00CC1413">
        <w:rPr>
          <w:rFonts w:cs="Times New Roman"/>
          <w:noProof/>
        </w:rPr>
        <w:t>III.1 Diagnostic</w:t>
      </w:r>
      <w:r>
        <w:rPr>
          <w:noProof/>
        </w:rPr>
        <w:tab/>
      </w:r>
      <w:r>
        <w:rPr>
          <w:noProof/>
        </w:rPr>
        <w:fldChar w:fldCharType="begin"/>
      </w:r>
      <w:r>
        <w:rPr>
          <w:noProof/>
        </w:rPr>
        <w:instrText xml:space="preserve"> PAGEREF _Toc418272809 \h </w:instrText>
      </w:r>
      <w:r>
        <w:rPr>
          <w:noProof/>
        </w:rPr>
      </w:r>
      <w:r>
        <w:rPr>
          <w:noProof/>
        </w:rPr>
        <w:fldChar w:fldCharType="separate"/>
      </w:r>
      <w:r>
        <w:rPr>
          <w:noProof/>
        </w:rPr>
        <w:t>7</w:t>
      </w:r>
      <w:r>
        <w:rPr>
          <w:noProof/>
        </w:rPr>
        <w:fldChar w:fldCharType="end"/>
      </w:r>
    </w:p>
    <w:p w14:paraId="677C627F"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rPr>
        <w:t>III.1.1 Transport</w:t>
      </w:r>
      <w:r>
        <w:rPr>
          <w:noProof/>
        </w:rPr>
        <w:tab/>
      </w:r>
      <w:r>
        <w:rPr>
          <w:noProof/>
        </w:rPr>
        <w:fldChar w:fldCharType="begin"/>
      </w:r>
      <w:r>
        <w:rPr>
          <w:noProof/>
        </w:rPr>
        <w:instrText xml:space="preserve"> PAGEREF _Toc418272810 \h </w:instrText>
      </w:r>
      <w:r>
        <w:rPr>
          <w:noProof/>
        </w:rPr>
      </w:r>
      <w:r>
        <w:rPr>
          <w:noProof/>
        </w:rPr>
        <w:fldChar w:fldCharType="separate"/>
      </w:r>
      <w:r>
        <w:rPr>
          <w:noProof/>
        </w:rPr>
        <w:t>8</w:t>
      </w:r>
      <w:r>
        <w:rPr>
          <w:noProof/>
        </w:rPr>
        <w:fldChar w:fldCharType="end"/>
      </w:r>
    </w:p>
    <w:p w14:paraId="29DB9BD2"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rPr>
        <w:t>III.1.2 Stockage</w:t>
      </w:r>
      <w:r>
        <w:rPr>
          <w:noProof/>
        </w:rPr>
        <w:tab/>
      </w:r>
      <w:r>
        <w:rPr>
          <w:noProof/>
        </w:rPr>
        <w:fldChar w:fldCharType="begin"/>
      </w:r>
      <w:r>
        <w:rPr>
          <w:noProof/>
        </w:rPr>
        <w:instrText xml:space="preserve"> PAGEREF _Toc418272811 \h </w:instrText>
      </w:r>
      <w:r>
        <w:rPr>
          <w:noProof/>
        </w:rPr>
      </w:r>
      <w:r>
        <w:rPr>
          <w:noProof/>
        </w:rPr>
        <w:fldChar w:fldCharType="separate"/>
      </w:r>
      <w:r>
        <w:rPr>
          <w:noProof/>
        </w:rPr>
        <w:t>8</w:t>
      </w:r>
      <w:r>
        <w:rPr>
          <w:noProof/>
        </w:rPr>
        <w:fldChar w:fldCharType="end"/>
      </w:r>
    </w:p>
    <w:p w14:paraId="68F5A087"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rPr>
        <w:t>III.1.3 Transformation de la matière première</w:t>
      </w:r>
      <w:r>
        <w:rPr>
          <w:noProof/>
        </w:rPr>
        <w:tab/>
      </w:r>
      <w:r>
        <w:rPr>
          <w:noProof/>
        </w:rPr>
        <w:fldChar w:fldCharType="begin"/>
      </w:r>
      <w:r>
        <w:rPr>
          <w:noProof/>
        </w:rPr>
        <w:instrText xml:space="preserve"> PAGEREF _Toc418272812 \h </w:instrText>
      </w:r>
      <w:r>
        <w:rPr>
          <w:noProof/>
        </w:rPr>
      </w:r>
      <w:r>
        <w:rPr>
          <w:noProof/>
        </w:rPr>
        <w:fldChar w:fldCharType="separate"/>
      </w:r>
      <w:r>
        <w:rPr>
          <w:noProof/>
        </w:rPr>
        <w:t>10</w:t>
      </w:r>
      <w:r>
        <w:rPr>
          <w:noProof/>
        </w:rPr>
        <w:fldChar w:fldCharType="end"/>
      </w:r>
    </w:p>
    <w:p w14:paraId="321C41B2" w14:textId="77777777" w:rsidR="006F1746" w:rsidRDefault="006F1746">
      <w:pPr>
        <w:pStyle w:val="TM2"/>
        <w:tabs>
          <w:tab w:val="right" w:leader="dot" w:pos="9062"/>
        </w:tabs>
        <w:rPr>
          <w:rFonts w:eastAsiaTheme="minorEastAsia"/>
          <w:noProof/>
          <w:sz w:val="24"/>
          <w:szCs w:val="24"/>
          <w:lang w:eastAsia="ja-JP"/>
        </w:rPr>
      </w:pPr>
      <w:r w:rsidRPr="00CC1413">
        <w:rPr>
          <w:rFonts w:cs="Times New Roman"/>
          <w:noProof/>
        </w:rPr>
        <w:t>III.2 Etude de marché</w:t>
      </w:r>
      <w:r>
        <w:rPr>
          <w:noProof/>
        </w:rPr>
        <w:tab/>
      </w:r>
      <w:r>
        <w:rPr>
          <w:noProof/>
        </w:rPr>
        <w:fldChar w:fldCharType="begin"/>
      </w:r>
      <w:r>
        <w:rPr>
          <w:noProof/>
        </w:rPr>
        <w:instrText xml:space="preserve"> PAGEREF _Toc418272813 \h </w:instrText>
      </w:r>
      <w:r>
        <w:rPr>
          <w:noProof/>
        </w:rPr>
      </w:r>
      <w:r>
        <w:rPr>
          <w:noProof/>
        </w:rPr>
        <w:fldChar w:fldCharType="separate"/>
      </w:r>
      <w:r>
        <w:rPr>
          <w:noProof/>
        </w:rPr>
        <w:t>15</w:t>
      </w:r>
      <w:r>
        <w:rPr>
          <w:noProof/>
        </w:rPr>
        <w:fldChar w:fldCharType="end"/>
      </w:r>
    </w:p>
    <w:p w14:paraId="01111DAA"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color w:val="000000" w:themeColor="text1"/>
        </w:rPr>
        <w:t>III.2.1 Connaissances des clients</w:t>
      </w:r>
      <w:r>
        <w:rPr>
          <w:noProof/>
        </w:rPr>
        <w:tab/>
      </w:r>
      <w:r>
        <w:rPr>
          <w:noProof/>
        </w:rPr>
        <w:fldChar w:fldCharType="begin"/>
      </w:r>
      <w:r>
        <w:rPr>
          <w:noProof/>
        </w:rPr>
        <w:instrText xml:space="preserve"> PAGEREF _Toc418272814 \h </w:instrText>
      </w:r>
      <w:r>
        <w:rPr>
          <w:noProof/>
        </w:rPr>
      </w:r>
      <w:r>
        <w:rPr>
          <w:noProof/>
        </w:rPr>
        <w:fldChar w:fldCharType="separate"/>
      </w:r>
      <w:r>
        <w:rPr>
          <w:noProof/>
        </w:rPr>
        <w:t>16</w:t>
      </w:r>
      <w:r>
        <w:rPr>
          <w:noProof/>
        </w:rPr>
        <w:fldChar w:fldCharType="end"/>
      </w:r>
    </w:p>
    <w:p w14:paraId="08ABA7A0"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color w:val="000000" w:themeColor="text1"/>
        </w:rPr>
        <w:t>III.2.2 Points communs des clients</w:t>
      </w:r>
      <w:r>
        <w:rPr>
          <w:noProof/>
        </w:rPr>
        <w:tab/>
      </w:r>
      <w:r>
        <w:rPr>
          <w:noProof/>
        </w:rPr>
        <w:fldChar w:fldCharType="begin"/>
      </w:r>
      <w:r>
        <w:rPr>
          <w:noProof/>
        </w:rPr>
        <w:instrText xml:space="preserve"> PAGEREF _Toc418272815 \h </w:instrText>
      </w:r>
      <w:r>
        <w:rPr>
          <w:noProof/>
        </w:rPr>
      </w:r>
      <w:r>
        <w:rPr>
          <w:noProof/>
        </w:rPr>
        <w:fldChar w:fldCharType="separate"/>
      </w:r>
      <w:r>
        <w:rPr>
          <w:noProof/>
        </w:rPr>
        <w:t>16</w:t>
      </w:r>
      <w:r>
        <w:rPr>
          <w:noProof/>
        </w:rPr>
        <w:fldChar w:fldCharType="end"/>
      </w:r>
    </w:p>
    <w:p w14:paraId="3C4A66B0"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color w:val="000000" w:themeColor="text1"/>
        </w:rPr>
        <w:t>III.2.3 Avantages de la presse KK oil</w:t>
      </w:r>
      <w:r>
        <w:rPr>
          <w:noProof/>
        </w:rPr>
        <w:tab/>
      </w:r>
      <w:r>
        <w:rPr>
          <w:noProof/>
        </w:rPr>
        <w:fldChar w:fldCharType="begin"/>
      </w:r>
      <w:r>
        <w:rPr>
          <w:noProof/>
        </w:rPr>
        <w:instrText xml:space="preserve"> PAGEREF _Toc418272816 \h </w:instrText>
      </w:r>
      <w:r>
        <w:rPr>
          <w:noProof/>
        </w:rPr>
      </w:r>
      <w:r>
        <w:rPr>
          <w:noProof/>
        </w:rPr>
        <w:fldChar w:fldCharType="separate"/>
      </w:r>
      <w:r>
        <w:rPr>
          <w:noProof/>
        </w:rPr>
        <w:t>16</w:t>
      </w:r>
      <w:r>
        <w:rPr>
          <w:noProof/>
        </w:rPr>
        <w:fldChar w:fldCharType="end"/>
      </w:r>
    </w:p>
    <w:p w14:paraId="0D5250CF"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color w:val="000000" w:themeColor="text1"/>
        </w:rPr>
        <w:t>III.2.4 Prix que les clients sont prêts à payer pour l’acquisition</w:t>
      </w:r>
      <w:r>
        <w:rPr>
          <w:noProof/>
        </w:rPr>
        <w:tab/>
      </w:r>
      <w:r>
        <w:rPr>
          <w:noProof/>
        </w:rPr>
        <w:fldChar w:fldCharType="begin"/>
      </w:r>
      <w:r>
        <w:rPr>
          <w:noProof/>
        </w:rPr>
        <w:instrText xml:space="preserve"> PAGEREF _Toc418272817 \h </w:instrText>
      </w:r>
      <w:r>
        <w:rPr>
          <w:noProof/>
        </w:rPr>
      </w:r>
      <w:r>
        <w:rPr>
          <w:noProof/>
        </w:rPr>
        <w:fldChar w:fldCharType="separate"/>
      </w:r>
      <w:r>
        <w:rPr>
          <w:noProof/>
        </w:rPr>
        <w:t>17</w:t>
      </w:r>
      <w:r>
        <w:rPr>
          <w:noProof/>
        </w:rPr>
        <w:fldChar w:fldCharType="end"/>
      </w:r>
    </w:p>
    <w:p w14:paraId="29F2CF58"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color w:val="000000" w:themeColor="text1"/>
        </w:rPr>
        <w:t>III.2.5 Caractéristiques du produit qui plaisent aux clients (compétences distinctifs)</w:t>
      </w:r>
      <w:r>
        <w:rPr>
          <w:noProof/>
        </w:rPr>
        <w:tab/>
      </w:r>
      <w:r>
        <w:rPr>
          <w:noProof/>
        </w:rPr>
        <w:fldChar w:fldCharType="begin"/>
      </w:r>
      <w:r>
        <w:rPr>
          <w:noProof/>
        </w:rPr>
        <w:instrText xml:space="preserve"> PAGEREF _Toc418272818 \h </w:instrText>
      </w:r>
      <w:r>
        <w:rPr>
          <w:noProof/>
        </w:rPr>
      </w:r>
      <w:r>
        <w:rPr>
          <w:noProof/>
        </w:rPr>
        <w:fldChar w:fldCharType="separate"/>
      </w:r>
      <w:r>
        <w:rPr>
          <w:noProof/>
        </w:rPr>
        <w:t>17</w:t>
      </w:r>
      <w:r>
        <w:rPr>
          <w:noProof/>
        </w:rPr>
        <w:fldChar w:fldCharType="end"/>
      </w:r>
    </w:p>
    <w:p w14:paraId="63093B02"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color w:val="000000" w:themeColor="text1"/>
        </w:rPr>
        <w:t>III.2.6 Parts de marché</w:t>
      </w:r>
      <w:r>
        <w:rPr>
          <w:noProof/>
        </w:rPr>
        <w:tab/>
      </w:r>
      <w:r>
        <w:rPr>
          <w:noProof/>
        </w:rPr>
        <w:fldChar w:fldCharType="begin"/>
      </w:r>
      <w:r>
        <w:rPr>
          <w:noProof/>
        </w:rPr>
        <w:instrText xml:space="preserve"> PAGEREF _Toc418272819 \h </w:instrText>
      </w:r>
      <w:r>
        <w:rPr>
          <w:noProof/>
        </w:rPr>
      </w:r>
      <w:r>
        <w:rPr>
          <w:noProof/>
        </w:rPr>
        <w:fldChar w:fldCharType="separate"/>
      </w:r>
      <w:r>
        <w:rPr>
          <w:noProof/>
        </w:rPr>
        <w:t>17</w:t>
      </w:r>
      <w:r>
        <w:rPr>
          <w:noProof/>
        </w:rPr>
        <w:fldChar w:fldCharType="end"/>
      </w:r>
    </w:p>
    <w:p w14:paraId="7429A5F9"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color w:val="000000" w:themeColor="text1"/>
        </w:rPr>
        <w:t>III.2.7 Concurrence</w:t>
      </w:r>
      <w:r>
        <w:rPr>
          <w:noProof/>
        </w:rPr>
        <w:tab/>
      </w:r>
      <w:r>
        <w:rPr>
          <w:noProof/>
        </w:rPr>
        <w:fldChar w:fldCharType="begin"/>
      </w:r>
      <w:r>
        <w:rPr>
          <w:noProof/>
        </w:rPr>
        <w:instrText xml:space="preserve"> PAGEREF _Toc418272820 \h </w:instrText>
      </w:r>
      <w:r>
        <w:rPr>
          <w:noProof/>
        </w:rPr>
      </w:r>
      <w:r>
        <w:rPr>
          <w:noProof/>
        </w:rPr>
        <w:fldChar w:fldCharType="separate"/>
      </w:r>
      <w:r>
        <w:rPr>
          <w:noProof/>
        </w:rPr>
        <w:t>17</w:t>
      </w:r>
      <w:r>
        <w:rPr>
          <w:noProof/>
        </w:rPr>
        <w:fldChar w:fldCharType="end"/>
      </w:r>
    </w:p>
    <w:p w14:paraId="7CD13106"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color w:val="000000" w:themeColor="text1"/>
        </w:rPr>
        <w:t>III.2.8 Méthode des concurrents</w:t>
      </w:r>
      <w:r>
        <w:rPr>
          <w:noProof/>
        </w:rPr>
        <w:tab/>
      </w:r>
      <w:r>
        <w:rPr>
          <w:noProof/>
        </w:rPr>
        <w:fldChar w:fldCharType="begin"/>
      </w:r>
      <w:r>
        <w:rPr>
          <w:noProof/>
        </w:rPr>
        <w:instrText xml:space="preserve"> PAGEREF _Toc418272821 \h </w:instrText>
      </w:r>
      <w:r>
        <w:rPr>
          <w:noProof/>
        </w:rPr>
      </w:r>
      <w:r>
        <w:rPr>
          <w:noProof/>
        </w:rPr>
        <w:fldChar w:fldCharType="separate"/>
      </w:r>
      <w:r>
        <w:rPr>
          <w:noProof/>
        </w:rPr>
        <w:t>18</w:t>
      </w:r>
      <w:r>
        <w:rPr>
          <w:noProof/>
        </w:rPr>
        <w:fldChar w:fldCharType="end"/>
      </w:r>
    </w:p>
    <w:p w14:paraId="00529EDB"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color w:val="000000" w:themeColor="text1"/>
        </w:rPr>
        <w:t>III.2.9 Facteurs qui motivent l’achat des produits concurrents</w:t>
      </w:r>
      <w:r>
        <w:rPr>
          <w:noProof/>
        </w:rPr>
        <w:tab/>
      </w:r>
      <w:r>
        <w:rPr>
          <w:noProof/>
        </w:rPr>
        <w:fldChar w:fldCharType="begin"/>
      </w:r>
      <w:r>
        <w:rPr>
          <w:noProof/>
        </w:rPr>
        <w:instrText xml:space="preserve"> PAGEREF _Toc418272822 \h </w:instrText>
      </w:r>
      <w:r>
        <w:rPr>
          <w:noProof/>
        </w:rPr>
      </w:r>
      <w:r>
        <w:rPr>
          <w:noProof/>
        </w:rPr>
        <w:fldChar w:fldCharType="separate"/>
      </w:r>
      <w:r>
        <w:rPr>
          <w:noProof/>
        </w:rPr>
        <w:t>18</w:t>
      </w:r>
      <w:r>
        <w:rPr>
          <w:noProof/>
        </w:rPr>
        <w:fldChar w:fldCharType="end"/>
      </w:r>
    </w:p>
    <w:p w14:paraId="7CA4EBC8"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color w:val="000000" w:themeColor="text1"/>
        </w:rPr>
        <w:t>III.2.10 Publicité et promotion des concurrents</w:t>
      </w:r>
      <w:r>
        <w:rPr>
          <w:noProof/>
        </w:rPr>
        <w:tab/>
      </w:r>
      <w:r>
        <w:rPr>
          <w:noProof/>
        </w:rPr>
        <w:fldChar w:fldCharType="begin"/>
      </w:r>
      <w:r>
        <w:rPr>
          <w:noProof/>
        </w:rPr>
        <w:instrText xml:space="preserve"> PAGEREF _Toc418272823 \h </w:instrText>
      </w:r>
      <w:r>
        <w:rPr>
          <w:noProof/>
        </w:rPr>
      </w:r>
      <w:r>
        <w:rPr>
          <w:noProof/>
        </w:rPr>
        <w:fldChar w:fldCharType="separate"/>
      </w:r>
      <w:r>
        <w:rPr>
          <w:noProof/>
        </w:rPr>
        <w:t>18</w:t>
      </w:r>
      <w:r>
        <w:rPr>
          <w:noProof/>
        </w:rPr>
        <w:fldChar w:fldCharType="end"/>
      </w:r>
    </w:p>
    <w:p w14:paraId="5DF648A6"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color w:val="000000" w:themeColor="text1"/>
        </w:rPr>
        <w:t>III.2.11 Similitude et/ou différences des produits concurrents</w:t>
      </w:r>
      <w:r>
        <w:rPr>
          <w:noProof/>
        </w:rPr>
        <w:tab/>
      </w:r>
      <w:r>
        <w:rPr>
          <w:noProof/>
        </w:rPr>
        <w:fldChar w:fldCharType="begin"/>
      </w:r>
      <w:r>
        <w:rPr>
          <w:noProof/>
        </w:rPr>
        <w:instrText xml:space="preserve"> PAGEREF _Toc418272824 \h </w:instrText>
      </w:r>
      <w:r>
        <w:rPr>
          <w:noProof/>
        </w:rPr>
      </w:r>
      <w:r>
        <w:rPr>
          <w:noProof/>
        </w:rPr>
        <w:fldChar w:fldCharType="separate"/>
      </w:r>
      <w:r>
        <w:rPr>
          <w:noProof/>
        </w:rPr>
        <w:t>18</w:t>
      </w:r>
      <w:r>
        <w:rPr>
          <w:noProof/>
        </w:rPr>
        <w:fldChar w:fldCharType="end"/>
      </w:r>
    </w:p>
    <w:p w14:paraId="4C4DED3C" w14:textId="77777777" w:rsidR="006F1746" w:rsidRDefault="006F1746">
      <w:pPr>
        <w:pStyle w:val="TM2"/>
        <w:tabs>
          <w:tab w:val="right" w:leader="dot" w:pos="9062"/>
        </w:tabs>
        <w:rPr>
          <w:rFonts w:eastAsiaTheme="minorEastAsia"/>
          <w:noProof/>
          <w:sz w:val="24"/>
          <w:szCs w:val="24"/>
          <w:lang w:eastAsia="ja-JP"/>
        </w:rPr>
      </w:pPr>
      <w:r w:rsidRPr="00CC1413">
        <w:rPr>
          <w:rFonts w:cs="Times New Roman"/>
          <w:noProof/>
        </w:rPr>
        <w:t>V.1 Forces du marché</w:t>
      </w:r>
      <w:r>
        <w:rPr>
          <w:noProof/>
        </w:rPr>
        <w:tab/>
      </w:r>
      <w:r>
        <w:rPr>
          <w:noProof/>
        </w:rPr>
        <w:fldChar w:fldCharType="begin"/>
      </w:r>
      <w:r>
        <w:rPr>
          <w:noProof/>
        </w:rPr>
        <w:instrText xml:space="preserve"> PAGEREF _Toc418272825 \h </w:instrText>
      </w:r>
      <w:r>
        <w:rPr>
          <w:noProof/>
        </w:rPr>
      </w:r>
      <w:r>
        <w:rPr>
          <w:noProof/>
        </w:rPr>
        <w:fldChar w:fldCharType="separate"/>
      </w:r>
      <w:r>
        <w:rPr>
          <w:noProof/>
        </w:rPr>
        <w:t>20</w:t>
      </w:r>
      <w:r>
        <w:rPr>
          <w:noProof/>
        </w:rPr>
        <w:fldChar w:fldCharType="end"/>
      </w:r>
    </w:p>
    <w:p w14:paraId="6492E3F9" w14:textId="77777777" w:rsidR="006F1746" w:rsidRDefault="006F1746">
      <w:pPr>
        <w:pStyle w:val="TM2"/>
        <w:tabs>
          <w:tab w:val="right" w:leader="dot" w:pos="9062"/>
        </w:tabs>
        <w:rPr>
          <w:rFonts w:eastAsiaTheme="minorEastAsia"/>
          <w:noProof/>
          <w:sz w:val="24"/>
          <w:szCs w:val="24"/>
          <w:lang w:eastAsia="ja-JP"/>
        </w:rPr>
      </w:pPr>
      <w:r w:rsidRPr="00CC1413">
        <w:rPr>
          <w:rFonts w:cs="Times New Roman"/>
          <w:noProof/>
        </w:rPr>
        <w:t>V.2 Faiblesse du marché</w:t>
      </w:r>
      <w:r>
        <w:rPr>
          <w:noProof/>
        </w:rPr>
        <w:tab/>
      </w:r>
      <w:r>
        <w:rPr>
          <w:noProof/>
        </w:rPr>
        <w:fldChar w:fldCharType="begin"/>
      </w:r>
      <w:r>
        <w:rPr>
          <w:noProof/>
        </w:rPr>
        <w:instrText xml:space="preserve"> PAGEREF _Toc418272826 \h </w:instrText>
      </w:r>
      <w:r>
        <w:rPr>
          <w:noProof/>
        </w:rPr>
      </w:r>
      <w:r>
        <w:rPr>
          <w:noProof/>
        </w:rPr>
        <w:fldChar w:fldCharType="separate"/>
      </w:r>
      <w:r>
        <w:rPr>
          <w:noProof/>
        </w:rPr>
        <w:t>20</w:t>
      </w:r>
      <w:r>
        <w:rPr>
          <w:noProof/>
        </w:rPr>
        <w:fldChar w:fldCharType="end"/>
      </w:r>
    </w:p>
    <w:p w14:paraId="7240A4BD" w14:textId="77777777" w:rsidR="006F1746" w:rsidRDefault="006F1746">
      <w:pPr>
        <w:pStyle w:val="TM2"/>
        <w:tabs>
          <w:tab w:val="right" w:leader="dot" w:pos="9062"/>
        </w:tabs>
        <w:rPr>
          <w:rFonts w:eastAsiaTheme="minorEastAsia"/>
          <w:noProof/>
          <w:sz w:val="24"/>
          <w:szCs w:val="24"/>
          <w:lang w:eastAsia="ja-JP"/>
        </w:rPr>
      </w:pPr>
      <w:r w:rsidRPr="00CC1413">
        <w:rPr>
          <w:rFonts w:cs="Times New Roman"/>
          <w:noProof/>
        </w:rPr>
        <w:t>V.3 Marché cibles</w:t>
      </w:r>
      <w:r>
        <w:rPr>
          <w:noProof/>
        </w:rPr>
        <w:tab/>
      </w:r>
      <w:r>
        <w:rPr>
          <w:noProof/>
        </w:rPr>
        <w:fldChar w:fldCharType="begin"/>
      </w:r>
      <w:r>
        <w:rPr>
          <w:noProof/>
        </w:rPr>
        <w:instrText xml:space="preserve"> PAGEREF _Toc418272827 \h </w:instrText>
      </w:r>
      <w:r>
        <w:rPr>
          <w:noProof/>
        </w:rPr>
      </w:r>
      <w:r>
        <w:rPr>
          <w:noProof/>
        </w:rPr>
        <w:fldChar w:fldCharType="separate"/>
      </w:r>
      <w:r>
        <w:rPr>
          <w:noProof/>
        </w:rPr>
        <w:t>20</w:t>
      </w:r>
      <w:r>
        <w:rPr>
          <w:noProof/>
        </w:rPr>
        <w:fldChar w:fldCharType="end"/>
      </w:r>
    </w:p>
    <w:p w14:paraId="34FCEC55" w14:textId="77777777" w:rsidR="006F1746" w:rsidRDefault="006F1746">
      <w:pPr>
        <w:pStyle w:val="TM2"/>
        <w:tabs>
          <w:tab w:val="right" w:leader="dot" w:pos="9062"/>
        </w:tabs>
        <w:rPr>
          <w:rFonts w:eastAsiaTheme="minorEastAsia"/>
          <w:noProof/>
          <w:sz w:val="24"/>
          <w:szCs w:val="24"/>
          <w:lang w:eastAsia="ja-JP"/>
        </w:rPr>
      </w:pPr>
      <w:r w:rsidRPr="00CC1413">
        <w:rPr>
          <w:rFonts w:cs="Times New Roman"/>
          <w:noProof/>
        </w:rPr>
        <w:t>V.4 Le produit</w:t>
      </w:r>
      <w:r>
        <w:rPr>
          <w:noProof/>
        </w:rPr>
        <w:tab/>
      </w:r>
      <w:r>
        <w:rPr>
          <w:noProof/>
        </w:rPr>
        <w:fldChar w:fldCharType="begin"/>
      </w:r>
      <w:r>
        <w:rPr>
          <w:noProof/>
        </w:rPr>
        <w:instrText xml:space="preserve"> PAGEREF _Toc418272828 \h </w:instrText>
      </w:r>
      <w:r>
        <w:rPr>
          <w:noProof/>
        </w:rPr>
      </w:r>
      <w:r>
        <w:rPr>
          <w:noProof/>
        </w:rPr>
        <w:fldChar w:fldCharType="separate"/>
      </w:r>
      <w:r>
        <w:rPr>
          <w:noProof/>
        </w:rPr>
        <w:t>21</w:t>
      </w:r>
      <w:r>
        <w:rPr>
          <w:noProof/>
        </w:rPr>
        <w:fldChar w:fldCharType="end"/>
      </w:r>
    </w:p>
    <w:p w14:paraId="66035484" w14:textId="77777777" w:rsidR="006F1746" w:rsidRDefault="006F1746">
      <w:pPr>
        <w:pStyle w:val="TM2"/>
        <w:tabs>
          <w:tab w:val="right" w:leader="dot" w:pos="9062"/>
        </w:tabs>
        <w:rPr>
          <w:rFonts w:eastAsiaTheme="minorEastAsia"/>
          <w:noProof/>
          <w:sz w:val="24"/>
          <w:szCs w:val="24"/>
          <w:lang w:eastAsia="ja-JP"/>
        </w:rPr>
      </w:pPr>
      <w:r w:rsidRPr="00CC1413">
        <w:rPr>
          <w:rFonts w:cs="Times New Roman"/>
          <w:noProof/>
        </w:rPr>
        <w:t>V.5 Compétition</w:t>
      </w:r>
      <w:r>
        <w:rPr>
          <w:noProof/>
        </w:rPr>
        <w:tab/>
      </w:r>
      <w:r>
        <w:rPr>
          <w:noProof/>
        </w:rPr>
        <w:fldChar w:fldCharType="begin"/>
      </w:r>
      <w:r>
        <w:rPr>
          <w:noProof/>
        </w:rPr>
        <w:instrText xml:space="preserve"> PAGEREF _Toc418272829 \h </w:instrText>
      </w:r>
      <w:r>
        <w:rPr>
          <w:noProof/>
        </w:rPr>
      </w:r>
      <w:r>
        <w:rPr>
          <w:noProof/>
        </w:rPr>
        <w:fldChar w:fldCharType="separate"/>
      </w:r>
      <w:r>
        <w:rPr>
          <w:noProof/>
        </w:rPr>
        <w:t>22</w:t>
      </w:r>
      <w:r>
        <w:rPr>
          <w:noProof/>
        </w:rPr>
        <w:fldChar w:fldCharType="end"/>
      </w:r>
    </w:p>
    <w:p w14:paraId="28CE2B6A" w14:textId="77777777" w:rsidR="006F1746" w:rsidRDefault="006F1746">
      <w:pPr>
        <w:pStyle w:val="TM2"/>
        <w:tabs>
          <w:tab w:val="right" w:leader="dot" w:pos="9062"/>
        </w:tabs>
        <w:rPr>
          <w:rFonts w:eastAsiaTheme="minorEastAsia"/>
          <w:noProof/>
          <w:sz w:val="24"/>
          <w:szCs w:val="24"/>
          <w:lang w:eastAsia="ja-JP"/>
        </w:rPr>
      </w:pPr>
      <w:r w:rsidRPr="00CC1413">
        <w:rPr>
          <w:rFonts w:cs="Times New Roman"/>
          <w:noProof/>
        </w:rPr>
        <w:t>V.6 Stratégie de commercialisation</w:t>
      </w:r>
      <w:r>
        <w:rPr>
          <w:noProof/>
        </w:rPr>
        <w:tab/>
      </w:r>
      <w:r>
        <w:rPr>
          <w:noProof/>
        </w:rPr>
        <w:fldChar w:fldCharType="begin"/>
      </w:r>
      <w:r>
        <w:rPr>
          <w:noProof/>
        </w:rPr>
        <w:instrText xml:space="preserve"> PAGEREF _Toc418272830 \h </w:instrText>
      </w:r>
      <w:r>
        <w:rPr>
          <w:noProof/>
        </w:rPr>
      </w:r>
      <w:r>
        <w:rPr>
          <w:noProof/>
        </w:rPr>
        <w:fldChar w:fldCharType="separate"/>
      </w:r>
      <w:r>
        <w:rPr>
          <w:noProof/>
        </w:rPr>
        <w:t>23</w:t>
      </w:r>
      <w:r>
        <w:rPr>
          <w:noProof/>
        </w:rPr>
        <w:fldChar w:fldCharType="end"/>
      </w:r>
    </w:p>
    <w:p w14:paraId="086444B9" w14:textId="77777777" w:rsidR="006F1746" w:rsidRDefault="006F1746">
      <w:pPr>
        <w:pStyle w:val="TM2"/>
        <w:tabs>
          <w:tab w:val="right" w:leader="dot" w:pos="9062"/>
        </w:tabs>
        <w:rPr>
          <w:rFonts w:eastAsiaTheme="minorEastAsia"/>
          <w:noProof/>
          <w:sz w:val="24"/>
          <w:szCs w:val="24"/>
          <w:lang w:eastAsia="ja-JP"/>
        </w:rPr>
      </w:pPr>
      <w:r w:rsidRPr="00CC1413">
        <w:rPr>
          <w:rFonts w:cs="Times New Roman"/>
          <w:noProof/>
        </w:rPr>
        <w:t>V.7 Alliance stratégique</w:t>
      </w:r>
      <w:r>
        <w:rPr>
          <w:noProof/>
        </w:rPr>
        <w:tab/>
      </w:r>
      <w:r>
        <w:rPr>
          <w:noProof/>
        </w:rPr>
        <w:fldChar w:fldCharType="begin"/>
      </w:r>
      <w:r>
        <w:rPr>
          <w:noProof/>
        </w:rPr>
        <w:instrText xml:space="preserve"> PAGEREF _Toc418272831 \h </w:instrText>
      </w:r>
      <w:r>
        <w:rPr>
          <w:noProof/>
        </w:rPr>
      </w:r>
      <w:r>
        <w:rPr>
          <w:noProof/>
        </w:rPr>
        <w:fldChar w:fldCharType="separate"/>
      </w:r>
      <w:r>
        <w:rPr>
          <w:noProof/>
        </w:rPr>
        <w:t>24</w:t>
      </w:r>
      <w:r>
        <w:rPr>
          <w:noProof/>
        </w:rPr>
        <w:fldChar w:fldCharType="end"/>
      </w:r>
    </w:p>
    <w:p w14:paraId="09AD1E10" w14:textId="77777777" w:rsidR="006F1746" w:rsidRDefault="006F1746">
      <w:pPr>
        <w:pStyle w:val="TM2"/>
        <w:tabs>
          <w:tab w:val="right" w:leader="dot" w:pos="9062"/>
        </w:tabs>
        <w:rPr>
          <w:rFonts w:eastAsiaTheme="minorEastAsia"/>
          <w:noProof/>
          <w:sz w:val="24"/>
          <w:szCs w:val="24"/>
          <w:lang w:eastAsia="ja-JP"/>
        </w:rPr>
      </w:pPr>
      <w:r w:rsidRPr="00CC1413">
        <w:rPr>
          <w:rFonts w:cs="Times New Roman"/>
          <w:noProof/>
        </w:rPr>
        <w:t>VI.1- Analyse Financière</w:t>
      </w:r>
      <w:r>
        <w:rPr>
          <w:noProof/>
        </w:rPr>
        <w:tab/>
      </w:r>
      <w:r>
        <w:rPr>
          <w:noProof/>
        </w:rPr>
        <w:fldChar w:fldCharType="begin"/>
      </w:r>
      <w:r>
        <w:rPr>
          <w:noProof/>
        </w:rPr>
        <w:instrText xml:space="preserve"> PAGEREF _Toc418272832 \h </w:instrText>
      </w:r>
      <w:r>
        <w:rPr>
          <w:noProof/>
        </w:rPr>
      </w:r>
      <w:r>
        <w:rPr>
          <w:noProof/>
        </w:rPr>
        <w:fldChar w:fldCharType="separate"/>
      </w:r>
      <w:r>
        <w:rPr>
          <w:noProof/>
        </w:rPr>
        <w:t>25</w:t>
      </w:r>
      <w:r>
        <w:rPr>
          <w:noProof/>
        </w:rPr>
        <w:fldChar w:fldCharType="end"/>
      </w:r>
    </w:p>
    <w:p w14:paraId="51670FC6"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rPr>
        <w:t>VI.1.1 Besoins durables et cout total du projet</w:t>
      </w:r>
      <w:r>
        <w:rPr>
          <w:noProof/>
        </w:rPr>
        <w:tab/>
      </w:r>
      <w:r>
        <w:rPr>
          <w:noProof/>
        </w:rPr>
        <w:fldChar w:fldCharType="begin"/>
      </w:r>
      <w:r>
        <w:rPr>
          <w:noProof/>
        </w:rPr>
        <w:instrText xml:space="preserve"> PAGEREF _Toc418272833 \h </w:instrText>
      </w:r>
      <w:r>
        <w:rPr>
          <w:noProof/>
        </w:rPr>
      </w:r>
      <w:r>
        <w:rPr>
          <w:noProof/>
        </w:rPr>
        <w:fldChar w:fldCharType="separate"/>
      </w:r>
      <w:r>
        <w:rPr>
          <w:noProof/>
        </w:rPr>
        <w:t>25</w:t>
      </w:r>
      <w:r>
        <w:rPr>
          <w:noProof/>
        </w:rPr>
        <w:fldChar w:fldCharType="end"/>
      </w:r>
    </w:p>
    <w:p w14:paraId="79D4EF1A" w14:textId="77777777" w:rsidR="006F1746" w:rsidRDefault="006F1746">
      <w:pPr>
        <w:pStyle w:val="TM3"/>
        <w:tabs>
          <w:tab w:val="right" w:leader="dot" w:pos="9062"/>
        </w:tabs>
        <w:rPr>
          <w:rFonts w:eastAsiaTheme="minorEastAsia"/>
          <w:noProof/>
          <w:sz w:val="24"/>
          <w:szCs w:val="24"/>
          <w:lang w:eastAsia="ja-JP"/>
        </w:rPr>
      </w:pPr>
      <w:r w:rsidRPr="00CC1413">
        <w:rPr>
          <w:noProof/>
          <w:color w:val="000000" w:themeColor="text1"/>
        </w:rPr>
        <w:t>VI.1.2 Besoins en fonds de roulement</w:t>
      </w:r>
      <w:r>
        <w:rPr>
          <w:noProof/>
        </w:rPr>
        <w:tab/>
      </w:r>
      <w:r>
        <w:rPr>
          <w:noProof/>
        </w:rPr>
        <w:fldChar w:fldCharType="begin"/>
      </w:r>
      <w:r>
        <w:rPr>
          <w:noProof/>
        </w:rPr>
        <w:instrText xml:space="preserve"> PAGEREF _Toc418272834 \h </w:instrText>
      </w:r>
      <w:r>
        <w:rPr>
          <w:noProof/>
        </w:rPr>
      </w:r>
      <w:r>
        <w:rPr>
          <w:noProof/>
        </w:rPr>
        <w:fldChar w:fldCharType="separate"/>
      </w:r>
      <w:r>
        <w:rPr>
          <w:noProof/>
        </w:rPr>
        <w:t>26</w:t>
      </w:r>
      <w:r>
        <w:rPr>
          <w:noProof/>
        </w:rPr>
        <w:fldChar w:fldCharType="end"/>
      </w:r>
    </w:p>
    <w:p w14:paraId="78E59FEB"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rPr>
        <w:t>VI.1.3 Ressources durables et financement</w:t>
      </w:r>
      <w:r>
        <w:rPr>
          <w:noProof/>
        </w:rPr>
        <w:tab/>
      </w:r>
      <w:r>
        <w:rPr>
          <w:noProof/>
        </w:rPr>
        <w:fldChar w:fldCharType="begin"/>
      </w:r>
      <w:r>
        <w:rPr>
          <w:noProof/>
        </w:rPr>
        <w:instrText xml:space="preserve"> PAGEREF _Toc418272835 \h </w:instrText>
      </w:r>
      <w:r>
        <w:rPr>
          <w:noProof/>
        </w:rPr>
      </w:r>
      <w:r>
        <w:rPr>
          <w:noProof/>
        </w:rPr>
        <w:fldChar w:fldCharType="separate"/>
      </w:r>
      <w:r>
        <w:rPr>
          <w:noProof/>
        </w:rPr>
        <w:t>26</w:t>
      </w:r>
      <w:r>
        <w:rPr>
          <w:noProof/>
        </w:rPr>
        <w:fldChar w:fldCharType="end"/>
      </w:r>
    </w:p>
    <w:p w14:paraId="1C34F4BB"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rPr>
        <w:t>VI.1.4 Calcul de l’annuité</w:t>
      </w:r>
      <w:r>
        <w:rPr>
          <w:noProof/>
        </w:rPr>
        <w:tab/>
      </w:r>
      <w:r>
        <w:rPr>
          <w:noProof/>
        </w:rPr>
        <w:fldChar w:fldCharType="begin"/>
      </w:r>
      <w:r>
        <w:rPr>
          <w:noProof/>
        </w:rPr>
        <w:instrText xml:space="preserve"> PAGEREF _Toc418272836 \h </w:instrText>
      </w:r>
      <w:r>
        <w:rPr>
          <w:noProof/>
        </w:rPr>
      </w:r>
      <w:r>
        <w:rPr>
          <w:noProof/>
        </w:rPr>
        <w:fldChar w:fldCharType="separate"/>
      </w:r>
      <w:r>
        <w:rPr>
          <w:noProof/>
        </w:rPr>
        <w:t>26</w:t>
      </w:r>
      <w:r>
        <w:rPr>
          <w:noProof/>
        </w:rPr>
        <w:fldChar w:fldCharType="end"/>
      </w:r>
    </w:p>
    <w:p w14:paraId="369D753D" w14:textId="77777777" w:rsidR="006F1746" w:rsidRDefault="006F1746">
      <w:pPr>
        <w:pStyle w:val="TM3"/>
        <w:tabs>
          <w:tab w:val="right" w:leader="dot" w:pos="9062"/>
        </w:tabs>
        <w:rPr>
          <w:rFonts w:eastAsiaTheme="minorEastAsia"/>
          <w:noProof/>
          <w:sz w:val="24"/>
          <w:szCs w:val="24"/>
          <w:lang w:eastAsia="ja-JP"/>
        </w:rPr>
      </w:pPr>
      <w:r w:rsidRPr="00CC1413">
        <w:rPr>
          <w:rFonts w:cs="Times New Roman"/>
          <w:noProof/>
        </w:rPr>
        <w:t>VI.1.5 Etats financiers</w:t>
      </w:r>
      <w:r>
        <w:rPr>
          <w:noProof/>
        </w:rPr>
        <w:tab/>
      </w:r>
      <w:r>
        <w:rPr>
          <w:noProof/>
        </w:rPr>
        <w:fldChar w:fldCharType="begin"/>
      </w:r>
      <w:r>
        <w:rPr>
          <w:noProof/>
        </w:rPr>
        <w:instrText xml:space="preserve"> PAGEREF _Toc418272837 \h </w:instrText>
      </w:r>
      <w:r>
        <w:rPr>
          <w:noProof/>
        </w:rPr>
      </w:r>
      <w:r>
        <w:rPr>
          <w:noProof/>
        </w:rPr>
        <w:fldChar w:fldCharType="separate"/>
      </w:r>
      <w:r>
        <w:rPr>
          <w:noProof/>
        </w:rPr>
        <w:t>27</w:t>
      </w:r>
      <w:r>
        <w:rPr>
          <w:noProof/>
        </w:rPr>
        <w:fldChar w:fldCharType="end"/>
      </w:r>
    </w:p>
    <w:p w14:paraId="51A76DB1" w14:textId="77777777" w:rsidR="006F1746" w:rsidRDefault="006F1746">
      <w:pPr>
        <w:pStyle w:val="TM3"/>
        <w:tabs>
          <w:tab w:val="right" w:leader="dot" w:pos="9062"/>
        </w:tabs>
        <w:rPr>
          <w:rFonts w:eastAsiaTheme="minorEastAsia"/>
          <w:noProof/>
          <w:sz w:val="24"/>
          <w:szCs w:val="24"/>
          <w:lang w:eastAsia="ja-JP"/>
        </w:rPr>
      </w:pPr>
      <w:r w:rsidRPr="00CC1413">
        <w:rPr>
          <w:rFonts w:eastAsiaTheme="minorEastAsia" w:cs="Times New Roman"/>
          <w:noProof/>
        </w:rPr>
        <w:t>VI.1.6 Critères de rentabilité</w:t>
      </w:r>
      <w:r>
        <w:rPr>
          <w:noProof/>
        </w:rPr>
        <w:tab/>
      </w:r>
      <w:r>
        <w:rPr>
          <w:noProof/>
        </w:rPr>
        <w:fldChar w:fldCharType="begin"/>
      </w:r>
      <w:r>
        <w:rPr>
          <w:noProof/>
        </w:rPr>
        <w:instrText xml:space="preserve"> PAGEREF _Toc418272838 \h </w:instrText>
      </w:r>
      <w:r>
        <w:rPr>
          <w:noProof/>
        </w:rPr>
      </w:r>
      <w:r>
        <w:rPr>
          <w:noProof/>
        </w:rPr>
        <w:fldChar w:fldCharType="separate"/>
      </w:r>
      <w:r>
        <w:rPr>
          <w:noProof/>
        </w:rPr>
        <w:t>29</w:t>
      </w:r>
      <w:r>
        <w:rPr>
          <w:noProof/>
        </w:rPr>
        <w:fldChar w:fldCharType="end"/>
      </w:r>
    </w:p>
    <w:p w14:paraId="1F27F28C" w14:textId="77777777" w:rsidR="006F1746" w:rsidRDefault="006F1746">
      <w:pPr>
        <w:pStyle w:val="TM3"/>
        <w:tabs>
          <w:tab w:val="right" w:leader="dot" w:pos="9062"/>
        </w:tabs>
        <w:rPr>
          <w:rFonts w:eastAsiaTheme="minorEastAsia"/>
          <w:noProof/>
          <w:sz w:val="24"/>
          <w:szCs w:val="24"/>
          <w:lang w:eastAsia="ja-JP"/>
        </w:rPr>
      </w:pPr>
      <w:r w:rsidRPr="00CC1413">
        <w:rPr>
          <w:noProof/>
        </w:rPr>
        <w:lastRenderedPageBreak/>
        <w:t>a - Valeur Actuelle Nette (VAN)</w:t>
      </w:r>
      <w:r>
        <w:rPr>
          <w:noProof/>
        </w:rPr>
        <w:tab/>
      </w:r>
      <w:r>
        <w:rPr>
          <w:noProof/>
        </w:rPr>
        <w:fldChar w:fldCharType="begin"/>
      </w:r>
      <w:r>
        <w:rPr>
          <w:noProof/>
        </w:rPr>
        <w:instrText xml:space="preserve"> PAGEREF _Toc418272839 \h </w:instrText>
      </w:r>
      <w:r>
        <w:rPr>
          <w:noProof/>
        </w:rPr>
      </w:r>
      <w:r>
        <w:rPr>
          <w:noProof/>
        </w:rPr>
        <w:fldChar w:fldCharType="separate"/>
      </w:r>
      <w:r>
        <w:rPr>
          <w:noProof/>
        </w:rPr>
        <w:t>29</w:t>
      </w:r>
      <w:r>
        <w:rPr>
          <w:noProof/>
        </w:rPr>
        <w:fldChar w:fldCharType="end"/>
      </w:r>
    </w:p>
    <w:p w14:paraId="5A90B721" w14:textId="77777777" w:rsidR="006F1746" w:rsidRDefault="006F1746">
      <w:pPr>
        <w:pStyle w:val="TM3"/>
        <w:tabs>
          <w:tab w:val="right" w:leader="dot" w:pos="9062"/>
        </w:tabs>
        <w:rPr>
          <w:rFonts w:eastAsiaTheme="minorEastAsia"/>
          <w:noProof/>
          <w:sz w:val="24"/>
          <w:szCs w:val="24"/>
          <w:lang w:eastAsia="ja-JP"/>
        </w:rPr>
      </w:pPr>
      <w:r w:rsidRPr="00CC1413">
        <w:rPr>
          <w:noProof/>
        </w:rPr>
        <w:t>b - Taux de rentabilité interne (TRI)</w:t>
      </w:r>
      <w:r>
        <w:rPr>
          <w:noProof/>
        </w:rPr>
        <w:tab/>
      </w:r>
      <w:r>
        <w:rPr>
          <w:noProof/>
        </w:rPr>
        <w:fldChar w:fldCharType="begin"/>
      </w:r>
      <w:r>
        <w:rPr>
          <w:noProof/>
        </w:rPr>
        <w:instrText xml:space="preserve"> PAGEREF _Toc418272840 \h </w:instrText>
      </w:r>
      <w:r>
        <w:rPr>
          <w:noProof/>
        </w:rPr>
      </w:r>
      <w:r>
        <w:rPr>
          <w:noProof/>
        </w:rPr>
        <w:fldChar w:fldCharType="separate"/>
      </w:r>
      <w:r>
        <w:rPr>
          <w:noProof/>
        </w:rPr>
        <w:t>29</w:t>
      </w:r>
      <w:r>
        <w:rPr>
          <w:noProof/>
        </w:rPr>
        <w:fldChar w:fldCharType="end"/>
      </w:r>
    </w:p>
    <w:p w14:paraId="7CCE57C2" w14:textId="77777777" w:rsidR="006F1746" w:rsidRDefault="006F1746">
      <w:pPr>
        <w:pStyle w:val="TM3"/>
        <w:tabs>
          <w:tab w:val="right" w:leader="dot" w:pos="9062"/>
        </w:tabs>
        <w:rPr>
          <w:rFonts w:eastAsiaTheme="minorEastAsia"/>
          <w:noProof/>
          <w:sz w:val="24"/>
          <w:szCs w:val="24"/>
          <w:lang w:eastAsia="ja-JP"/>
        </w:rPr>
      </w:pPr>
      <w:r w:rsidRPr="00CC1413">
        <w:rPr>
          <w:noProof/>
        </w:rPr>
        <w:t>c - Indice de profitabilité de l’investissement (IPI)</w:t>
      </w:r>
      <w:r>
        <w:rPr>
          <w:noProof/>
        </w:rPr>
        <w:tab/>
      </w:r>
      <w:r>
        <w:rPr>
          <w:noProof/>
        </w:rPr>
        <w:fldChar w:fldCharType="begin"/>
      </w:r>
      <w:r>
        <w:rPr>
          <w:noProof/>
        </w:rPr>
        <w:instrText xml:space="preserve"> PAGEREF _Toc418272841 \h </w:instrText>
      </w:r>
      <w:r>
        <w:rPr>
          <w:noProof/>
        </w:rPr>
      </w:r>
      <w:r>
        <w:rPr>
          <w:noProof/>
        </w:rPr>
        <w:fldChar w:fldCharType="separate"/>
      </w:r>
      <w:r>
        <w:rPr>
          <w:noProof/>
        </w:rPr>
        <w:t>29</w:t>
      </w:r>
      <w:r>
        <w:rPr>
          <w:noProof/>
        </w:rPr>
        <w:fldChar w:fldCharType="end"/>
      </w:r>
    </w:p>
    <w:p w14:paraId="1309A776" w14:textId="77777777" w:rsidR="006F1746" w:rsidRDefault="006F1746">
      <w:pPr>
        <w:pStyle w:val="TM3"/>
        <w:tabs>
          <w:tab w:val="right" w:leader="dot" w:pos="9062"/>
        </w:tabs>
        <w:rPr>
          <w:rFonts w:eastAsiaTheme="minorEastAsia"/>
          <w:noProof/>
          <w:sz w:val="24"/>
          <w:szCs w:val="24"/>
          <w:lang w:eastAsia="ja-JP"/>
        </w:rPr>
      </w:pPr>
      <w:r w:rsidRPr="00CC1413">
        <w:rPr>
          <w:noProof/>
        </w:rPr>
        <w:t>d - Délai de Récupération des Capitaux Investis (DRCI)</w:t>
      </w:r>
      <w:r>
        <w:rPr>
          <w:noProof/>
        </w:rPr>
        <w:tab/>
      </w:r>
      <w:r>
        <w:rPr>
          <w:noProof/>
        </w:rPr>
        <w:fldChar w:fldCharType="begin"/>
      </w:r>
      <w:r>
        <w:rPr>
          <w:noProof/>
        </w:rPr>
        <w:instrText xml:space="preserve"> PAGEREF _Toc418272842 \h </w:instrText>
      </w:r>
      <w:r>
        <w:rPr>
          <w:noProof/>
        </w:rPr>
      </w:r>
      <w:r>
        <w:rPr>
          <w:noProof/>
        </w:rPr>
        <w:fldChar w:fldCharType="separate"/>
      </w:r>
      <w:r>
        <w:rPr>
          <w:noProof/>
        </w:rPr>
        <w:t>29</w:t>
      </w:r>
      <w:r>
        <w:rPr>
          <w:noProof/>
        </w:rPr>
        <w:fldChar w:fldCharType="end"/>
      </w:r>
    </w:p>
    <w:p w14:paraId="746A289D" w14:textId="77777777" w:rsidR="006F1746" w:rsidRDefault="006F1746">
      <w:pPr>
        <w:pStyle w:val="TM2"/>
        <w:tabs>
          <w:tab w:val="right" w:leader="dot" w:pos="9062"/>
        </w:tabs>
        <w:rPr>
          <w:rFonts w:eastAsiaTheme="minorEastAsia"/>
          <w:noProof/>
          <w:sz w:val="24"/>
          <w:szCs w:val="24"/>
          <w:lang w:eastAsia="ja-JP"/>
        </w:rPr>
      </w:pPr>
      <w:r w:rsidRPr="00CC1413">
        <w:rPr>
          <w:noProof/>
        </w:rPr>
        <w:t>VI.2 Analyse économique du projet</w:t>
      </w:r>
      <w:r>
        <w:rPr>
          <w:noProof/>
        </w:rPr>
        <w:tab/>
      </w:r>
      <w:r>
        <w:rPr>
          <w:noProof/>
        </w:rPr>
        <w:fldChar w:fldCharType="begin"/>
      </w:r>
      <w:r>
        <w:rPr>
          <w:noProof/>
        </w:rPr>
        <w:instrText xml:space="preserve"> PAGEREF _Toc418272843 \h </w:instrText>
      </w:r>
      <w:r>
        <w:rPr>
          <w:noProof/>
        </w:rPr>
      </w:r>
      <w:r>
        <w:rPr>
          <w:noProof/>
        </w:rPr>
        <w:fldChar w:fldCharType="separate"/>
      </w:r>
      <w:r>
        <w:rPr>
          <w:noProof/>
        </w:rPr>
        <w:t>30</w:t>
      </w:r>
      <w:r>
        <w:rPr>
          <w:noProof/>
        </w:rPr>
        <w:fldChar w:fldCharType="end"/>
      </w:r>
    </w:p>
    <w:p w14:paraId="219EBDE2" w14:textId="77777777" w:rsidR="00C0148C" w:rsidRDefault="003A06D1" w:rsidP="00CF0D09">
      <w:pPr>
        <w:spacing w:line="360" w:lineRule="auto"/>
        <w:jc w:val="both"/>
        <w:rPr>
          <w:rFonts w:cs="Times New Roman"/>
        </w:rPr>
      </w:pPr>
      <w:r w:rsidRPr="00F55B6F">
        <w:rPr>
          <w:rFonts w:cs="Times New Roman"/>
        </w:rPr>
        <w:fldChar w:fldCharType="end"/>
      </w:r>
    </w:p>
    <w:p w14:paraId="61E75CE5" w14:textId="77777777" w:rsidR="00C0148C" w:rsidRDefault="00C0148C" w:rsidP="00CF0D09">
      <w:pPr>
        <w:spacing w:line="360" w:lineRule="auto"/>
        <w:jc w:val="both"/>
        <w:rPr>
          <w:rFonts w:cs="Times New Roman"/>
        </w:rPr>
      </w:pPr>
    </w:p>
    <w:p w14:paraId="36DAEB00" w14:textId="77777777" w:rsidR="00C41DA8" w:rsidRDefault="00C41DA8">
      <w:pPr>
        <w:rPr>
          <w:rFonts w:cs="Times New Roman"/>
          <w:b/>
          <w:sz w:val="32"/>
          <w:szCs w:val="32"/>
        </w:rPr>
      </w:pPr>
      <w:r>
        <w:rPr>
          <w:rFonts w:cs="Times New Roman"/>
          <w:b/>
          <w:sz w:val="32"/>
          <w:szCs w:val="32"/>
        </w:rPr>
        <w:br w:type="page"/>
      </w:r>
    </w:p>
    <w:p w14:paraId="03E39636" w14:textId="0B2F7652" w:rsidR="00C0148C" w:rsidRPr="00C0148C" w:rsidRDefault="00C0148C" w:rsidP="00CF0D09">
      <w:pPr>
        <w:spacing w:line="360" w:lineRule="auto"/>
        <w:jc w:val="both"/>
        <w:rPr>
          <w:rFonts w:cs="Times New Roman"/>
          <w:b/>
          <w:sz w:val="32"/>
          <w:szCs w:val="32"/>
        </w:rPr>
      </w:pPr>
      <w:r w:rsidRPr="00C0148C">
        <w:rPr>
          <w:rFonts w:cs="Times New Roman"/>
          <w:b/>
          <w:sz w:val="32"/>
          <w:szCs w:val="32"/>
        </w:rPr>
        <w:lastRenderedPageBreak/>
        <w:t>LISTE DES IMAGES</w:t>
      </w:r>
    </w:p>
    <w:p w14:paraId="7743C7C6" w14:textId="77777777" w:rsidR="006F1746" w:rsidRDefault="003A06D1">
      <w:pPr>
        <w:pStyle w:val="Tabledesillustrations"/>
        <w:tabs>
          <w:tab w:val="right" w:leader="dot" w:pos="9062"/>
        </w:tabs>
        <w:rPr>
          <w:rFonts w:eastAsiaTheme="minorEastAsia"/>
          <w:noProof/>
          <w:sz w:val="24"/>
          <w:szCs w:val="24"/>
          <w:lang w:eastAsia="ja-JP"/>
        </w:rPr>
      </w:pPr>
      <w:r>
        <w:rPr>
          <w:rFonts w:cs="Times New Roman"/>
        </w:rPr>
        <w:fldChar w:fldCharType="begin"/>
      </w:r>
      <w:r w:rsidR="00C0148C">
        <w:rPr>
          <w:rFonts w:cs="Times New Roman"/>
        </w:rPr>
        <w:instrText xml:space="preserve"> TOC \h \z \c "image" </w:instrText>
      </w:r>
      <w:r>
        <w:rPr>
          <w:rFonts w:cs="Times New Roman"/>
        </w:rPr>
        <w:fldChar w:fldCharType="separate"/>
      </w:r>
      <w:r w:rsidR="006F1746" w:rsidRPr="00BB3686">
        <w:rPr>
          <w:rFonts w:cs="Times New Roman"/>
          <w:noProof/>
        </w:rPr>
        <w:t>Image 1 : Stockage des arachides à                    Image 2 : Stockage des graines arachides   décortiqueuses</w:t>
      </w:r>
      <w:r w:rsidR="006F1746">
        <w:rPr>
          <w:noProof/>
        </w:rPr>
        <w:tab/>
      </w:r>
      <w:r w:rsidR="006F1746">
        <w:rPr>
          <w:noProof/>
        </w:rPr>
        <w:fldChar w:fldCharType="begin"/>
      </w:r>
      <w:r w:rsidR="006F1746">
        <w:rPr>
          <w:noProof/>
        </w:rPr>
        <w:instrText xml:space="preserve"> PAGEREF _Toc418272844 \h </w:instrText>
      </w:r>
      <w:r w:rsidR="006F1746">
        <w:rPr>
          <w:noProof/>
        </w:rPr>
      </w:r>
      <w:r w:rsidR="006F1746">
        <w:rPr>
          <w:noProof/>
        </w:rPr>
        <w:fldChar w:fldCharType="separate"/>
      </w:r>
      <w:r w:rsidR="006F1746">
        <w:rPr>
          <w:noProof/>
        </w:rPr>
        <w:t>9</w:t>
      </w:r>
      <w:r w:rsidR="006F1746">
        <w:rPr>
          <w:noProof/>
        </w:rPr>
        <w:fldChar w:fldCharType="end"/>
      </w:r>
    </w:p>
    <w:p w14:paraId="7E53DCC1" w14:textId="77777777" w:rsidR="006F1746" w:rsidRDefault="006F1746">
      <w:pPr>
        <w:pStyle w:val="Tabledesillustrations"/>
        <w:tabs>
          <w:tab w:val="right" w:leader="dot" w:pos="9062"/>
        </w:tabs>
        <w:rPr>
          <w:rFonts w:eastAsiaTheme="minorEastAsia"/>
          <w:noProof/>
          <w:sz w:val="24"/>
          <w:szCs w:val="24"/>
          <w:lang w:eastAsia="ja-JP"/>
        </w:rPr>
      </w:pPr>
      <w:r w:rsidRPr="00BB3686">
        <w:rPr>
          <w:rFonts w:cs="Times New Roman"/>
          <w:noProof/>
        </w:rPr>
        <w:t>Image 2 : Stockage des graines déshydratées</w:t>
      </w:r>
      <w:r>
        <w:rPr>
          <w:noProof/>
        </w:rPr>
        <w:tab/>
      </w:r>
      <w:r>
        <w:rPr>
          <w:noProof/>
        </w:rPr>
        <w:fldChar w:fldCharType="begin"/>
      </w:r>
      <w:r>
        <w:rPr>
          <w:noProof/>
        </w:rPr>
        <w:instrText xml:space="preserve"> PAGEREF _Toc418272845 \h </w:instrText>
      </w:r>
      <w:r>
        <w:rPr>
          <w:noProof/>
        </w:rPr>
      </w:r>
      <w:r>
        <w:rPr>
          <w:noProof/>
        </w:rPr>
        <w:fldChar w:fldCharType="separate"/>
      </w:r>
      <w:r>
        <w:rPr>
          <w:noProof/>
        </w:rPr>
        <w:t>9</w:t>
      </w:r>
      <w:r>
        <w:rPr>
          <w:noProof/>
        </w:rPr>
        <w:fldChar w:fldCharType="end"/>
      </w:r>
    </w:p>
    <w:p w14:paraId="7248D29E" w14:textId="77777777" w:rsidR="006F1746" w:rsidRDefault="006F1746">
      <w:pPr>
        <w:pStyle w:val="Tabledesillustrations"/>
        <w:tabs>
          <w:tab w:val="right" w:leader="dot" w:pos="9062"/>
        </w:tabs>
        <w:rPr>
          <w:rFonts w:eastAsiaTheme="minorEastAsia"/>
          <w:noProof/>
          <w:sz w:val="24"/>
          <w:szCs w:val="24"/>
          <w:lang w:eastAsia="ja-JP"/>
        </w:rPr>
      </w:pPr>
      <w:r w:rsidRPr="00BB3686">
        <w:rPr>
          <w:rFonts w:cs="Times New Roman"/>
          <w:noProof/>
        </w:rPr>
        <w:t>Image 3 : Stockage de l’huile extraite</w:t>
      </w:r>
      <w:r>
        <w:rPr>
          <w:noProof/>
        </w:rPr>
        <w:tab/>
      </w:r>
      <w:r>
        <w:rPr>
          <w:noProof/>
        </w:rPr>
        <w:fldChar w:fldCharType="begin"/>
      </w:r>
      <w:r>
        <w:rPr>
          <w:noProof/>
        </w:rPr>
        <w:instrText xml:space="preserve"> PAGEREF _Toc418272846 \h </w:instrText>
      </w:r>
      <w:r>
        <w:rPr>
          <w:noProof/>
        </w:rPr>
      </w:r>
      <w:r>
        <w:rPr>
          <w:noProof/>
        </w:rPr>
        <w:fldChar w:fldCharType="separate"/>
      </w:r>
      <w:r>
        <w:rPr>
          <w:noProof/>
        </w:rPr>
        <w:t>10</w:t>
      </w:r>
      <w:r>
        <w:rPr>
          <w:noProof/>
        </w:rPr>
        <w:fldChar w:fldCharType="end"/>
      </w:r>
    </w:p>
    <w:p w14:paraId="6EC4F700" w14:textId="77777777" w:rsidR="006F1746" w:rsidRDefault="006F1746">
      <w:pPr>
        <w:pStyle w:val="Tabledesillustrations"/>
        <w:tabs>
          <w:tab w:val="right" w:leader="dot" w:pos="9062"/>
        </w:tabs>
        <w:rPr>
          <w:rFonts w:eastAsiaTheme="minorEastAsia"/>
          <w:noProof/>
          <w:sz w:val="24"/>
          <w:szCs w:val="24"/>
          <w:lang w:eastAsia="ja-JP"/>
        </w:rPr>
      </w:pPr>
      <w:r w:rsidRPr="00BB3686">
        <w:rPr>
          <w:rFonts w:cs="Times New Roman"/>
          <w:noProof/>
        </w:rPr>
        <w:t>Image 4 : Presse « WOGNAAROU »</w:t>
      </w:r>
      <w:r>
        <w:rPr>
          <w:noProof/>
        </w:rPr>
        <w:tab/>
      </w:r>
      <w:r>
        <w:rPr>
          <w:noProof/>
        </w:rPr>
        <w:fldChar w:fldCharType="begin"/>
      </w:r>
      <w:r>
        <w:rPr>
          <w:noProof/>
        </w:rPr>
        <w:instrText xml:space="preserve"> PAGEREF _Toc418272847 \h </w:instrText>
      </w:r>
      <w:r>
        <w:rPr>
          <w:noProof/>
        </w:rPr>
      </w:r>
      <w:r>
        <w:rPr>
          <w:noProof/>
        </w:rPr>
        <w:fldChar w:fldCharType="separate"/>
      </w:r>
      <w:r>
        <w:rPr>
          <w:noProof/>
        </w:rPr>
        <w:t>11</w:t>
      </w:r>
      <w:r>
        <w:rPr>
          <w:noProof/>
        </w:rPr>
        <w:fldChar w:fldCharType="end"/>
      </w:r>
    </w:p>
    <w:p w14:paraId="1544A1BB" w14:textId="77777777" w:rsidR="006F1746" w:rsidRDefault="006F1746">
      <w:pPr>
        <w:pStyle w:val="Tabledesillustrations"/>
        <w:tabs>
          <w:tab w:val="right" w:leader="dot" w:pos="9062"/>
        </w:tabs>
        <w:rPr>
          <w:rFonts w:eastAsiaTheme="minorEastAsia"/>
          <w:noProof/>
          <w:sz w:val="24"/>
          <w:szCs w:val="24"/>
          <w:lang w:eastAsia="ja-JP"/>
        </w:rPr>
      </w:pPr>
      <w:r w:rsidRPr="00BB3686">
        <w:rPr>
          <w:rFonts w:cs="Times New Roman"/>
          <w:noProof/>
        </w:rPr>
        <w:t>Image 5 et Image 6 : Presses à crique</w:t>
      </w:r>
      <w:r>
        <w:rPr>
          <w:noProof/>
        </w:rPr>
        <w:tab/>
      </w:r>
      <w:r>
        <w:rPr>
          <w:noProof/>
        </w:rPr>
        <w:fldChar w:fldCharType="begin"/>
      </w:r>
      <w:r>
        <w:rPr>
          <w:noProof/>
        </w:rPr>
        <w:instrText xml:space="preserve"> PAGEREF _Toc418272848 \h </w:instrText>
      </w:r>
      <w:r>
        <w:rPr>
          <w:noProof/>
        </w:rPr>
      </w:r>
      <w:r>
        <w:rPr>
          <w:noProof/>
        </w:rPr>
        <w:fldChar w:fldCharType="separate"/>
      </w:r>
      <w:r>
        <w:rPr>
          <w:noProof/>
        </w:rPr>
        <w:t>12</w:t>
      </w:r>
      <w:r>
        <w:rPr>
          <w:noProof/>
        </w:rPr>
        <w:fldChar w:fldCharType="end"/>
      </w:r>
    </w:p>
    <w:p w14:paraId="04FD379D" w14:textId="77777777" w:rsidR="006F1746" w:rsidRDefault="006F1746">
      <w:pPr>
        <w:pStyle w:val="Tabledesillustrations"/>
        <w:tabs>
          <w:tab w:val="right" w:leader="dot" w:pos="9062"/>
        </w:tabs>
        <w:rPr>
          <w:rFonts w:eastAsiaTheme="minorEastAsia"/>
          <w:noProof/>
          <w:sz w:val="24"/>
          <w:szCs w:val="24"/>
          <w:lang w:eastAsia="ja-JP"/>
        </w:rPr>
      </w:pPr>
      <w:r w:rsidRPr="00BB3686">
        <w:rPr>
          <w:rFonts w:cs="Times New Roman"/>
          <w:noProof/>
        </w:rPr>
        <w:t>Image 7: Chauffage à la vapeur « soussal »</w:t>
      </w:r>
      <w:r>
        <w:rPr>
          <w:noProof/>
        </w:rPr>
        <w:tab/>
      </w:r>
      <w:r>
        <w:rPr>
          <w:noProof/>
        </w:rPr>
        <w:fldChar w:fldCharType="begin"/>
      </w:r>
      <w:r>
        <w:rPr>
          <w:noProof/>
        </w:rPr>
        <w:instrText xml:space="preserve"> PAGEREF _Toc418272849 \h </w:instrText>
      </w:r>
      <w:r>
        <w:rPr>
          <w:noProof/>
        </w:rPr>
      </w:r>
      <w:r>
        <w:rPr>
          <w:noProof/>
        </w:rPr>
        <w:fldChar w:fldCharType="separate"/>
      </w:r>
      <w:r>
        <w:rPr>
          <w:noProof/>
        </w:rPr>
        <w:t>12</w:t>
      </w:r>
      <w:r>
        <w:rPr>
          <w:noProof/>
        </w:rPr>
        <w:fldChar w:fldCharType="end"/>
      </w:r>
    </w:p>
    <w:p w14:paraId="014B29C0" w14:textId="77777777" w:rsidR="006F1746" w:rsidRDefault="006F1746">
      <w:pPr>
        <w:pStyle w:val="Tabledesillustrations"/>
        <w:tabs>
          <w:tab w:val="left" w:pos="2957"/>
          <w:tab w:val="right" w:leader="dot" w:pos="9062"/>
        </w:tabs>
        <w:rPr>
          <w:rFonts w:eastAsiaTheme="minorEastAsia"/>
          <w:noProof/>
          <w:sz w:val="24"/>
          <w:szCs w:val="24"/>
          <w:lang w:eastAsia="ja-JP"/>
        </w:rPr>
      </w:pPr>
      <w:r w:rsidRPr="00BB3686">
        <w:rPr>
          <w:rFonts w:cs="Times New Roman"/>
          <w:noProof/>
        </w:rPr>
        <w:t xml:space="preserve">Image 8 : Tourteau compact  </w:t>
      </w:r>
      <w:r>
        <w:rPr>
          <w:rFonts w:eastAsiaTheme="minorEastAsia"/>
          <w:noProof/>
          <w:sz w:val="24"/>
          <w:szCs w:val="24"/>
          <w:lang w:eastAsia="ja-JP"/>
        </w:rPr>
        <w:tab/>
      </w:r>
      <w:r w:rsidRPr="00BB3686">
        <w:rPr>
          <w:rFonts w:cs="Times New Roman"/>
          <w:noProof/>
        </w:rPr>
        <w:t xml:space="preserve">                        Image 9 : Tourteau broyé</w:t>
      </w:r>
      <w:r>
        <w:rPr>
          <w:noProof/>
        </w:rPr>
        <w:tab/>
      </w:r>
      <w:r>
        <w:rPr>
          <w:noProof/>
        </w:rPr>
        <w:fldChar w:fldCharType="begin"/>
      </w:r>
      <w:r>
        <w:rPr>
          <w:noProof/>
        </w:rPr>
        <w:instrText xml:space="preserve"> PAGEREF _Toc418272850 \h </w:instrText>
      </w:r>
      <w:r>
        <w:rPr>
          <w:noProof/>
        </w:rPr>
      </w:r>
      <w:r>
        <w:rPr>
          <w:noProof/>
        </w:rPr>
        <w:fldChar w:fldCharType="separate"/>
      </w:r>
      <w:r>
        <w:rPr>
          <w:noProof/>
        </w:rPr>
        <w:t>13</w:t>
      </w:r>
      <w:r>
        <w:rPr>
          <w:noProof/>
        </w:rPr>
        <w:fldChar w:fldCharType="end"/>
      </w:r>
    </w:p>
    <w:p w14:paraId="3B8D6891" w14:textId="77777777" w:rsidR="006F1746" w:rsidRDefault="006F1746">
      <w:pPr>
        <w:pStyle w:val="Tabledesillustrations"/>
        <w:tabs>
          <w:tab w:val="right" w:leader="dot" w:pos="9062"/>
        </w:tabs>
        <w:rPr>
          <w:rFonts w:eastAsiaTheme="minorEastAsia"/>
          <w:noProof/>
          <w:sz w:val="24"/>
          <w:szCs w:val="24"/>
          <w:lang w:eastAsia="ja-JP"/>
        </w:rPr>
      </w:pPr>
      <w:r w:rsidRPr="00BB3686">
        <w:rPr>
          <w:rFonts w:cs="Times New Roman"/>
          <w:noProof/>
        </w:rPr>
        <w:t>Image 10 : Écoulement gravitaire de l’huile</w:t>
      </w:r>
      <w:r>
        <w:rPr>
          <w:noProof/>
        </w:rPr>
        <w:tab/>
      </w:r>
      <w:r>
        <w:rPr>
          <w:noProof/>
        </w:rPr>
        <w:fldChar w:fldCharType="begin"/>
      </w:r>
      <w:r>
        <w:rPr>
          <w:noProof/>
        </w:rPr>
        <w:instrText xml:space="preserve"> PAGEREF _Toc418272851 \h </w:instrText>
      </w:r>
      <w:r>
        <w:rPr>
          <w:noProof/>
        </w:rPr>
      </w:r>
      <w:r>
        <w:rPr>
          <w:noProof/>
        </w:rPr>
        <w:fldChar w:fldCharType="separate"/>
      </w:r>
      <w:r>
        <w:rPr>
          <w:noProof/>
        </w:rPr>
        <w:t>13</w:t>
      </w:r>
      <w:r>
        <w:rPr>
          <w:noProof/>
        </w:rPr>
        <w:fldChar w:fldCharType="end"/>
      </w:r>
    </w:p>
    <w:p w14:paraId="3AF156E6" w14:textId="77777777" w:rsidR="006F1746" w:rsidRDefault="006F1746">
      <w:pPr>
        <w:pStyle w:val="Tabledesillustrations"/>
        <w:tabs>
          <w:tab w:val="left" w:pos="2880"/>
          <w:tab w:val="right" w:leader="dot" w:pos="9062"/>
        </w:tabs>
        <w:rPr>
          <w:rFonts w:eastAsiaTheme="minorEastAsia"/>
          <w:noProof/>
          <w:sz w:val="24"/>
          <w:szCs w:val="24"/>
          <w:lang w:eastAsia="ja-JP"/>
        </w:rPr>
      </w:pPr>
      <w:r w:rsidRPr="00BB3686">
        <w:rPr>
          <w:rFonts w:cs="Times New Roman"/>
          <w:noProof/>
        </w:rPr>
        <w:t>Image 11 : Presse électrique</w:t>
      </w:r>
      <w:r>
        <w:rPr>
          <w:rFonts w:eastAsiaTheme="minorEastAsia"/>
          <w:noProof/>
          <w:sz w:val="24"/>
          <w:szCs w:val="24"/>
          <w:lang w:eastAsia="ja-JP"/>
        </w:rPr>
        <w:tab/>
      </w:r>
      <w:r w:rsidRPr="00BB3686">
        <w:rPr>
          <w:rFonts w:cs="Times New Roman"/>
          <w:noProof/>
        </w:rPr>
        <w:t xml:space="preserve">                        Image 12 : Presse avec groupe électrogène</w:t>
      </w:r>
      <w:r>
        <w:rPr>
          <w:noProof/>
        </w:rPr>
        <w:tab/>
      </w:r>
      <w:r>
        <w:rPr>
          <w:noProof/>
        </w:rPr>
        <w:fldChar w:fldCharType="begin"/>
      </w:r>
      <w:r>
        <w:rPr>
          <w:noProof/>
        </w:rPr>
        <w:instrText xml:space="preserve"> PAGEREF _Toc418272852 \h </w:instrText>
      </w:r>
      <w:r>
        <w:rPr>
          <w:noProof/>
        </w:rPr>
      </w:r>
      <w:r>
        <w:rPr>
          <w:noProof/>
        </w:rPr>
        <w:fldChar w:fldCharType="separate"/>
      </w:r>
      <w:r>
        <w:rPr>
          <w:noProof/>
        </w:rPr>
        <w:t>14</w:t>
      </w:r>
      <w:r>
        <w:rPr>
          <w:noProof/>
        </w:rPr>
        <w:fldChar w:fldCharType="end"/>
      </w:r>
    </w:p>
    <w:p w14:paraId="579F7ACA" w14:textId="77777777" w:rsidR="006F1746" w:rsidRDefault="006F1746">
      <w:pPr>
        <w:pStyle w:val="Tabledesillustrations"/>
        <w:tabs>
          <w:tab w:val="left" w:pos="3619"/>
          <w:tab w:val="right" w:leader="dot" w:pos="9062"/>
        </w:tabs>
        <w:rPr>
          <w:rFonts w:eastAsiaTheme="minorEastAsia"/>
          <w:noProof/>
          <w:sz w:val="24"/>
          <w:szCs w:val="24"/>
          <w:lang w:eastAsia="ja-JP"/>
        </w:rPr>
      </w:pPr>
      <w:r w:rsidRPr="00BB3686">
        <w:rPr>
          <w:rFonts w:cs="Times New Roman"/>
          <w:noProof/>
        </w:rPr>
        <w:t>Image 13: Décortiqueuse d'arachide</w:t>
      </w:r>
      <w:r>
        <w:rPr>
          <w:rFonts w:eastAsiaTheme="minorEastAsia"/>
          <w:noProof/>
          <w:sz w:val="24"/>
          <w:szCs w:val="24"/>
          <w:lang w:eastAsia="ja-JP"/>
        </w:rPr>
        <w:tab/>
      </w:r>
      <w:r w:rsidRPr="00BB3686">
        <w:rPr>
          <w:rFonts w:cs="Times New Roman"/>
          <w:noProof/>
        </w:rPr>
        <w:t xml:space="preserve">                             Image 15 : Ustensiles de déshydratation</w:t>
      </w:r>
      <w:r>
        <w:rPr>
          <w:noProof/>
        </w:rPr>
        <w:tab/>
      </w:r>
      <w:r>
        <w:rPr>
          <w:noProof/>
        </w:rPr>
        <w:fldChar w:fldCharType="begin"/>
      </w:r>
      <w:r>
        <w:rPr>
          <w:noProof/>
        </w:rPr>
        <w:instrText xml:space="preserve"> PAGEREF _Toc418272853 \h </w:instrText>
      </w:r>
      <w:r>
        <w:rPr>
          <w:noProof/>
        </w:rPr>
      </w:r>
      <w:r>
        <w:rPr>
          <w:noProof/>
        </w:rPr>
        <w:fldChar w:fldCharType="separate"/>
      </w:r>
      <w:r>
        <w:rPr>
          <w:noProof/>
        </w:rPr>
        <w:t>15</w:t>
      </w:r>
      <w:r>
        <w:rPr>
          <w:noProof/>
        </w:rPr>
        <w:fldChar w:fldCharType="end"/>
      </w:r>
    </w:p>
    <w:p w14:paraId="1C366AEE" w14:textId="77777777" w:rsidR="006F1746" w:rsidRDefault="006F1746">
      <w:pPr>
        <w:pStyle w:val="Tabledesillustrations"/>
        <w:tabs>
          <w:tab w:val="right" w:leader="dot" w:pos="9062"/>
        </w:tabs>
        <w:rPr>
          <w:rFonts w:eastAsiaTheme="minorEastAsia"/>
          <w:noProof/>
          <w:sz w:val="24"/>
          <w:szCs w:val="24"/>
          <w:lang w:eastAsia="ja-JP"/>
        </w:rPr>
      </w:pPr>
      <w:r w:rsidRPr="00BB3686">
        <w:rPr>
          <w:noProof/>
        </w:rPr>
        <w:t>Image 14 : Presse KK OIL Universal F</w:t>
      </w:r>
      <w:r>
        <w:rPr>
          <w:noProof/>
        </w:rPr>
        <w:tab/>
      </w:r>
      <w:r>
        <w:rPr>
          <w:noProof/>
        </w:rPr>
        <w:fldChar w:fldCharType="begin"/>
      </w:r>
      <w:r>
        <w:rPr>
          <w:noProof/>
        </w:rPr>
        <w:instrText xml:space="preserve"> PAGEREF _Toc418272854 \h </w:instrText>
      </w:r>
      <w:r>
        <w:rPr>
          <w:noProof/>
        </w:rPr>
      </w:r>
      <w:r>
        <w:rPr>
          <w:noProof/>
        </w:rPr>
        <w:fldChar w:fldCharType="separate"/>
      </w:r>
      <w:r>
        <w:rPr>
          <w:noProof/>
        </w:rPr>
        <w:t>21</w:t>
      </w:r>
      <w:r>
        <w:rPr>
          <w:noProof/>
        </w:rPr>
        <w:fldChar w:fldCharType="end"/>
      </w:r>
    </w:p>
    <w:p w14:paraId="69755D8D" w14:textId="77777777" w:rsidR="00BF6859" w:rsidRPr="00F55B6F" w:rsidRDefault="003A06D1" w:rsidP="00CF0D09">
      <w:pPr>
        <w:jc w:val="both"/>
        <w:rPr>
          <w:rFonts w:cs="Times New Roman"/>
        </w:rPr>
      </w:pPr>
      <w:r>
        <w:rPr>
          <w:rFonts w:cs="Times New Roman"/>
        </w:rPr>
        <w:fldChar w:fldCharType="end"/>
      </w:r>
    </w:p>
    <w:p w14:paraId="5692E807" w14:textId="77777777" w:rsidR="00BF6859" w:rsidRPr="00F55B6F" w:rsidRDefault="00BF6859" w:rsidP="00CF0D09">
      <w:pPr>
        <w:jc w:val="both"/>
        <w:rPr>
          <w:rFonts w:cs="Times New Roman"/>
        </w:rPr>
      </w:pPr>
    </w:p>
    <w:p w14:paraId="5CDC2D68" w14:textId="77777777" w:rsidR="00BF6859" w:rsidRPr="005A1829" w:rsidRDefault="00BF6859" w:rsidP="005A1829">
      <w:pPr>
        <w:jc w:val="both"/>
        <w:rPr>
          <w:rFonts w:cs="Times New Roman"/>
          <w:sz w:val="32"/>
          <w:szCs w:val="32"/>
        </w:rPr>
      </w:pPr>
      <w:r w:rsidRPr="005A1829">
        <w:rPr>
          <w:rFonts w:cs="Times New Roman"/>
          <w:b/>
          <w:bCs/>
          <w:sz w:val="32"/>
          <w:szCs w:val="32"/>
        </w:rPr>
        <w:t>LISTE DES TABLEAUX</w:t>
      </w:r>
    </w:p>
    <w:p w14:paraId="3CE2F752" w14:textId="77777777" w:rsidR="006F1746" w:rsidRDefault="003A06D1">
      <w:pPr>
        <w:pStyle w:val="Tabledesillustrations"/>
        <w:tabs>
          <w:tab w:val="right" w:leader="dot" w:pos="9062"/>
        </w:tabs>
        <w:rPr>
          <w:rFonts w:eastAsiaTheme="minorEastAsia"/>
          <w:noProof/>
          <w:sz w:val="24"/>
          <w:szCs w:val="24"/>
          <w:lang w:eastAsia="ja-JP"/>
        </w:rPr>
      </w:pPr>
      <w:r w:rsidRPr="00F55B6F">
        <w:rPr>
          <w:rFonts w:cs="Times New Roman"/>
          <w:b/>
          <w:bCs/>
        </w:rPr>
        <w:fldChar w:fldCharType="begin"/>
      </w:r>
      <w:r w:rsidR="00BF6859" w:rsidRPr="00F55B6F">
        <w:rPr>
          <w:rFonts w:cs="Times New Roman"/>
          <w:b/>
          <w:bCs/>
        </w:rPr>
        <w:instrText xml:space="preserve"> TOC \h \z \c "Tableau" </w:instrText>
      </w:r>
      <w:r w:rsidRPr="00F55B6F">
        <w:rPr>
          <w:rFonts w:cs="Times New Roman"/>
          <w:b/>
          <w:bCs/>
        </w:rPr>
        <w:fldChar w:fldCharType="separate"/>
      </w:r>
      <w:r w:rsidR="006F1746" w:rsidRPr="00A17F2F">
        <w:rPr>
          <w:noProof/>
        </w:rPr>
        <w:t>Tableau 1 : caractéristiques techniques</w:t>
      </w:r>
      <w:r w:rsidR="006F1746">
        <w:rPr>
          <w:noProof/>
        </w:rPr>
        <w:tab/>
      </w:r>
      <w:r w:rsidR="006F1746">
        <w:rPr>
          <w:noProof/>
        </w:rPr>
        <w:fldChar w:fldCharType="begin"/>
      </w:r>
      <w:r w:rsidR="006F1746">
        <w:rPr>
          <w:noProof/>
        </w:rPr>
        <w:instrText xml:space="preserve"> PAGEREF _Toc418272855 \h </w:instrText>
      </w:r>
      <w:r w:rsidR="006F1746">
        <w:rPr>
          <w:noProof/>
        </w:rPr>
      </w:r>
      <w:r w:rsidR="006F1746">
        <w:rPr>
          <w:noProof/>
        </w:rPr>
        <w:fldChar w:fldCharType="separate"/>
      </w:r>
      <w:r w:rsidR="006F1746">
        <w:rPr>
          <w:noProof/>
        </w:rPr>
        <w:t>22</w:t>
      </w:r>
      <w:r w:rsidR="006F1746">
        <w:rPr>
          <w:noProof/>
        </w:rPr>
        <w:fldChar w:fldCharType="end"/>
      </w:r>
    </w:p>
    <w:p w14:paraId="6A36E837" w14:textId="77777777" w:rsidR="006F1746" w:rsidRDefault="006F1746">
      <w:pPr>
        <w:pStyle w:val="Tabledesillustrations"/>
        <w:tabs>
          <w:tab w:val="right" w:leader="dot" w:pos="9062"/>
        </w:tabs>
        <w:rPr>
          <w:rFonts w:eastAsiaTheme="minorEastAsia"/>
          <w:noProof/>
          <w:sz w:val="24"/>
          <w:szCs w:val="24"/>
          <w:lang w:eastAsia="ja-JP"/>
        </w:rPr>
      </w:pPr>
      <w:r w:rsidRPr="00A17F2F">
        <w:rPr>
          <w:noProof/>
          <w:color w:val="000000" w:themeColor="text1"/>
        </w:rPr>
        <w:t>Tableau 2: Charges d'exploitation</w:t>
      </w:r>
      <w:r>
        <w:rPr>
          <w:noProof/>
        </w:rPr>
        <w:tab/>
      </w:r>
      <w:r>
        <w:rPr>
          <w:noProof/>
        </w:rPr>
        <w:fldChar w:fldCharType="begin"/>
      </w:r>
      <w:r>
        <w:rPr>
          <w:noProof/>
        </w:rPr>
        <w:instrText xml:space="preserve"> PAGEREF _Toc418272856 \h </w:instrText>
      </w:r>
      <w:r>
        <w:rPr>
          <w:noProof/>
        </w:rPr>
      </w:r>
      <w:r>
        <w:rPr>
          <w:noProof/>
        </w:rPr>
        <w:fldChar w:fldCharType="separate"/>
      </w:r>
      <w:r>
        <w:rPr>
          <w:noProof/>
        </w:rPr>
        <w:t>25</w:t>
      </w:r>
      <w:r>
        <w:rPr>
          <w:noProof/>
        </w:rPr>
        <w:fldChar w:fldCharType="end"/>
      </w:r>
    </w:p>
    <w:p w14:paraId="5777879B" w14:textId="77777777" w:rsidR="006F1746" w:rsidRDefault="006F1746">
      <w:pPr>
        <w:pStyle w:val="Tabledesillustrations"/>
        <w:tabs>
          <w:tab w:val="right" w:leader="dot" w:pos="9062"/>
        </w:tabs>
        <w:rPr>
          <w:rFonts w:eastAsiaTheme="minorEastAsia"/>
          <w:noProof/>
          <w:sz w:val="24"/>
          <w:szCs w:val="24"/>
          <w:lang w:eastAsia="ja-JP"/>
        </w:rPr>
      </w:pPr>
      <w:r w:rsidRPr="00A17F2F">
        <w:rPr>
          <w:noProof/>
          <w:color w:val="000000" w:themeColor="text1"/>
        </w:rPr>
        <w:t>Tableau 3: Investissements</w:t>
      </w:r>
      <w:r>
        <w:rPr>
          <w:noProof/>
        </w:rPr>
        <w:tab/>
      </w:r>
      <w:r>
        <w:rPr>
          <w:noProof/>
        </w:rPr>
        <w:fldChar w:fldCharType="begin"/>
      </w:r>
      <w:r>
        <w:rPr>
          <w:noProof/>
        </w:rPr>
        <w:instrText xml:space="preserve"> PAGEREF _Toc418272857 \h </w:instrText>
      </w:r>
      <w:r>
        <w:rPr>
          <w:noProof/>
        </w:rPr>
      </w:r>
      <w:r>
        <w:rPr>
          <w:noProof/>
        </w:rPr>
        <w:fldChar w:fldCharType="separate"/>
      </w:r>
      <w:r>
        <w:rPr>
          <w:noProof/>
        </w:rPr>
        <w:t>25</w:t>
      </w:r>
      <w:r>
        <w:rPr>
          <w:noProof/>
        </w:rPr>
        <w:fldChar w:fldCharType="end"/>
      </w:r>
    </w:p>
    <w:p w14:paraId="1F9A284B" w14:textId="77777777" w:rsidR="006F1746" w:rsidRDefault="006F1746">
      <w:pPr>
        <w:pStyle w:val="Tabledesillustrations"/>
        <w:tabs>
          <w:tab w:val="right" w:leader="dot" w:pos="9062"/>
        </w:tabs>
        <w:rPr>
          <w:rFonts w:eastAsiaTheme="minorEastAsia"/>
          <w:noProof/>
          <w:sz w:val="24"/>
          <w:szCs w:val="24"/>
          <w:lang w:eastAsia="ja-JP"/>
        </w:rPr>
      </w:pPr>
      <w:r w:rsidRPr="00A17F2F">
        <w:rPr>
          <w:noProof/>
        </w:rPr>
        <w:t>Tableau 4: Fond de roulement</w:t>
      </w:r>
      <w:r>
        <w:rPr>
          <w:noProof/>
        </w:rPr>
        <w:tab/>
      </w:r>
      <w:r>
        <w:rPr>
          <w:noProof/>
        </w:rPr>
        <w:fldChar w:fldCharType="begin"/>
      </w:r>
      <w:r>
        <w:rPr>
          <w:noProof/>
        </w:rPr>
        <w:instrText xml:space="preserve"> PAGEREF _Toc418272858 \h </w:instrText>
      </w:r>
      <w:r>
        <w:rPr>
          <w:noProof/>
        </w:rPr>
      </w:r>
      <w:r>
        <w:rPr>
          <w:noProof/>
        </w:rPr>
        <w:fldChar w:fldCharType="separate"/>
      </w:r>
      <w:r>
        <w:rPr>
          <w:noProof/>
        </w:rPr>
        <w:t>26</w:t>
      </w:r>
      <w:r>
        <w:rPr>
          <w:noProof/>
        </w:rPr>
        <w:fldChar w:fldCharType="end"/>
      </w:r>
    </w:p>
    <w:p w14:paraId="780876B2" w14:textId="77777777" w:rsidR="006F1746" w:rsidRDefault="006F1746">
      <w:pPr>
        <w:pStyle w:val="Tabledesillustrations"/>
        <w:tabs>
          <w:tab w:val="right" w:leader="dot" w:pos="9062"/>
        </w:tabs>
        <w:rPr>
          <w:rFonts w:eastAsiaTheme="minorEastAsia"/>
          <w:noProof/>
          <w:sz w:val="24"/>
          <w:szCs w:val="24"/>
          <w:lang w:eastAsia="ja-JP"/>
        </w:rPr>
      </w:pPr>
      <w:r w:rsidRPr="00A17F2F">
        <w:rPr>
          <w:noProof/>
        </w:rPr>
        <w:t>Tableau 5: Schéma de financement des investissements</w:t>
      </w:r>
      <w:r>
        <w:rPr>
          <w:noProof/>
        </w:rPr>
        <w:tab/>
      </w:r>
      <w:r>
        <w:rPr>
          <w:noProof/>
        </w:rPr>
        <w:fldChar w:fldCharType="begin"/>
      </w:r>
      <w:r>
        <w:rPr>
          <w:noProof/>
        </w:rPr>
        <w:instrText xml:space="preserve"> PAGEREF _Toc418272859 \h </w:instrText>
      </w:r>
      <w:r>
        <w:rPr>
          <w:noProof/>
        </w:rPr>
      </w:r>
      <w:r>
        <w:rPr>
          <w:noProof/>
        </w:rPr>
        <w:fldChar w:fldCharType="separate"/>
      </w:r>
      <w:r>
        <w:rPr>
          <w:noProof/>
        </w:rPr>
        <w:t>26</w:t>
      </w:r>
      <w:r>
        <w:rPr>
          <w:noProof/>
        </w:rPr>
        <w:fldChar w:fldCharType="end"/>
      </w:r>
    </w:p>
    <w:p w14:paraId="77BE865E" w14:textId="77777777" w:rsidR="006F1746" w:rsidRDefault="006F1746">
      <w:pPr>
        <w:pStyle w:val="Tabledesillustrations"/>
        <w:tabs>
          <w:tab w:val="right" w:leader="dot" w:pos="9062"/>
        </w:tabs>
        <w:rPr>
          <w:rFonts w:eastAsiaTheme="minorEastAsia"/>
          <w:noProof/>
          <w:sz w:val="24"/>
          <w:szCs w:val="24"/>
          <w:lang w:eastAsia="ja-JP"/>
        </w:rPr>
      </w:pPr>
      <w:r w:rsidRPr="00A17F2F">
        <w:rPr>
          <w:b/>
          <w:noProof/>
        </w:rPr>
        <w:t>Tableau 6: Remboursement emprunt</w:t>
      </w:r>
      <w:r>
        <w:rPr>
          <w:noProof/>
        </w:rPr>
        <w:tab/>
      </w:r>
      <w:r>
        <w:rPr>
          <w:noProof/>
        </w:rPr>
        <w:fldChar w:fldCharType="begin"/>
      </w:r>
      <w:r>
        <w:rPr>
          <w:noProof/>
        </w:rPr>
        <w:instrText xml:space="preserve"> PAGEREF _Toc418272860 \h </w:instrText>
      </w:r>
      <w:r>
        <w:rPr>
          <w:noProof/>
        </w:rPr>
      </w:r>
      <w:r>
        <w:rPr>
          <w:noProof/>
        </w:rPr>
        <w:fldChar w:fldCharType="separate"/>
      </w:r>
      <w:r>
        <w:rPr>
          <w:noProof/>
        </w:rPr>
        <w:t>26</w:t>
      </w:r>
      <w:r>
        <w:rPr>
          <w:noProof/>
        </w:rPr>
        <w:fldChar w:fldCharType="end"/>
      </w:r>
    </w:p>
    <w:p w14:paraId="6335C027" w14:textId="77777777" w:rsidR="006F1746" w:rsidRDefault="006F1746">
      <w:pPr>
        <w:pStyle w:val="Tabledesillustrations"/>
        <w:tabs>
          <w:tab w:val="right" w:leader="dot" w:pos="9062"/>
        </w:tabs>
        <w:rPr>
          <w:rFonts w:eastAsiaTheme="minorEastAsia"/>
          <w:noProof/>
          <w:sz w:val="24"/>
          <w:szCs w:val="24"/>
          <w:lang w:eastAsia="ja-JP"/>
        </w:rPr>
      </w:pPr>
      <w:r w:rsidRPr="00A17F2F">
        <w:rPr>
          <w:noProof/>
        </w:rPr>
        <w:t>Tableau 7: Recettes d'exploitation</w:t>
      </w:r>
      <w:r>
        <w:rPr>
          <w:noProof/>
        </w:rPr>
        <w:tab/>
      </w:r>
      <w:r>
        <w:rPr>
          <w:noProof/>
        </w:rPr>
        <w:fldChar w:fldCharType="begin"/>
      </w:r>
      <w:r>
        <w:rPr>
          <w:noProof/>
        </w:rPr>
        <w:instrText xml:space="preserve"> PAGEREF _Toc418272861 \h </w:instrText>
      </w:r>
      <w:r>
        <w:rPr>
          <w:noProof/>
        </w:rPr>
      </w:r>
      <w:r>
        <w:rPr>
          <w:noProof/>
        </w:rPr>
        <w:fldChar w:fldCharType="separate"/>
      </w:r>
      <w:r>
        <w:rPr>
          <w:noProof/>
        </w:rPr>
        <w:t>27</w:t>
      </w:r>
      <w:r>
        <w:rPr>
          <w:noProof/>
        </w:rPr>
        <w:fldChar w:fldCharType="end"/>
      </w:r>
    </w:p>
    <w:p w14:paraId="201989B0" w14:textId="77777777" w:rsidR="006F1746" w:rsidRDefault="006F1746">
      <w:pPr>
        <w:pStyle w:val="Tabledesillustrations"/>
        <w:tabs>
          <w:tab w:val="right" w:leader="dot" w:pos="9062"/>
        </w:tabs>
        <w:rPr>
          <w:rFonts w:eastAsiaTheme="minorEastAsia"/>
          <w:noProof/>
          <w:sz w:val="24"/>
          <w:szCs w:val="24"/>
          <w:lang w:eastAsia="ja-JP"/>
        </w:rPr>
      </w:pPr>
      <w:r w:rsidRPr="00A17F2F">
        <w:rPr>
          <w:noProof/>
        </w:rPr>
        <w:t>Tableau 8: Compte d'exploitation prévisionnelle</w:t>
      </w:r>
      <w:r>
        <w:rPr>
          <w:noProof/>
        </w:rPr>
        <w:tab/>
      </w:r>
      <w:r>
        <w:rPr>
          <w:noProof/>
        </w:rPr>
        <w:fldChar w:fldCharType="begin"/>
      </w:r>
      <w:r>
        <w:rPr>
          <w:noProof/>
        </w:rPr>
        <w:instrText xml:space="preserve"> PAGEREF _Toc418272862 \h </w:instrText>
      </w:r>
      <w:r>
        <w:rPr>
          <w:noProof/>
        </w:rPr>
      </w:r>
      <w:r>
        <w:rPr>
          <w:noProof/>
        </w:rPr>
        <w:fldChar w:fldCharType="separate"/>
      </w:r>
      <w:r>
        <w:rPr>
          <w:noProof/>
        </w:rPr>
        <w:t>27</w:t>
      </w:r>
      <w:r>
        <w:rPr>
          <w:noProof/>
        </w:rPr>
        <w:fldChar w:fldCharType="end"/>
      </w:r>
    </w:p>
    <w:p w14:paraId="0EC3DF89" w14:textId="77777777" w:rsidR="006F1746" w:rsidRDefault="006F1746">
      <w:pPr>
        <w:pStyle w:val="Tabledesillustrations"/>
        <w:tabs>
          <w:tab w:val="right" w:leader="dot" w:pos="9062"/>
        </w:tabs>
        <w:rPr>
          <w:rFonts w:eastAsiaTheme="minorEastAsia"/>
          <w:noProof/>
          <w:sz w:val="24"/>
          <w:szCs w:val="24"/>
          <w:lang w:eastAsia="ja-JP"/>
        </w:rPr>
      </w:pPr>
      <w:r w:rsidRPr="00A17F2F">
        <w:rPr>
          <w:noProof/>
        </w:rPr>
        <w:t>Tableau 9: Capacité d'autofinancement</w:t>
      </w:r>
      <w:r>
        <w:rPr>
          <w:noProof/>
        </w:rPr>
        <w:tab/>
      </w:r>
      <w:r>
        <w:rPr>
          <w:noProof/>
        </w:rPr>
        <w:fldChar w:fldCharType="begin"/>
      </w:r>
      <w:r>
        <w:rPr>
          <w:noProof/>
        </w:rPr>
        <w:instrText xml:space="preserve"> PAGEREF _Toc418272863 \h </w:instrText>
      </w:r>
      <w:r>
        <w:rPr>
          <w:noProof/>
        </w:rPr>
      </w:r>
      <w:r>
        <w:rPr>
          <w:noProof/>
        </w:rPr>
        <w:fldChar w:fldCharType="separate"/>
      </w:r>
      <w:r>
        <w:rPr>
          <w:noProof/>
        </w:rPr>
        <w:t>28</w:t>
      </w:r>
      <w:r>
        <w:rPr>
          <w:noProof/>
        </w:rPr>
        <w:fldChar w:fldCharType="end"/>
      </w:r>
    </w:p>
    <w:p w14:paraId="0B633FE6" w14:textId="77777777" w:rsidR="006F1746" w:rsidRDefault="006F1746">
      <w:pPr>
        <w:pStyle w:val="Tabledesillustrations"/>
        <w:tabs>
          <w:tab w:val="right" w:leader="dot" w:pos="9062"/>
        </w:tabs>
        <w:rPr>
          <w:rFonts w:eastAsiaTheme="minorEastAsia"/>
          <w:noProof/>
          <w:sz w:val="24"/>
          <w:szCs w:val="24"/>
          <w:lang w:eastAsia="ja-JP"/>
        </w:rPr>
      </w:pPr>
      <w:r w:rsidRPr="00A17F2F">
        <w:rPr>
          <w:noProof/>
        </w:rPr>
        <w:t>Tableau 10: Trésorerie prévisionnelle</w:t>
      </w:r>
      <w:r>
        <w:rPr>
          <w:noProof/>
        </w:rPr>
        <w:tab/>
      </w:r>
      <w:r>
        <w:rPr>
          <w:noProof/>
        </w:rPr>
        <w:fldChar w:fldCharType="begin"/>
      </w:r>
      <w:r>
        <w:rPr>
          <w:noProof/>
        </w:rPr>
        <w:instrText xml:space="preserve"> PAGEREF _Toc418272864 \h </w:instrText>
      </w:r>
      <w:r>
        <w:rPr>
          <w:noProof/>
        </w:rPr>
      </w:r>
      <w:r>
        <w:rPr>
          <w:noProof/>
        </w:rPr>
        <w:fldChar w:fldCharType="separate"/>
      </w:r>
      <w:r>
        <w:rPr>
          <w:noProof/>
        </w:rPr>
        <w:t>28</w:t>
      </w:r>
      <w:r>
        <w:rPr>
          <w:noProof/>
        </w:rPr>
        <w:fldChar w:fldCharType="end"/>
      </w:r>
    </w:p>
    <w:p w14:paraId="799705B6" w14:textId="77777777" w:rsidR="006F1746" w:rsidRDefault="006F1746">
      <w:pPr>
        <w:pStyle w:val="Tabledesillustrations"/>
        <w:tabs>
          <w:tab w:val="right" w:leader="dot" w:pos="9062"/>
        </w:tabs>
        <w:rPr>
          <w:rFonts w:eastAsiaTheme="minorEastAsia"/>
          <w:noProof/>
          <w:sz w:val="24"/>
          <w:szCs w:val="24"/>
          <w:lang w:eastAsia="ja-JP"/>
        </w:rPr>
      </w:pPr>
      <w:r w:rsidRPr="00A17F2F">
        <w:rPr>
          <w:noProof/>
        </w:rPr>
        <w:t>Tableau 11: Echéancier des flux financiers</w:t>
      </w:r>
      <w:r>
        <w:rPr>
          <w:noProof/>
        </w:rPr>
        <w:tab/>
      </w:r>
      <w:r>
        <w:rPr>
          <w:noProof/>
        </w:rPr>
        <w:fldChar w:fldCharType="begin"/>
      </w:r>
      <w:r>
        <w:rPr>
          <w:noProof/>
        </w:rPr>
        <w:instrText xml:space="preserve"> PAGEREF _Toc418272865 \h </w:instrText>
      </w:r>
      <w:r>
        <w:rPr>
          <w:noProof/>
        </w:rPr>
      </w:r>
      <w:r>
        <w:rPr>
          <w:noProof/>
        </w:rPr>
        <w:fldChar w:fldCharType="separate"/>
      </w:r>
      <w:r>
        <w:rPr>
          <w:noProof/>
        </w:rPr>
        <w:t>28</w:t>
      </w:r>
      <w:r>
        <w:rPr>
          <w:noProof/>
        </w:rPr>
        <w:fldChar w:fldCharType="end"/>
      </w:r>
    </w:p>
    <w:p w14:paraId="31C308EF" w14:textId="77777777" w:rsidR="006F1746" w:rsidRDefault="006F1746">
      <w:pPr>
        <w:pStyle w:val="Tabledesillustrations"/>
        <w:tabs>
          <w:tab w:val="right" w:leader="dot" w:pos="9062"/>
        </w:tabs>
        <w:rPr>
          <w:rFonts w:eastAsiaTheme="minorEastAsia"/>
          <w:noProof/>
          <w:sz w:val="24"/>
          <w:szCs w:val="24"/>
          <w:lang w:eastAsia="ja-JP"/>
        </w:rPr>
      </w:pPr>
      <w:r w:rsidRPr="00A17F2F">
        <w:rPr>
          <w:noProof/>
        </w:rPr>
        <w:t>Tableau 12: Echéancier des flux financiers actualisé</w:t>
      </w:r>
      <w:r>
        <w:rPr>
          <w:noProof/>
        </w:rPr>
        <w:tab/>
      </w:r>
      <w:r>
        <w:rPr>
          <w:noProof/>
        </w:rPr>
        <w:fldChar w:fldCharType="begin"/>
      </w:r>
      <w:r>
        <w:rPr>
          <w:noProof/>
        </w:rPr>
        <w:instrText xml:space="preserve"> PAGEREF _Toc418272866 \h </w:instrText>
      </w:r>
      <w:r>
        <w:rPr>
          <w:noProof/>
        </w:rPr>
      </w:r>
      <w:r>
        <w:rPr>
          <w:noProof/>
        </w:rPr>
        <w:fldChar w:fldCharType="separate"/>
      </w:r>
      <w:r>
        <w:rPr>
          <w:noProof/>
        </w:rPr>
        <w:t>28</w:t>
      </w:r>
      <w:r>
        <w:rPr>
          <w:noProof/>
        </w:rPr>
        <w:fldChar w:fldCharType="end"/>
      </w:r>
    </w:p>
    <w:p w14:paraId="223A8F5E" w14:textId="77777777" w:rsidR="006F1746" w:rsidRDefault="006F1746">
      <w:pPr>
        <w:pStyle w:val="Tabledesillustrations"/>
        <w:tabs>
          <w:tab w:val="right" w:leader="dot" w:pos="9062"/>
        </w:tabs>
        <w:rPr>
          <w:rFonts w:eastAsiaTheme="minorEastAsia"/>
          <w:noProof/>
          <w:sz w:val="24"/>
          <w:szCs w:val="24"/>
          <w:lang w:eastAsia="ja-JP"/>
        </w:rPr>
      </w:pPr>
      <w:r w:rsidRPr="00A17F2F">
        <w:rPr>
          <w:noProof/>
        </w:rPr>
        <w:t>Tableau 13: Effets chiffres du projet</w:t>
      </w:r>
      <w:r>
        <w:rPr>
          <w:noProof/>
        </w:rPr>
        <w:tab/>
      </w:r>
      <w:r>
        <w:rPr>
          <w:noProof/>
        </w:rPr>
        <w:fldChar w:fldCharType="begin"/>
      </w:r>
      <w:r>
        <w:rPr>
          <w:noProof/>
        </w:rPr>
        <w:instrText xml:space="preserve"> PAGEREF _Toc418272867 \h </w:instrText>
      </w:r>
      <w:r>
        <w:rPr>
          <w:noProof/>
        </w:rPr>
      </w:r>
      <w:r>
        <w:rPr>
          <w:noProof/>
        </w:rPr>
        <w:fldChar w:fldCharType="separate"/>
      </w:r>
      <w:r>
        <w:rPr>
          <w:noProof/>
        </w:rPr>
        <w:t>30</w:t>
      </w:r>
      <w:r>
        <w:rPr>
          <w:noProof/>
        </w:rPr>
        <w:fldChar w:fldCharType="end"/>
      </w:r>
    </w:p>
    <w:p w14:paraId="694230CE" w14:textId="77777777" w:rsidR="00BA1B5A" w:rsidRPr="00F55B6F" w:rsidRDefault="003A06D1" w:rsidP="00CF0D09">
      <w:pPr>
        <w:pStyle w:val="Titre1"/>
        <w:jc w:val="both"/>
        <w:rPr>
          <w:rFonts w:asciiTheme="minorHAnsi" w:hAnsiTheme="minorHAnsi" w:cs="Times New Roman"/>
          <w:color w:val="auto"/>
          <w:sz w:val="22"/>
          <w:szCs w:val="22"/>
        </w:rPr>
      </w:pPr>
      <w:r w:rsidRPr="00F55B6F">
        <w:rPr>
          <w:rFonts w:asciiTheme="minorHAnsi" w:eastAsiaTheme="minorHAnsi" w:hAnsiTheme="minorHAnsi" w:cs="Times New Roman"/>
          <w:b w:val="0"/>
          <w:bCs w:val="0"/>
          <w:color w:val="auto"/>
          <w:sz w:val="22"/>
          <w:szCs w:val="22"/>
        </w:rPr>
        <w:fldChar w:fldCharType="end"/>
      </w:r>
      <w:r w:rsidR="006B0994" w:rsidRPr="00F55B6F">
        <w:rPr>
          <w:rFonts w:asciiTheme="minorHAnsi" w:hAnsiTheme="minorHAnsi" w:cs="Times New Roman"/>
          <w:color w:val="auto"/>
          <w:sz w:val="22"/>
          <w:szCs w:val="22"/>
        </w:rPr>
        <w:t xml:space="preserve"> </w:t>
      </w:r>
    </w:p>
    <w:p w14:paraId="2B5734D1" w14:textId="77777777" w:rsidR="00BA1B5A" w:rsidRPr="00F55B6F" w:rsidRDefault="00BA1B5A" w:rsidP="00CF0D09">
      <w:pPr>
        <w:jc w:val="both"/>
        <w:rPr>
          <w:rFonts w:eastAsiaTheme="majorEastAsia"/>
        </w:rPr>
      </w:pPr>
    </w:p>
    <w:p w14:paraId="65E02F70" w14:textId="77777777" w:rsidR="00FB4B09" w:rsidRDefault="00FB4B09">
      <w:pPr>
        <w:rPr>
          <w:rFonts w:eastAsiaTheme="majorEastAsia" w:cs="Times New Roman"/>
          <w:b/>
          <w:bCs/>
          <w:sz w:val="28"/>
          <w:szCs w:val="28"/>
        </w:rPr>
      </w:pPr>
      <w:bookmarkStart w:id="0" w:name="_Toc4582748"/>
      <w:r>
        <w:rPr>
          <w:rFonts w:cs="Times New Roman"/>
        </w:rPr>
        <w:br w:type="page"/>
      </w:r>
    </w:p>
    <w:p w14:paraId="4B91F191" w14:textId="4E31C1AF" w:rsidR="008D046E" w:rsidRPr="0010276E" w:rsidRDefault="008D046E" w:rsidP="00CF0D09">
      <w:pPr>
        <w:pStyle w:val="Titre1"/>
        <w:jc w:val="both"/>
        <w:rPr>
          <w:rFonts w:asciiTheme="minorHAnsi" w:hAnsiTheme="minorHAnsi" w:cs="Times New Roman"/>
          <w:color w:val="auto"/>
        </w:rPr>
      </w:pPr>
      <w:bookmarkStart w:id="1" w:name="_Toc418272807"/>
      <w:r w:rsidRPr="0010276E">
        <w:rPr>
          <w:rFonts w:asciiTheme="minorHAnsi" w:hAnsiTheme="minorHAnsi" w:cs="Times New Roman"/>
          <w:color w:val="auto"/>
        </w:rPr>
        <w:lastRenderedPageBreak/>
        <w:t>FICHE SYNOPTIQUE</w:t>
      </w:r>
      <w:r w:rsidR="008B590F" w:rsidRPr="0010276E">
        <w:rPr>
          <w:rFonts w:asciiTheme="minorHAnsi" w:hAnsiTheme="minorHAnsi" w:cs="Times New Roman"/>
          <w:color w:val="auto"/>
        </w:rPr>
        <w:t xml:space="preserve"> 1</w:t>
      </w:r>
      <w:bookmarkEnd w:id="1"/>
    </w:p>
    <w:tbl>
      <w:tblPr>
        <w:tblStyle w:val="Grilledutableau"/>
        <w:tblW w:w="5000" w:type="pct"/>
        <w:tblLook w:val="04A0" w:firstRow="1" w:lastRow="0" w:firstColumn="1" w:lastColumn="0" w:noHBand="0" w:noVBand="1"/>
      </w:tblPr>
      <w:tblGrid>
        <w:gridCol w:w="2033"/>
        <w:gridCol w:w="1077"/>
        <w:gridCol w:w="1488"/>
        <w:gridCol w:w="1488"/>
        <w:gridCol w:w="1488"/>
        <w:gridCol w:w="1488"/>
      </w:tblGrid>
      <w:tr w:rsidR="008D046E" w:rsidRPr="00F55B6F" w14:paraId="69C268B6" w14:textId="77777777" w:rsidTr="008B590F">
        <w:tc>
          <w:tcPr>
            <w:tcW w:w="1122" w:type="pct"/>
            <w:vAlign w:val="center"/>
          </w:tcPr>
          <w:p w14:paraId="38ED37FE" w14:textId="77777777" w:rsidR="008D046E" w:rsidRPr="00F55B6F" w:rsidRDefault="008D046E" w:rsidP="00CF0D09">
            <w:pPr>
              <w:spacing w:line="360" w:lineRule="auto"/>
              <w:jc w:val="both"/>
              <w:outlineLvl w:val="0"/>
              <w:rPr>
                <w:rFonts w:cs="Times New Roman"/>
              </w:rPr>
            </w:pPr>
            <w:bookmarkStart w:id="2" w:name="_Toc4613753"/>
            <w:r w:rsidRPr="00F55B6F">
              <w:rPr>
                <w:rFonts w:cs="Times New Roman"/>
              </w:rPr>
              <w:t>Nature du projet</w:t>
            </w:r>
            <w:bookmarkEnd w:id="2"/>
          </w:p>
        </w:tc>
        <w:tc>
          <w:tcPr>
            <w:tcW w:w="3878" w:type="pct"/>
            <w:gridSpan w:val="5"/>
            <w:vAlign w:val="center"/>
          </w:tcPr>
          <w:p w14:paraId="7F89EFD3" w14:textId="77777777" w:rsidR="008D046E" w:rsidRPr="00F55B6F" w:rsidRDefault="008D046E" w:rsidP="00CF0D09">
            <w:pPr>
              <w:spacing w:line="360" w:lineRule="auto"/>
              <w:jc w:val="both"/>
              <w:outlineLvl w:val="0"/>
              <w:rPr>
                <w:rFonts w:cs="Times New Roman"/>
              </w:rPr>
            </w:pPr>
            <w:bookmarkStart w:id="3" w:name="_Toc4613754"/>
            <w:r w:rsidRPr="00F55B6F">
              <w:rPr>
                <w:rFonts w:cs="Times New Roman"/>
              </w:rPr>
              <w:t>E</w:t>
            </w:r>
            <w:r w:rsidR="00C936C0">
              <w:rPr>
                <w:rFonts w:cs="Times New Roman"/>
              </w:rPr>
              <w:t xml:space="preserve">tude de rentabilité de la presse </w:t>
            </w:r>
            <w:r w:rsidR="00C936C0" w:rsidRPr="00C936C0">
              <w:rPr>
                <w:rFonts w:cs="Times New Roman"/>
              </w:rPr>
              <w:t>KK Huile Prince F Universel</w:t>
            </w:r>
            <w:r w:rsidR="00C936C0">
              <w:rPr>
                <w:rFonts w:cs="Times New Roman"/>
              </w:rPr>
              <w:t xml:space="preserve"> avec l’énergie </w:t>
            </w:r>
            <w:r w:rsidRPr="00F55B6F">
              <w:rPr>
                <w:rFonts w:cs="Times New Roman"/>
              </w:rPr>
              <w:t xml:space="preserve"> solaire pour l’extraction productive de l’huile d’arachide</w:t>
            </w:r>
            <w:bookmarkEnd w:id="3"/>
            <w:r w:rsidR="00C936C0">
              <w:rPr>
                <w:rFonts w:cs="Times New Roman"/>
              </w:rPr>
              <w:t>.</w:t>
            </w:r>
          </w:p>
        </w:tc>
      </w:tr>
      <w:tr w:rsidR="008D046E" w:rsidRPr="00F55B6F" w14:paraId="4755BE08" w14:textId="77777777" w:rsidTr="008B590F">
        <w:tc>
          <w:tcPr>
            <w:tcW w:w="1122" w:type="pct"/>
            <w:vAlign w:val="center"/>
          </w:tcPr>
          <w:p w14:paraId="62380015" w14:textId="77777777" w:rsidR="008D046E" w:rsidRPr="00F55B6F" w:rsidRDefault="008D046E" w:rsidP="00CF0D09">
            <w:pPr>
              <w:spacing w:line="360" w:lineRule="auto"/>
              <w:jc w:val="both"/>
              <w:outlineLvl w:val="0"/>
              <w:rPr>
                <w:rFonts w:cs="Times New Roman"/>
              </w:rPr>
            </w:pPr>
            <w:bookmarkStart w:id="4" w:name="_Toc4613755"/>
            <w:r w:rsidRPr="00F55B6F">
              <w:rPr>
                <w:rFonts w:cs="Times New Roman"/>
              </w:rPr>
              <w:t>Localisation</w:t>
            </w:r>
            <w:bookmarkEnd w:id="4"/>
            <w:r w:rsidRPr="00F55B6F">
              <w:rPr>
                <w:rFonts w:cs="Times New Roman"/>
              </w:rPr>
              <w:t xml:space="preserve"> </w:t>
            </w:r>
          </w:p>
        </w:tc>
        <w:tc>
          <w:tcPr>
            <w:tcW w:w="3878" w:type="pct"/>
            <w:gridSpan w:val="5"/>
            <w:vAlign w:val="center"/>
          </w:tcPr>
          <w:p w14:paraId="19680A09" w14:textId="77777777" w:rsidR="008D046E" w:rsidRPr="00F55B6F" w:rsidRDefault="008D046E" w:rsidP="00CF0D09">
            <w:pPr>
              <w:spacing w:line="360" w:lineRule="auto"/>
              <w:jc w:val="both"/>
              <w:outlineLvl w:val="0"/>
              <w:rPr>
                <w:rFonts w:cs="Times New Roman"/>
              </w:rPr>
            </w:pPr>
            <w:bookmarkStart w:id="5" w:name="_Toc4613756"/>
            <w:r w:rsidRPr="00F55B6F">
              <w:rPr>
                <w:rFonts w:cs="Times New Roman"/>
              </w:rPr>
              <w:t>Sénégal</w:t>
            </w:r>
            <w:bookmarkEnd w:id="5"/>
          </w:p>
        </w:tc>
      </w:tr>
      <w:tr w:rsidR="008D046E" w:rsidRPr="00F55B6F" w14:paraId="479BC6B2" w14:textId="77777777" w:rsidTr="008B590F">
        <w:tc>
          <w:tcPr>
            <w:tcW w:w="1122" w:type="pct"/>
            <w:vAlign w:val="center"/>
          </w:tcPr>
          <w:p w14:paraId="3F680CAD" w14:textId="77777777" w:rsidR="008D046E" w:rsidRPr="00F55B6F" w:rsidRDefault="008D046E" w:rsidP="00CF0D09">
            <w:pPr>
              <w:spacing w:line="360" w:lineRule="auto"/>
              <w:jc w:val="both"/>
              <w:outlineLvl w:val="0"/>
              <w:rPr>
                <w:rFonts w:cs="Times New Roman"/>
              </w:rPr>
            </w:pPr>
            <w:bookmarkStart w:id="6" w:name="_Toc4613757"/>
            <w:r w:rsidRPr="00F55B6F">
              <w:rPr>
                <w:rFonts w:cs="Times New Roman"/>
              </w:rPr>
              <w:t>Produit</w:t>
            </w:r>
            <w:bookmarkEnd w:id="6"/>
          </w:p>
        </w:tc>
        <w:tc>
          <w:tcPr>
            <w:tcW w:w="3878" w:type="pct"/>
            <w:gridSpan w:val="5"/>
            <w:vAlign w:val="center"/>
          </w:tcPr>
          <w:p w14:paraId="15BB2589" w14:textId="77777777" w:rsidR="008D046E" w:rsidRPr="00F55B6F" w:rsidRDefault="008D046E" w:rsidP="00CF0D09">
            <w:pPr>
              <w:spacing w:line="360" w:lineRule="auto"/>
              <w:jc w:val="both"/>
              <w:outlineLvl w:val="0"/>
              <w:rPr>
                <w:rFonts w:cs="Times New Roman"/>
              </w:rPr>
            </w:pPr>
            <w:bookmarkStart w:id="7" w:name="_Toc4613758"/>
            <w:r w:rsidRPr="00F55B6F">
              <w:rPr>
                <w:rFonts w:cs="Times New Roman"/>
              </w:rPr>
              <w:t>Press</w:t>
            </w:r>
            <w:r w:rsidR="00C936C0">
              <w:rPr>
                <w:rFonts w:cs="Times New Roman"/>
              </w:rPr>
              <w:t xml:space="preserve">e électrique pouvant fonctionnant </w:t>
            </w:r>
            <w:r w:rsidRPr="00F55B6F">
              <w:rPr>
                <w:rFonts w:cs="Times New Roman"/>
              </w:rPr>
              <w:t xml:space="preserve"> avec l’énergie solaire</w:t>
            </w:r>
            <w:bookmarkEnd w:id="7"/>
          </w:p>
        </w:tc>
      </w:tr>
      <w:tr w:rsidR="008D046E" w:rsidRPr="00F55B6F" w14:paraId="52F06868" w14:textId="77777777" w:rsidTr="008B590F">
        <w:tc>
          <w:tcPr>
            <w:tcW w:w="1122" w:type="pct"/>
            <w:vAlign w:val="center"/>
          </w:tcPr>
          <w:p w14:paraId="3E2270E8" w14:textId="77777777" w:rsidR="008D046E" w:rsidRPr="00F55B6F" w:rsidRDefault="008D046E" w:rsidP="00CF0D09">
            <w:pPr>
              <w:spacing w:line="360" w:lineRule="auto"/>
              <w:jc w:val="both"/>
              <w:outlineLvl w:val="0"/>
              <w:rPr>
                <w:rFonts w:cs="Times New Roman"/>
              </w:rPr>
            </w:pPr>
            <w:bookmarkStart w:id="8" w:name="_Toc4613759"/>
            <w:r w:rsidRPr="00F55B6F">
              <w:rPr>
                <w:rFonts w:cs="Times New Roman"/>
              </w:rPr>
              <w:t>Coût total projet</w:t>
            </w:r>
            <w:bookmarkEnd w:id="8"/>
          </w:p>
        </w:tc>
        <w:tc>
          <w:tcPr>
            <w:tcW w:w="3878" w:type="pct"/>
            <w:gridSpan w:val="5"/>
            <w:vAlign w:val="center"/>
          </w:tcPr>
          <w:p w14:paraId="4A5250BE" w14:textId="77777777" w:rsidR="008D046E" w:rsidRPr="00F55B6F" w:rsidRDefault="008D046E" w:rsidP="00CF0D09">
            <w:pPr>
              <w:spacing w:line="360" w:lineRule="auto"/>
              <w:jc w:val="both"/>
              <w:outlineLvl w:val="0"/>
              <w:rPr>
                <w:rFonts w:cs="Times New Roman"/>
              </w:rPr>
            </w:pPr>
            <w:bookmarkStart w:id="9" w:name="_Toc4613760"/>
            <w:r w:rsidRPr="00F55B6F">
              <w:rPr>
                <w:rFonts w:cs="Times New Roman"/>
              </w:rPr>
              <w:t>6 842 521  soient 10 432 €</w:t>
            </w:r>
            <w:bookmarkEnd w:id="9"/>
          </w:p>
        </w:tc>
      </w:tr>
      <w:tr w:rsidR="008D046E" w:rsidRPr="00F55B6F" w14:paraId="0E520100" w14:textId="77777777" w:rsidTr="008B590F">
        <w:tc>
          <w:tcPr>
            <w:tcW w:w="1122" w:type="pct"/>
            <w:vAlign w:val="center"/>
          </w:tcPr>
          <w:p w14:paraId="6BE24062" w14:textId="77777777" w:rsidR="008D046E" w:rsidRPr="00F55B6F" w:rsidRDefault="008D046E" w:rsidP="00CF0D09">
            <w:pPr>
              <w:spacing w:line="360" w:lineRule="auto"/>
              <w:jc w:val="both"/>
              <w:outlineLvl w:val="0"/>
              <w:rPr>
                <w:rFonts w:cs="Times New Roman"/>
              </w:rPr>
            </w:pPr>
            <w:bookmarkStart w:id="10" w:name="_Toc4613761"/>
            <w:r w:rsidRPr="00F55B6F">
              <w:rPr>
                <w:rFonts w:cs="Times New Roman"/>
              </w:rPr>
              <w:t>Montant emprunt</w:t>
            </w:r>
            <w:bookmarkEnd w:id="10"/>
          </w:p>
        </w:tc>
        <w:tc>
          <w:tcPr>
            <w:tcW w:w="3878" w:type="pct"/>
            <w:gridSpan w:val="5"/>
            <w:vAlign w:val="center"/>
          </w:tcPr>
          <w:p w14:paraId="61CCF14D" w14:textId="77777777" w:rsidR="008D046E" w:rsidRPr="00F55B6F" w:rsidRDefault="008D046E" w:rsidP="00CF0D09">
            <w:pPr>
              <w:spacing w:line="360" w:lineRule="auto"/>
              <w:jc w:val="both"/>
              <w:outlineLvl w:val="0"/>
              <w:rPr>
                <w:rFonts w:cs="Times New Roman"/>
              </w:rPr>
            </w:pPr>
            <w:bookmarkStart w:id="11" w:name="_Toc4613762"/>
            <w:r w:rsidRPr="00F55B6F">
              <w:rPr>
                <w:rFonts w:cs="Times New Roman"/>
              </w:rPr>
              <w:t>5 474 097 soient  8345 €</w:t>
            </w:r>
            <w:bookmarkEnd w:id="11"/>
          </w:p>
        </w:tc>
      </w:tr>
      <w:tr w:rsidR="008D046E" w:rsidRPr="00F55B6F" w14:paraId="25BD1B89" w14:textId="77777777" w:rsidTr="008B590F">
        <w:tc>
          <w:tcPr>
            <w:tcW w:w="1122" w:type="pct"/>
            <w:vAlign w:val="center"/>
          </w:tcPr>
          <w:p w14:paraId="7AFD114C" w14:textId="77777777" w:rsidR="008D046E" w:rsidRPr="00F55B6F" w:rsidRDefault="008D046E" w:rsidP="00CF0D09">
            <w:pPr>
              <w:spacing w:line="360" w:lineRule="auto"/>
              <w:jc w:val="both"/>
              <w:outlineLvl w:val="0"/>
              <w:rPr>
                <w:rFonts w:cs="Times New Roman"/>
              </w:rPr>
            </w:pPr>
            <w:bookmarkStart w:id="12" w:name="_Toc4613763"/>
            <w:r w:rsidRPr="00F55B6F">
              <w:rPr>
                <w:rFonts w:cs="Times New Roman"/>
              </w:rPr>
              <w:t>Taux d’intérêt et durée</w:t>
            </w:r>
            <w:bookmarkEnd w:id="12"/>
          </w:p>
        </w:tc>
        <w:tc>
          <w:tcPr>
            <w:tcW w:w="3878" w:type="pct"/>
            <w:gridSpan w:val="5"/>
            <w:vAlign w:val="center"/>
          </w:tcPr>
          <w:p w14:paraId="598D8891" w14:textId="77777777" w:rsidR="008D046E" w:rsidRPr="00F55B6F" w:rsidRDefault="008D046E" w:rsidP="00CF0D09">
            <w:pPr>
              <w:spacing w:line="360" w:lineRule="auto"/>
              <w:jc w:val="both"/>
              <w:outlineLvl w:val="0"/>
              <w:rPr>
                <w:rFonts w:cs="Times New Roman"/>
              </w:rPr>
            </w:pPr>
            <w:bookmarkStart w:id="13" w:name="_Toc4613764"/>
            <w:r w:rsidRPr="00F55B6F">
              <w:rPr>
                <w:rFonts w:cs="Times New Roman"/>
              </w:rPr>
              <w:t>7% sur 5 ans</w:t>
            </w:r>
            <w:bookmarkEnd w:id="13"/>
          </w:p>
        </w:tc>
      </w:tr>
      <w:tr w:rsidR="0044722C" w:rsidRPr="00F55B6F" w14:paraId="0DB74667" w14:textId="77777777" w:rsidTr="008B590F">
        <w:trPr>
          <w:trHeight w:val="270"/>
        </w:trPr>
        <w:tc>
          <w:tcPr>
            <w:tcW w:w="1122" w:type="pct"/>
            <w:vMerge w:val="restart"/>
          </w:tcPr>
          <w:p w14:paraId="62D63015" w14:textId="77777777" w:rsidR="0044722C" w:rsidRPr="00F55B6F" w:rsidRDefault="0044722C" w:rsidP="00CF0D09">
            <w:pPr>
              <w:jc w:val="both"/>
            </w:pPr>
            <w:r w:rsidRPr="00F55B6F">
              <w:t>Bénéfices nets avant impôts</w:t>
            </w:r>
          </w:p>
        </w:tc>
        <w:tc>
          <w:tcPr>
            <w:tcW w:w="594" w:type="pct"/>
          </w:tcPr>
          <w:p w14:paraId="4DFF8340" w14:textId="77777777" w:rsidR="0044722C" w:rsidRPr="00F55B6F" w:rsidRDefault="0044722C" w:rsidP="00CF0D09">
            <w:pPr>
              <w:jc w:val="both"/>
            </w:pPr>
            <w:r w:rsidRPr="00F55B6F">
              <w:t xml:space="preserve">-429 941   </w:t>
            </w:r>
          </w:p>
        </w:tc>
        <w:tc>
          <w:tcPr>
            <w:tcW w:w="821" w:type="pct"/>
          </w:tcPr>
          <w:p w14:paraId="5E5AFE1F" w14:textId="77777777" w:rsidR="0044722C" w:rsidRPr="00F55B6F" w:rsidRDefault="0044722C" w:rsidP="00CF0D09">
            <w:pPr>
              <w:jc w:val="both"/>
            </w:pPr>
            <w:r w:rsidRPr="00F55B6F">
              <w:t xml:space="preserve"> 400 381   </w:t>
            </w:r>
          </w:p>
        </w:tc>
        <w:tc>
          <w:tcPr>
            <w:tcW w:w="821" w:type="pct"/>
          </w:tcPr>
          <w:p w14:paraId="63D3DD3A" w14:textId="77777777" w:rsidR="0044722C" w:rsidRPr="00F55B6F" w:rsidRDefault="0044722C" w:rsidP="00CF0D09">
            <w:pPr>
              <w:jc w:val="both"/>
            </w:pPr>
            <w:r w:rsidRPr="00F55B6F">
              <w:t xml:space="preserve"> 902 405   </w:t>
            </w:r>
          </w:p>
        </w:tc>
        <w:tc>
          <w:tcPr>
            <w:tcW w:w="821" w:type="pct"/>
          </w:tcPr>
          <w:p w14:paraId="51DADE79" w14:textId="77777777" w:rsidR="0044722C" w:rsidRPr="00F55B6F" w:rsidRDefault="0044722C" w:rsidP="00CF0D09">
            <w:pPr>
              <w:jc w:val="both"/>
            </w:pPr>
            <w:r w:rsidRPr="00F55B6F">
              <w:t xml:space="preserve"> 1 465 112   </w:t>
            </w:r>
          </w:p>
        </w:tc>
        <w:tc>
          <w:tcPr>
            <w:tcW w:w="821" w:type="pct"/>
          </w:tcPr>
          <w:p w14:paraId="5495B115" w14:textId="77777777" w:rsidR="0044722C" w:rsidRPr="00F55B6F" w:rsidRDefault="0044722C" w:rsidP="00CF0D09">
            <w:pPr>
              <w:jc w:val="both"/>
            </w:pPr>
            <w:r w:rsidRPr="00F55B6F">
              <w:t xml:space="preserve"> 2 094 885   </w:t>
            </w:r>
          </w:p>
        </w:tc>
      </w:tr>
      <w:tr w:rsidR="0044722C" w:rsidRPr="00F55B6F" w14:paraId="41E914AE" w14:textId="77777777" w:rsidTr="008B590F">
        <w:trPr>
          <w:trHeight w:val="270"/>
        </w:trPr>
        <w:tc>
          <w:tcPr>
            <w:tcW w:w="1122" w:type="pct"/>
            <w:vMerge/>
          </w:tcPr>
          <w:p w14:paraId="4B1493BE" w14:textId="77777777" w:rsidR="0044722C" w:rsidRPr="00F55B6F" w:rsidRDefault="0044722C" w:rsidP="00CF0D09">
            <w:pPr>
              <w:jc w:val="both"/>
            </w:pPr>
          </w:p>
        </w:tc>
        <w:tc>
          <w:tcPr>
            <w:tcW w:w="594" w:type="pct"/>
          </w:tcPr>
          <w:p w14:paraId="6F74ADF2" w14:textId="77777777" w:rsidR="0044722C" w:rsidRPr="00F55B6F" w:rsidRDefault="0044722C" w:rsidP="00CF0D09">
            <w:pPr>
              <w:jc w:val="both"/>
            </w:pPr>
            <w:r w:rsidRPr="00F55B6F">
              <w:t>-655</w:t>
            </w:r>
            <w:r w:rsidR="005A1829">
              <w:t xml:space="preserve"> €</w:t>
            </w:r>
            <w:r w:rsidRPr="00F55B6F">
              <w:t xml:space="preserve">   </w:t>
            </w:r>
          </w:p>
        </w:tc>
        <w:tc>
          <w:tcPr>
            <w:tcW w:w="821" w:type="pct"/>
          </w:tcPr>
          <w:p w14:paraId="6A421984" w14:textId="77777777" w:rsidR="0044722C" w:rsidRPr="00F55B6F" w:rsidRDefault="0044722C" w:rsidP="00CF0D09">
            <w:pPr>
              <w:jc w:val="both"/>
            </w:pPr>
            <w:r w:rsidRPr="00F55B6F">
              <w:t xml:space="preserve"> 610 </w:t>
            </w:r>
            <w:r w:rsidR="005A1829">
              <w:t>€</w:t>
            </w:r>
            <w:r w:rsidRPr="00F55B6F">
              <w:t xml:space="preserve">  </w:t>
            </w:r>
          </w:p>
        </w:tc>
        <w:tc>
          <w:tcPr>
            <w:tcW w:w="821" w:type="pct"/>
          </w:tcPr>
          <w:p w14:paraId="04D9DFDB" w14:textId="77777777" w:rsidR="0044722C" w:rsidRPr="00F55B6F" w:rsidRDefault="0044722C" w:rsidP="00CF0D09">
            <w:pPr>
              <w:jc w:val="both"/>
            </w:pPr>
            <w:r w:rsidRPr="00F55B6F">
              <w:t xml:space="preserve"> 1 376 </w:t>
            </w:r>
            <w:r w:rsidR="005A1829">
              <w:t>€</w:t>
            </w:r>
            <w:r w:rsidRPr="00F55B6F">
              <w:t xml:space="preserve">  </w:t>
            </w:r>
          </w:p>
        </w:tc>
        <w:tc>
          <w:tcPr>
            <w:tcW w:w="821" w:type="pct"/>
          </w:tcPr>
          <w:p w14:paraId="356D948C" w14:textId="77777777" w:rsidR="0044722C" w:rsidRPr="00F55B6F" w:rsidRDefault="0044722C" w:rsidP="00CF0D09">
            <w:pPr>
              <w:jc w:val="both"/>
            </w:pPr>
            <w:r w:rsidRPr="00F55B6F">
              <w:t xml:space="preserve"> 2 234 </w:t>
            </w:r>
            <w:r w:rsidR="005A1829">
              <w:t>€</w:t>
            </w:r>
            <w:r w:rsidRPr="00F55B6F">
              <w:t xml:space="preserve">  </w:t>
            </w:r>
          </w:p>
        </w:tc>
        <w:tc>
          <w:tcPr>
            <w:tcW w:w="821" w:type="pct"/>
          </w:tcPr>
          <w:p w14:paraId="47E89D58" w14:textId="77777777" w:rsidR="0044722C" w:rsidRPr="00F55B6F" w:rsidRDefault="0044722C" w:rsidP="00CF0D09">
            <w:pPr>
              <w:jc w:val="both"/>
            </w:pPr>
            <w:r w:rsidRPr="00F55B6F">
              <w:t xml:space="preserve"> 3 194 </w:t>
            </w:r>
            <w:r w:rsidR="005A1829">
              <w:t>€</w:t>
            </w:r>
            <w:r w:rsidRPr="00F55B6F">
              <w:t xml:space="preserve">  </w:t>
            </w:r>
          </w:p>
        </w:tc>
      </w:tr>
      <w:tr w:rsidR="0044722C" w:rsidRPr="00F55B6F" w14:paraId="79F9C5CF" w14:textId="77777777" w:rsidTr="008B590F">
        <w:trPr>
          <w:trHeight w:val="270"/>
        </w:trPr>
        <w:tc>
          <w:tcPr>
            <w:tcW w:w="1122" w:type="pct"/>
            <w:vMerge w:val="restart"/>
          </w:tcPr>
          <w:p w14:paraId="25CB3DA4" w14:textId="77777777" w:rsidR="0044722C" w:rsidRPr="00F55B6F" w:rsidRDefault="0044722C" w:rsidP="00CF0D09">
            <w:pPr>
              <w:jc w:val="both"/>
            </w:pPr>
            <w:r w:rsidRPr="00F55B6F">
              <w:t>Bénéfices nets après impôts</w:t>
            </w:r>
          </w:p>
        </w:tc>
        <w:tc>
          <w:tcPr>
            <w:tcW w:w="594" w:type="pct"/>
          </w:tcPr>
          <w:p w14:paraId="01087BAC" w14:textId="77777777" w:rsidR="0044722C" w:rsidRPr="00F55B6F" w:rsidRDefault="0044722C" w:rsidP="00CF0D09">
            <w:pPr>
              <w:jc w:val="both"/>
            </w:pPr>
            <w:r w:rsidRPr="00F55B6F">
              <w:t xml:space="preserve">-300 959   </w:t>
            </w:r>
          </w:p>
        </w:tc>
        <w:tc>
          <w:tcPr>
            <w:tcW w:w="821" w:type="pct"/>
          </w:tcPr>
          <w:p w14:paraId="3D7D26B6" w14:textId="77777777" w:rsidR="0044722C" w:rsidRPr="00F55B6F" w:rsidRDefault="0044722C" w:rsidP="00CF0D09">
            <w:pPr>
              <w:jc w:val="both"/>
            </w:pPr>
            <w:r w:rsidRPr="00F55B6F">
              <w:t xml:space="preserve"> 280 267   </w:t>
            </w:r>
          </w:p>
        </w:tc>
        <w:tc>
          <w:tcPr>
            <w:tcW w:w="821" w:type="pct"/>
          </w:tcPr>
          <w:p w14:paraId="0542FAED" w14:textId="77777777" w:rsidR="0044722C" w:rsidRPr="00F55B6F" w:rsidRDefault="0044722C" w:rsidP="00CF0D09">
            <w:pPr>
              <w:jc w:val="both"/>
            </w:pPr>
            <w:r w:rsidRPr="00F55B6F">
              <w:t xml:space="preserve"> 631 683   </w:t>
            </w:r>
          </w:p>
        </w:tc>
        <w:tc>
          <w:tcPr>
            <w:tcW w:w="821" w:type="pct"/>
          </w:tcPr>
          <w:p w14:paraId="75A0F6C3" w14:textId="77777777" w:rsidR="0044722C" w:rsidRPr="00F55B6F" w:rsidRDefault="0044722C" w:rsidP="00CF0D09">
            <w:pPr>
              <w:jc w:val="both"/>
            </w:pPr>
            <w:r w:rsidRPr="00F55B6F">
              <w:t xml:space="preserve"> 1 025 578   </w:t>
            </w:r>
          </w:p>
        </w:tc>
        <w:tc>
          <w:tcPr>
            <w:tcW w:w="821" w:type="pct"/>
          </w:tcPr>
          <w:p w14:paraId="3B279E89" w14:textId="77777777" w:rsidR="0044722C" w:rsidRPr="00F55B6F" w:rsidRDefault="0044722C" w:rsidP="00CF0D09">
            <w:pPr>
              <w:jc w:val="both"/>
            </w:pPr>
            <w:r w:rsidRPr="00F55B6F">
              <w:t xml:space="preserve"> 1 466 420   </w:t>
            </w:r>
          </w:p>
        </w:tc>
      </w:tr>
      <w:tr w:rsidR="0044722C" w:rsidRPr="00F55B6F" w14:paraId="47FBD83B" w14:textId="77777777" w:rsidTr="008B590F">
        <w:trPr>
          <w:trHeight w:val="270"/>
        </w:trPr>
        <w:tc>
          <w:tcPr>
            <w:tcW w:w="1122" w:type="pct"/>
            <w:vMerge/>
          </w:tcPr>
          <w:p w14:paraId="7E268072" w14:textId="77777777" w:rsidR="0044722C" w:rsidRPr="00F55B6F" w:rsidRDefault="0044722C" w:rsidP="00CF0D09">
            <w:pPr>
              <w:jc w:val="both"/>
            </w:pPr>
          </w:p>
        </w:tc>
        <w:tc>
          <w:tcPr>
            <w:tcW w:w="594" w:type="pct"/>
          </w:tcPr>
          <w:p w14:paraId="261A8522" w14:textId="77777777" w:rsidR="0044722C" w:rsidRPr="00F55B6F" w:rsidRDefault="005A1829" w:rsidP="00CF0D09">
            <w:pPr>
              <w:jc w:val="both"/>
            </w:pPr>
            <w:r>
              <w:t>-459</w:t>
            </w:r>
            <w:r w:rsidR="0044722C" w:rsidRPr="00F55B6F">
              <w:t xml:space="preserve"> </w:t>
            </w:r>
            <w:r>
              <w:t>€</w:t>
            </w:r>
            <w:r w:rsidR="0044722C" w:rsidRPr="00F55B6F">
              <w:t xml:space="preserve"> </w:t>
            </w:r>
          </w:p>
        </w:tc>
        <w:tc>
          <w:tcPr>
            <w:tcW w:w="821" w:type="pct"/>
          </w:tcPr>
          <w:p w14:paraId="62723C98" w14:textId="77777777" w:rsidR="0044722C" w:rsidRPr="00F55B6F" w:rsidRDefault="005A1829" w:rsidP="00CF0D09">
            <w:pPr>
              <w:jc w:val="both"/>
            </w:pPr>
            <w:r>
              <w:t xml:space="preserve"> 427</w:t>
            </w:r>
            <w:r w:rsidR="0044722C" w:rsidRPr="00F55B6F">
              <w:t xml:space="preserve"> </w:t>
            </w:r>
            <w:r>
              <w:t>€</w:t>
            </w:r>
            <w:r w:rsidR="0044722C" w:rsidRPr="00F55B6F">
              <w:t xml:space="preserve"> </w:t>
            </w:r>
          </w:p>
        </w:tc>
        <w:tc>
          <w:tcPr>
            <w:tcW w:w="821" w:type="pct"/>
          </w:tcPr>
          <w:p w14:paraId="538B8BDA" w14:textId="77777777" w:rsidR="0044722C" w:rsidRPr="00F55B6F" w:rsidRDefault="005A1829" w:rsidP="00CF0D09">
            <w:pPr>
              <w:jc w:val="both"/>
            </w:pPr>
            <w:r>
              <w:t xml:space="preserve"> 963</w:t>
            </w:r>
            <w:r w:rsidR="0044722C" w:rsidRPr="00F55B6F">
              <w:t xml:space="preserve"> </w:t>
            </w:r>
            <w:r>
              <w:t>€</w:t>
            </w:r>
            <w:r w:rsidR="0044722C" w:rsidRPr="00F55B6F">
              <w:t xml:space="preserve"> </w:t>
            </w:r>
          </w:p>
        </w:tc>
        <w:tc>
          <w:tcPr>
            <w:tcW w:w="821" w:type="pct"/>
          </w:tcPr>
          <w:p w14:paraId="2B8114F8" w14:textId="77777777" w:rsidR="0044722C" w:rsidRPr="00F55B6F" w:rsidRDefault="005A1829" w:rsidP="00CF0D09">
            <w:pPr>
              <w:jc w:val="both"/>
            </w:pPr>
            <w:r>
              <w:t xml:space="preserve"> 1 563</w:t>
            </w:r>
            <w:r w:rsidR="0044722C" w:rsidRPr="00F55B6F">
              <w:t xml:space="preserve"> </w:t>
            </w:r>
            <w:r>
              <w:t>€</w:t>
            </w:r>
            <w:r w:rsidR="0044722C" w:rsidRPr="00F55B6F">
              <w:t xml:space="preserve"> </w:t>
            </w:r>
          </w:p>
        </w:tc>
        <w:tc>
          <w:tcPr>
            <w:tcW w:w="821" w:type="pct"/>
          </w:tcPr>
          <w:p w14:paraId="120E41B8" w14:textId="77777777" w:rsidR="0044722C" w:rsidRPr="00F55B6F" w:rsidRDefault="005A1829" w:rsidP="00CF0D09">
            <w:pPr>
              <w:jc w:val="both"/>
            </w:pPr>
            <w:r>
              <w:t xml:space="preserve"> 2 236</w:t>
            </w:r>
            <w:r w:rsidR="0044722C" w:rsidRPr="00F55B6F">
              <w:t xml:space="preserve"> </w:t>
            </w:r>
            <w:r>
              <w:t>€</w:t>
            </w:r>
            <w:r w:rsidR="0044722C" w:rsidRPr="00F55B6F">
              <w:t xml:space="preserve"> </w:t>
            </w:r>
          </w:p>
        </w:tc>
      </w:tr>
      <w:tr w:rsidR="0044722C" w:rsidRPr="00F55B6F" w14:paraId="62B02896" w14:textId="77777777" w:rsidTr="008B590F">
        <w:trPr>
          <w:trHeight w:val="270"/>
        </w:trPr>
        <w:tc>
          <w:tcPr>
            <w:tcW w:w="1122" w:type="pct"/>
            <w:vMerge w:val="restart"/>
          </w:tcPr>
          <w:p w14:paraId="23A3259A" w14:textId="77777777" w:rsidR="0044722C" w:rsidRPr="00F55B6F" w:rsidRDefault="0044722C" w:rsidP="00CF0D09">
            <w:pPr>
              <w:jc w:val="both"/>
            </w:pPr>
            <w:r w:rsidRPr="00F55B6F">
              <w:t>Capacité d’autofinancement</w:t>
            </w:r>
          </w:p>
        </w:tc>
        <w:tc>
          <w:tcPr>
            <w:tcW w:w="594" w:type="pct"/>
          </w:tcPr>
          <w:p w14:paraId="44E65A70" w14:textId="77777777" w:rsidR="0044722C" w:rsidRPr="00F55B6F" w:rsidRDefault="0044722C" w:rsidP="00CF0D09">
            <w:pPr>
              <w:jc w:val="both"/>
            </w:pPr>
            <w:r w:rsidRPr="00F55B6F">
              <w:t xml:space="preserve"> 825 296   </w:t>
            </w:r>
          </w:p>
        </w:tc>
        <w:tc>
          <w:tcPr>
            <w:tcW w:w="821" w:type="pct"/>
          </w:tcPr>
          <w:p w14:paraId="54285E31" w14:textId="77777777" w:rsidR="0044722C" w:rsidRPr="00F55B6F" w:rsidRDefault="0044722C" w:rsidP="00CF0D09">
            <w:pPr>
              <w:jc w:val="both"/>
            </w:pPr>
            <w:r w:rsidRPr="00F55B6F">
              <w:t xml:space="preserve"> 1 406 521   </w:t>
            </w:r>
          </w:p>
        </w:tc>
        <w:tc>
          <w:tcPr>
            <w:tcW w:w="821" w:type="pct"/>
          </w:tcPr>
          <w:p w14:paraId="2BB26009" w14:textId="77777777" w:rsidR="0044722C" w:rsidRPr="00F55B6F" w:rsidRDefault="0044722C" w:rsidP="00CF0D09">
            <w:pPr>
              <w:jc w:val="both"/>
            </w:pPr>
            <w:r w:rsidRPr="00F55B6F">
              <w:t xml:space="preserve"> 1 757 938   </w:t>
            </w:r>
          </w:p>
        </w:tc>
        <w:tc>
          <w:tcPr>
            <w:tcW w:w="821" w:type="pct"/>
          </w:tcPr>
          <w:p w14:paraId="751AF1C3" w14:textId="77777777" w:rsidR="0044722C" w:rsidRPr="00F55B6F" w:rsidRDefault="0044722C" w:rsidP="00CF0D09">
            <w:pPr>
              <w:jc w:val="both"/>
            </w:pPr>
            <w:r w:rsidRPr="00F55B6F">
              <w:t xml:space="preserve"> 2 151 833   </w:t>
            </w:r>
          </w:p>
        </w:tc>
        <w:tc>
          <w:tcPr>
            <w:tcW w:w="821" w:type="pct"/>
          </w:tcPr>
          <w:p w14:paraId="25B9C465" w14:textId="77777777" w:rsidR="0044722C" w:rsidRPr="00F55B6F" w:rsidRDefault="0044722C" w:rsidP="00CF0D09">
            <w:pPr>
              <w:jc w:val="both"/>
            </w:pPr>
            <w:r w:rsidRPr="00F55B6F">
              <w:t xml:space="preserve"> 2 592 674   </w:t>
            </w:r>
          </w:p>
        </w:tc>
      </w:tr>
      <w:tr w:rsidR="0044722C" w:rsidRPr="00F55B6F" w14:paraId="3729D07A" w14:textId="77777777" w:rsidTr="008B590F">
        <w:trPr>
          <w:trHeight w:val="270"/>
        </w:trPr>
        <w:tc>
          <w:tcPr>
            <w:tcW w:w="1122" w:type="pct"/>
            <w:vMerge/>
          </w:tcPr>
          <w:p w14:paraId="1B11F0CA" w14:textId="77777777" w:rsidR="0044722C" w:rsidRPr="00F55B6F" w:rsidRDefault="0044722C" w:rsidP="00CF0D09">
            <w:pPr>
              <w:jc w:val="both"/>
            </w:pPr>
          </w:p>
        </w:tc>
        <w:tc>
          <w:tcPr>
            <w:tcW w:w="594" w:type="pct"/>
          </w:tcPr>
          <w:p w14:paraId="1A4F373F" w14:textId="77777777" w:rsidR="0044722C" w:rsidRPr="00F55B6F" w:rsidRDefault="005A1829" w:rsidP="00CF0D09">
            <w:pPr>
              <w:jc w:val="both"/>
            </w:pPr>
            <w:r>
              <w:t xml:space="preserve"> 1 258</w:t>
            </w:r>
            <w:r w:rsidR="0044722C" w:rsidRPr="00F55B6F">
              <w:t xml:space="preserve"> </w:t>
            </w:r>
            <w:r>
              <w:t>€</w:t>
            </w:r>
            <w:r w:rsidR="0044722C" w:rsidRPr="00F55B6F">
              <w:t xml:space="preserve"> </w:t>
            </w:r>
          </w:p>
        </w:tc>
        <w:tc>
          <w:tcPr>
            <w:tcW w:w="821" w:type="pct"/>
          </w:tcPr>
          <w:p w14:paraId="6C0738C3" w14:textId="77777777" w:rsidR="0044722C" w:rsidRPr="00F55B6F" w:rsidRDefault="0044722C" w:rsidP="00CF0D09">
            <w:pPr>
              <w:jc w:val="both"/>
            </w:pPr>
            <w:r w:rsidRPr="00F55B6F">
              <w:t xml:space="preserve"> 2 144 </w:t>
            </w:r>
            <w:r w:rsidR="005A1829">
              <w:t>€</w:t>
            </w:r>
            <w:r w:rsidRPr="00F55B6F">
              <w:t xml:space="preserve">  </w:t>
            </w:r>
          </w:p>
        </w:tc>
        <w:tc>
          <w:tcPr>
            <w:tcW w:w="821" w:type="pct"/>
          </w:tcPr>
          <w:p w14:paraId="6C19789D" w14:textId="77777777" w:rsidR="0044722C" w:rsidRPr="00F55B6F" w:rsidRDefault="0044722C" w:rsidP="00CF0D09">
            <w:pPr>
              <w:jc w:val="both"/>
            </w:pPr>
            <w:r w:rsidRPr="00F55B6F">
              <w:t xml:space="preserve"> 2 680 </w:t>
            </w:r>
            <w:r w:rsidR="005A1829">
              <w:t>€</w:t>
            </w:r>
            <w:r w:rsidRPr="00F55B6F">
              <w:t xml:space="preserve">  </w:t>
            </w:r>
          </w:p>
        </w:tc>
        <w:tc>
          <w:tcPr>
            <w:tcW w:w="821" w:type="pct"/>
          </w:tcPr>
          <w:p w14:paraId="28350EE8" w14:textId="77777777" w:rsidR="0044722C" w:rsidRPr="00F55B6F" w:rsidRDefault="0044722C" w:rsidP="00CF0D09">
            <w:pPr>
              <w:jc w:val="both"/>
            </w:pPr>
            <w:r w:rsidRPr="00F55B6F">
              <w:t xml:space="preserve"> 3 280 </w:t>
            </w:r>
            <w:r w:rsidR="005A1829">
              <w:t>€</w:t>
            </w:r>
            <w:r w:rsidRPr="00F55B6F">
              <w:t xml:space="preserve">  </w:t>
            </w:r>
          </w:p>
        </w:tc>
        <w:tc>
          <w:tcPr>
            <w:tcW w:w="821" w:type="pct"/>
          </w:tcPr>
          <w:p w14:paraId="1689951A" w14:textId="77777777" w:rsidR="0044722C" w:rsidRPr="00F55B6F" w:rsidRDefault="0044722C" w:rsidP="00CF0D09">
            <w:pPr>
              <w:jc w:val="both"/>
            </w:pPr>
            <w:r w:rsidRPr="00F55B6F">
              <w:t xml:space="preserve"> 3</w:t>
            </w:r>
            <w:r w:rsidR="005A1829">
              <w:t> </w:t>
            </w:r>
            <w:r w:rsidRPr="00F55B6F">
              <w:t>953</w:t>
            </w:r>
            <w:r w:rsidR="005A1829">
              <w:t xml:space="preserve"> €</w:t>
            </w:r>
            <w:r w:rsidRPr="00F55B6F">
              <w:t xml:space="preserve">   </w:t>
            </w:r>
          </w:p>
        </w:tc>
      </w:tr>
      <w:tr w:rsidR="008B590F" w:rsidRPr="00F55B6F" w14:paraId="317C8A3E" w14:textId="77777777" w:rsidTr="008B590F">
        <w:tc>
          <w:tcPr>
            <w:tcW w:w="1122" w:type="pct"/>
          </w:tcPr>
          <w:p w14:paraId="5A2F9D7A" w14:textId="77777777" w:rsidR="008B590F" w:rsidRPr="00F55B6F" w:rsidRDefault="008B590F" w:rsidP="00CF0D09">
            <w:pPr>
              <w:jc w:val="both"/>
            </w:pPr>
            <w:r w:rsidRPr="00F55B6F">
              <w:t>Délai de récupération des capitaux</w:t>
            </w:r>
          </w:p>
        </w:tc>
        <w:tc>
          <w:tcPr>
            <w:tcW w:w="3878" w:type="pct"/>
            <w:gridSpan w:val="5"/>
            <w:vAlign w:val="center"/>
          </w:tcPr>
          <w:p w14:paraId="6FB94442" w14:textId="77777777" w:rsidR="008B590F" w:rsidRPr="00F55B6F" w:rsidRDefault="008B590F" w:rsidP="00CF0D09">
            <w:pPr>
              <w:jc w:val="both"/>
            </w:pPr>
            <w:r w:rsidRPr="00F55B6F">
              <w:t>4 ans 4 mois</w:t>
            </w:r>
          </w:p>
        </w:tc>
      </w:tr>
      <w:tr w:rsidR="008B590F" w:rsidRPr="00F55B6F" w14:paraId="433E48AD" w14:textId="77777777" w:rsidTr="008B590F">
        <w:tc>
          <w:tcPr>
            <w:tcW w:w="1122" w:type="pct"/>
          </w:tcPr>
          <w:p w14:paraId="11D04684" w14:textId="77777777" w:rsidR="008B590F" w:rsidRPr="00F55B6F" w:rsidRDefault="008B590F" w:rsidP="00CF0D09">
            <w:pPr>
              <w:jc w:val="both"/>
            </w:pPr>
            <w:r w:rsidRPr="00F55B6F">
              <w:t>Valeur actuelle nette</w:t>
            </w:r>
          </w:p>
        </w:tc>
        <w:tc>
          <w:tcPr>
            <w:tcW w:w="3878" w:type="pct"/>
            <w:gridSpan w:val="5"/>
            <w:vAlign w:val="center"/>
          </w:tcPr>
          <w:p w14:paraId="7E2DEF32" w14:textId="77777777" w:rsidR="008B590F" w:rsidRPr="00F55B6F" w:rsidRDefault="008B590F" w:rsidP="00CF0D09">
            <w:pPr>
              <w:jc w:val="both"/>
            </w:pPr>
            <w:r w:rsidRPr="00F55B6F">
              <w:t>1 697 404 soient  2 587,68   €</w:t>
            </w:r>
          </w:p>
        </w:tc>
      </w:tr>
      <w:tr w:rsidR="008B590F" w:rsidRPr="00F55B6F" w14:paraId="3E2254CE" w14:textId="77777777" w:rsidTr="008B590F">
        <w:tc>
          <w:tcPr>
            <w:tcW w:w="1122" w:type="pct"/>
          </w:tcPr>
          <w:p w14:paraId="4776E3E6" w14:textId="77777777" w:rsidR="008B590F" w:rsidRPr="00F55B6F" w:rsidRDefault="008B590F" w:rsidP="00CF0D09">
            <w:pPr>
              <w:jc w:val="both"/>
            </w:pPr>
            <w:r w:rsidRPr="00F55B6F">
              <w:t>Taux de rentabilité interne</w:t>
            </w:r>
          </w:p>
        </w:tc>
        <w:tc>
          <w:tcPr>
            <w:tcW w:w="3878" w:type="pct"/>
            <w:gridSpan w:val="5"/>
            <w:vAlign w:val="center"/>
          </w:tcPr>
          <w:p w14:paraId="3711BA3C" w14:textId="77777777" w:rsidR="008B590F" w:rsidRPr="00F55B6F" w:rsidRDefault="008B590F" w:rsidP="00CF0D09">
            <w:pPr>
              <w:jc w:val="both"/>
            </w:pPr>
            <w:r w:rsidRPr="00F55B6F">
              <w:t>13%</w:t>
            </w:r>
          </w:p>
        </w:tc>
      </w:tr>
      <w:tr w:rsidR="008B590F" w:rsidRPr="00F55B6F" w14:paraId="0FDA8B6B" w14:textId="77777777" w:rsidTr="008B590F">
        <w:tc>
          <w:tcPr>
            <w:tcW w:w="1122" w:type="pct"/>
          </w:tcPr>
          <w:p w14:paraId="461C47D7" w14:textId="77777777" w:rsidR="008B590F" w:rsidRPr="00F55B6F" w:rsidRDefault="008B590F" w:rsidP="00CF0D09">
            <w:pPr>
              <w:jc w:val="both"/>
            </w:pPr>
            <w:r w:rsidRPr="00F55B6F">
              <w:t>Indice de profitabilité de l’investissement</w:t>
            </w:r>
          </w:p>
        </w:tc>
        <w:tc>
          <w:tcPr>
            <w:tcW w:w="3878" w:type="pct"/>
            <w:gridSpan w:val="5"/>
            <w:vAlign w:val="center"/>
          </w:tcPr>
          <w:p w14:paraId="45FCD740" w14:textId="77777777" w:rsidR="008B590F" w:rsidRPr="00F55B6F" w:rsidRDefault="008B590F" w:rsidP="00CF0D09">
            <w:pPr>
              <w:jc w:val="both"/>
            </w:pPr>
            <w:r w:rsidRPr="00F55B6F">
              <w:t>0.208</w:t>
            </w:r>
          </w:p>
        </w:tc>
      </w:tr>
    </w:tbl>
    <w:p w14:paraId="4E234131" w14:textId="77777777" w:rsidR="008D046E" w:rsidRPr="00F55B6F" w:rsidRDefault="008D046E" w:rsidP="00CF0D09">
      <w:pPr>
        <w:jc w:val="both"/>
      </w:pPr>
    </w:p>
    <w:p w14:paraId="3988CCEB" w14:textId="77777777" w:rsidR="008D046E" w:rsidRPr="00F55B6F" w:rsidRDefault="008D046E" w:rsidP="00CF0D09">
      <w:pPr>
        <w:jc w:val="both"/>
        <w:rPr>
          <w:rFonts w:eastAsiaTheme="majorEastAsia"/>
        </w:rPr>
      </w:pPr>
      <w:r w:rsidRPr="00F55B6F">
        <w:br w:type="page"/>
      </w:r>
    </w:p>
    <w:p w14:paraId="502A1E39" w14:textId="77777777" w:rsidR="006937A7" w:rsidRPr="0010276E" w:rsidRDefault="006937A7" w:rsidP="00CF0D09">
      <w:pPr>
        <w:pStyle w:val="Titre1"/>
        <w:jc w:val="both"/>
        <w:rPr>
          <w:rFonts w:asciiTheme="minorHAnsi" w:hAnsiTheme="minorHAnsi" w:cs="Times New Roman"/>
          <w:color w:val="auto"/>
        </w:rPr>
      </w:pPr>
      <w:bookmarkStart w:id="14" w:name="_Toc418272808"/>
      <w:r w:rsidRPr="0010276E">
        <w:rPr>
          <w:rFonts w:asciiTheme="minorHAnsi" w:hAnsiTheme="minorHAnsi" w:cs="Times New Roman"/>
          <w:color w:val="auto"/>
        </w:rPr>
        <w:lastRenderedPageBreak/>
        <w:t>FICHE SYNOPTIQUE</w:t>
      </w:r>
      <w:bookmarkEnd w:id="0"/>
      <w:r w:rsidR="008B590F" w:rsidRPr="0010276E">
        <w:rPr>
          <w:rFonts w:asciiTheme="minorHAnsi" w:hAnsiTheme="minorHAnsi" w:cs="Times New Roman"/>
          <w:color w:val="auto"/>
        </w:rPr>
        <w:t xml:space="preserve"> 2</w:t>
      </w:r>
      <w:bookmarkEnd w:id="14"/>
    </w:p>
    <w:tbl>
      <w:tblPr>
        <w:tblStyle w:val="Grilledutableau"/>
        <w:tblW w:w="5000" w:type="pct"/>
        <w:tblLook w:val="04A0" w:firstRow="1" w:lastRow="0" w:firstColumn="1" w:lastColumn="0" w:noHBand="0" w:noVBand="1"/>
      </w:tblPr>
      <w:tblGrid>
        <w:gridCol w:w="2033"/>
        <w:gridCol w:w="1077"/>
        <w:gridCol w:w="1488"/>
        <w:gridCol w:w="1488"/>
        <w:gridCol w:w="1488"/>
        <w:gridCol w:w="1488"/>
      </w:tblGrid>
      <w:tr w:rsidR="008B590F" w:rsidRPr="00F55B6F" w14:paraId="1235A52E" w14:textId="77777777" w:rsidTr="0010276E">
        <w:tc>
          <w:tcPr>
            <w:tcW w:w="1122" w:type="pct"/>
            <w:vAlign w:val="center"/>
          </w:tcPr>
          <w:p w14:paraId="7AD65C27" w14:textId="77777777" w:rsidR="008B590F" w:rsidRPr="00F55B6F" w:rsidRDefault="008B590F" w:rsidP="00CF0D09">
            <w:pPr>
              <w:spacing w:line="360" w:lineRule="auto"/>
              <w:jc w:val="both"/>
              <w:outlineLvl w:val="0"/>
              <w:rPr>
                <w:rFonts w:cs="Times New Roman"/>
              </w:rPr>
            </w:pPr>
            <w:bookmarkStart w:id="15" w:name="_Toc4613766"/>
            <w:r w:rsidRPr="00F55B6F">
              <w:rPr>
                <w:rFonts w:cs="Times New Roman"/>
              </w:rPr>
              <w:t>Nature du projet</w:t>
            </w:r>
            <w:bookmarkEnd w:id="15"/>
          </w:p>
        </w:tc>
        <w:tc>
          <w:tcPr>
            <w:tcW w:w="3878" w:type="pct"/>
            <w:gridSpan w:val="5"/>
            <w:vAlign w:val="center"/>
          </w:tcPr>
          <w:p w14:paraId="0C9A3025" w14:textId="77777777" w:rsidR="008B590F" w:rsidRPr="00F55B6F" w:rsidRDefault="00C936C0" w:rsidP="00CF0D09">
            <w:pPr>
              <w:spacing w:line="360" w:lineRule="auto"/>
              <w:jc w:val="both"/>
              <w:outlineLvl w:val="0"/>
              <w:rPr>
                <w:rFonts w:cs="Times New Roman"/>
              </w:rPr>
            </w:pPr>
            <w:bookmarkStart w:id="16" w:name="_Toc4613767"/>
            <w:r w:rsidRPr="00C936C0">
              <w:rPr>
                <w:rFonts w:cs="Times New Roman"/>
              </w:rPr>
              <w:t xml:space="preserve">Etude de rentabilité de la presse KK Huile Prince F Universel </w:t>
            </w:r>
            <w:r w:rsidR="008B590F" w:rsidRPr="00F55B6F">
              <w:rPr>
                <w:rFonts w:cs="Times New Roman"/>
              </w:rPr>
              <w:t>pour l’extraction productive de l’huile d’arachide</w:t>
            </w:r>
            <w:bookmarkEnd w:id="16"/>
          </w:p>
        </w:tc>
      </w:tr>
      <w:tr w:rsidR="008B590F" w:rsidRPr="00F55B6F" w14:paraId="24D183D5" w14:textId="77777777" w:rsidTr="0010276E">
        <w:tc>
          <w:tcPr>
            <w:tcW w:w="1122" w:type="pct"/>
            <w:vAlign w:val="center"/>
          </w:tcPr>
          <w:p w14:paraId="2F0E8FDB" w14:textId="77777777" w:rsidR="008B590F" w:rsidRPr="00F55B6F" w:rsidRDefault="008B590F" w:rsidP="00CF0D09">
            <w:pPr>
              <w:spacing w:line="360" w:lineRule="auto"/>
              <w:jc w:val="both"/>
              <w:outlineLvl w:val="0"/>
              <w:rPr>
                <w:rFonts w:cs="Times New Roman"/>
              </w:rPr>
            </w:pPr>
            <w:bookmarkStart w:id="17" w:name="_Toc4613768"/>
            <w:r w:rsidRPr="00F55B6F">
              <w:rPr>
                <w:rFonts w:cs="Times New Roman"/>
              </w:rPr>
              <w:t>Localisation</w:t>
            </w:r>
            <w:bookmarkEnd w:id="17"/>
            <w:r w:rsidRPr="00F55B6F">
              <w:rPr>
                <w:rFonts w:cs="Times New Roman"/>
              </w:rPr>
              <w:t xml:space="preserve"> </w:t>
            </w:r>
          </w:p>
        </w:tc>
        <w:tc>
          <w:tcPr>
            <w:tcW w:w="3878" w:type="pct"/>
            <w:gridSpan w:val="5"/>
            <w:vAlign w:val="center"/>
          </w:tcPr>
          <w:p w14:paraId="5CB19C99" w14:textId="77777777" w:rsidR="008B590F" w:rsidRPr="00F55B6F" w:rsidRDefault="008B590F" w:rsidP="00CF0D09">
            <w:pPr>
              <w:spacing w:line="360" w:lineRule="auto"/>
              <w:jc w:val="both"/>
              <w:outlineLvl w:val="0"/>
              <w:rPr>
                <w:rFonts w:cs="Times New Roman"/>
              </w:rPr>
            </w:pPr>
            <w:bookmarkStart w:id="18" w:name="_Toc4613769"/>
            <w:r w:rsidRPr="00F55B6F">
              <w:rPr>
                <w:rFonts w:cs="Times New Roman"/>
              </w:rPr>
              <w:t>Sénégal</w:t>
            </w:r>
            <w:bookmarkEnd w:id="18"/>
          </w:p>
        </w:tc>
      </w:tr>
      <w:tr w:rsidR="008B590F" w:rsidRPr="00F55B6F" w14:paraId="34BD791E" w14:textId="77777777" w:rsidTr="0010276E">
        <w:tc>
          <w:tcPr>
            <w:tcW w:w="1122" w:type="pct"/>
            <w:vAlign w:val="center"/>
          </w:tcPr>
          <w:p w14:paraId="14BB4B96" w14:textId="77777777" w:rsidR="008B590F" w:rsidRPr="00F55B6F" w:rsidRDefault="008B590F" w:rsidP="00CF0D09">
            <w:pPr>
              <w:spacing w:line="360" w:lineRule="auto"/>
              <w:jc w:val="both"/>
              <w:outlineLvl w:val="0"/>
              <w:rPr>
                <w:rFonts w:cs="Times New Roman"/>
              </w:rPr>
            </w:pPr>
            <w:bookmarkStart w:id="19" w:name="_Toc4613770"/>
            <w:r w:rsidRPr="00F55B6F">
              <w:rPr>
                <w:rFonts w:cs="Times New Roman"/>
              </w:rPr>
              <w:t>Produit</w:t>
            </w:r>
            <w:bookmarkEnd w:id="19"/>
          </w:p>
        </w:tc>
        <w:tc>
          <w:tcPr>
            <w:tcW w:w="3878" w:type="pct"/>
            <w:gridSpan w:val="5"/>
            <w:vAlign w:val="center"/>
          </w:tcPr>
          <w:p w14:paraId="704F7EB9" w14:textId="77777777" w:rsidR="008B590F" w:rsidRPr="00F55B6F" w:rsidRDefault="008B590F" w:rsidP="00CF0D09">
            <w:pPr>
              <w:spacing w:line="360" w:lineRule="auto"/>
              <w:jc w:val="both"/>
              <w:outlineLvl w:val="0"/>
              <w:rPr>
                <w:rFonts w:cs="Times New Roman"/>
              </w:rPr>
            </w:pPr>
            <w:bookmarkStart w:id="20" w:name="_Toc4613771"/>
            <w:r w:rsidRPr="00F55B6F">
              <w:rPr>
                <w:rFonts w:cs="Times New Roman"/>
              </w:rPr>
              <w:t xml:space="preserve">Presse électrique </w:t>
            </w:r>
            <w:bookmarkEnd w:id="20"/>
          </w:p>
        </w:tc>
      </w:tr>
      <w:tr w:rsidR="008B590F" w:rsidRPr="00F55B6F" w14:paraId="3231D983" w14:textId="77777777" w:rsidTr="0010276E">
        <w:tc>
          <w:tcPr>
            <w:tcW w:w="1122" w:type="pct"/>
            <w:vAlign w:val="center"/>
          </w:tcPr>
          <w:p w14:paraId="63DC3BC1" w14:textId="77777777" w:rsidR="008B590F" w:rsidRPr="00F55B6F" w:rsidRDefault="008B590F" w:rsidP="00CF0D09">
            <w:pPr>
              <w:spacing w:line="360" w:lineRule="auto"/>
              <w:jc w:val="both"/>
              <w:outlineLvl w:val="0"/>
              <w:rPr>
                <w:rFonts w:cs="Times New Roman"/>
              </w:rPr>
            </w:pPr>
            <w:bookmarkStart w:id="21" w:name="_Toc4613772"/>
            <w:r w:rsidRPr="00F55B6F">
              <w:rPr>
                <w:rFonts w:cs="Times New Roman"/>
              </w:rPr>
              <w:t>Coût total projet</w:t>
            </w:r>
            <w:bookmarkEnd w:id="21"/>
          </w:p>
        </w:tc>
        <w:tc>
          <w:tcPr>
            <w:tcW w:w="3878" w:type="pct"/>
            <w:gridSpan w:val="5"/>
            <w:vAlign w:val="center"/>
          </w:tcPr>
          <w:p w14:paraId="12ED3C60" w14:textId="77777777" w:rsidR="008B590F" w:rsidRPr="00F55B6F" w:rsidRDefault="008B590F" w:rsidP="00CF0D09">
            <w:pPr>
              <w:spacing w:line="360" w:lineRule="auto"/>
              <w:jc w:val="both"/>
              <w:outlineLvl w:val="0"/>
              <w:rPr>
                <w:rFonts w:cs="Times New Roman"/>
              </w:rPr>
            </w:pPr>
            <w:bookmarkStart w:id="22" w:name="_Toc4613773"/>
            <w:r w:rsidRPr="00F55B6F">
              <w:rPr>
                <w:rFonts w:cs="Times New Roman"/>
              </w:rPr>
              <w:t>3 419 171   soient  5 212   €</w:t>
            </w:r>
            <w:bookmarkEnd w:id="22"/>
          </w:p>
        </w:tc>
      </w:tr>
      <w:tr w:rsidR="008B590F" w:rsidRPr="00F55B6F" w14:paraId="0CFDFF6F" w14:textId="77777777" w:rsidTr="0010276E">
        <w:tc>
          <w:tcPr>
            <w:tcW w:w="1122" w:type="pct"/>
            <w:vAlign w:val="center"/>
          </w:tcPr>
          <w:p w14:paraId="3D7237A1" w14:textId="77777777" w:rsidR="008B590F" w:rsidRPr="00F55B6F" w:rsidRDefault="008B590F" w:rsidP="00CF0D09">
            <w:pPr>
              <w:spacing w:line="360" w:lineRule="auto"/>
              <w:jc w:val="both"/>
              <w:outlineLvl w:val="0"/>
              <w:rPr>
                <w:rFonts w:cs="Times New Roman"/>
              </w:rPr>
            </w:pPr>
            <w:bookmarkStart w:id="23" w:name="_Toc4613774"/>
            <w:r w:rsidRPr="00F55B6F">
              <w:rPr>
                <w:rFonts w:cs="Times New Roman"/>
              </w:rPr>
              <w:t>Montant emprunt</w:t>
            </w:r>
            <w:bookmarkEnd w:id="23"/>
          </w:p>
        </w:tc>
        <w:tc>
          <w:tcPr>
            <w:tcW w:w="3878" w:type="pct"/>
            <w:gridSpan w:val="5"/>
            <w:vAlign w:val="center"/>
          </w:tcPr>
          <w:p w14:paraId="61CCE870" w14:textId="77777777" w:rsidR="008B590F" w:rsidRPr="00F55B6F" w:rsidRDefault="008B590F" w:rsidP="00CF0D09">
            <w:pPr>
              <w:spacing w:line="360" w:lineRule="auto"/>
              <w:jc w:val="both"/>
              <w:outlineLvl w:val="0"/>
              <w:rPr>
                <w:rFonts w:cs="Times New Roman"/>
              </w:rPr>
            </w:pPr>
            <w:bookmarkStart w:id="24" w:name="_Toc4613775"/>
            <w:r w:rsidRPr="00F55B6F">
              <w:rPr>
                <w:rFonts w:cs="Times New Roman"/>
              </w:rPr>
              <w:t xml:space="preserve">2 735 337   soient  </w:t>
            </w:r>
            <w:r w:rsidR="00DB0A99" w:rsidRPr="00F55B6F">
              <w:rPr>
                <w:rFonts w:cs="Times New Roman"/>
              </w:rPr>
              <w:t xml:space="preserve"> 4 170   </w:t>
            </w:r>
            <w:r w:rsidRPr="00F55B6F">
              <w:rPr>
                <w:rFonts w:cs="Times New Roman"/>
              </w:rPr>
              <w:t>€</w:t>
            </w:r>
            <w:bookmarkEnd w:id="24"/>
          </w:p>
        </w:tc>
      </w:tr>
      <w:tr w:rsidR="008B590F" w:rsidRPr="00F55B6F" w14:paraId="2FCCB0CF" w14:textId="77777777" w:rsidTr="0010276E">
        <w:tc>
          <w:tcPr>
            <w:tcW w:w="1122" w:type="pct"/>
            <w:vAlign w:val="center"/>
          </w:tcPr>
          <w:p w14:paraId="073D0AA3" w14:textId="77777777" w:rsidR="008B590F" w:rsidRPr="00F55B6F" w:rsidRDefault="008B590F" w:rsidP="00CF0D09">
            <w:pPr>
              <w:spacing w:line="360" w:lineRule="auto"/>
              <w:jc w:val="both"/>
              <w:outlineLvl w:val="0"/>
              <w:rPr>
                <w:rFonts w:cs="Times New Roman"/>
              </w:rPr>
            </w:pPr>
            <w:bookmarkStart w:id="25" w:name="_Toc4613776"/>
            <w:r w:rsidRPr="00F55B6F">
              <w:rPr>
                <w:rFonts w:cs="Times New Roman"/>
              </w:rPr>
              <w:t>Taux d’intérêt et durée</w:t>
            </w:r>
            <w:bookmarkEnd w:id="25"/>
          </w:p>
        </w:tc>
        <w:tc>
          <w:tcPr>
            <w:tcW w:w="3878" w:type="pct"/>
            <w:gridSpan w:val="5"/>
            <w:vAlign w:val="center"/>
          </w:tcPr>
          <w:p w14:paraId="4BCDC35D" w14:textId="77777777" w:rsidR="008B590F" w:rsidRPr="00F55B6F" w:rsidRDefault="008B590F" w:rsidP="00CF0D09">
            <w:pPr>
              <w:spacing w:line="360" w:lineRule="auto"/>
              <w:jc w:val="both"/>
              <w:outlineLvl w:val="0"/>
              <w:rPr>
                <w:rFonts w:cs="Times New Roman"/>
              </w:rPr>
            </w:pPr>
            <w:bookmarkStart w:id="26" w:name="_Toc4613777"/>
            <w:r w:rsidRPr="00F55B6F">
              <w:rPr>
                <w:rFonts w:cs="Times New Roman"/>
              </w:rPr>
              <w:t>7% sur 5 ans</w:t>
            </w:r>
            <w:bookmarkEnd w:id="26"/>
            <w:r w:rsidRPr="00F55B6F">
              <w:rPr>
                <w:rFonts w:cs="Times New Roman"/>
              </w:rPr>
              <w:t xml:space="preserve"> </w:t>
            </w:r>
          </w:p>
        </w:tc>
      </w:tr>
      <w:tr w:rsidR="00DB0A99" w:rsidRPr="00F55B6F" w14:paraId="308A61AA" w14:textId="77777777" w:rsidTr="0010276E">
        <w:trPr>
          <w:trHeight w:val="270"/>
        </w:trPr>
        <w:tc>
          <w:tcPr>
            <w:tcW w:w="1122" w:type="pct"/>
            <w:vMerge w:val="restart"/>
          </w:tcPr>
          <w:p w14:paraId="5AA7CFDC" w14:textId="77777777" w:rsidR="00DB0A99" w:rsidRPr="00F55B6F" w:rsidRDefault="00DB0A99" w:rsidP="00CF0D09">
            <w:pPr>
              <w:jc w:val="both"/>
            </w:pPr>
            <w:r w:rsidRPr="00F55B6F">
              <w:t>Bénéfices nets avant impôts</w:t>
            </w:r>
          </w:p>
        </w:tc>
        <w:tc>
          <w:tcPr>
            <w:tcW w:w="594" w:type="pct"/>
          </w:tcPr>
          <w:p w14:paraId="72DE22E1" w14:textId="77777777" w:rsidR="00DB0A99" w:rsidRPr="00F55B6F" w:rsidRDefault="00DB0A99" w:rsidP="00CF0D09">
            <w:pPr>
              <w:jc w:val="both"/>
            </w:pPr>
            <w:r w:rsidRPr="00F55B6F">
              <w:t xml:space="preserve"> 335 512   </w:t>
            </w:r>
          </w:p>
        </w:tc>
        <w:tc>
          <w:tcPr>
            <w:tcW w:w="821" w:type="pct"/>
          </w:tcPr>
          <w:p w14:paraId="4EED0A86" w14:textId="77777777" w:rsidR="00DB0A99" w:rsidRPr="00F55B6F" w:rsidRDefault="00DB0A99" w:rsidP="00CF0D09">
            <w:pPr>
              <w:jc w:val="both"/>
            </w:pPr>
            <w:r w:rsidRPr="00F55B6F">
              <w:t xml:space="preserve"> 818 574   </w:t>
            </w:r>
          </w:p>
        </w:tc>
        <w:tc>
          <w:tcPr>
            <w:tcW w:w="821" w:type="pct"/>
          </w:tcPr>
          <w:p w14:paraId="76B98906" w14:textId="77777777" w:rsidR="00DB0A99" w:rsidRPr="00F55B6F" w:rsidRDefault="00DB0A99" w:rsidP="00CF0D09">
            <w:pPr>
              <w:jc w:val="both"/>
            </w:pPr>
            <w:r w:rsidRPr="00F55B6F">
              <w:t xml:space="preserve"> 1 312 604   </w:t>
            </w:r>
          </w:p>
        </w:tc>
        <w:tc>
          <w:tcPr>
            <w:tcW w:w="821" w:type="pct"/>
          </w:tcPr>
          <w:p w14:paraId="46CA9CEC" w14:textId="77777777" w:rsidR="00DB0A99" w:rsidRPr="00F55B6F" w:rsidRDefault="00DB0A99" w:rsidP="00CF0D09">
            <w:pPr>
              <w:jc w:val="both"/>
            </w:pPr>
            <w:r w:rsidRPr="00F55B6F">
              <w:t xml:space="preserve"> 1 867 077   </w:t>
            </w:r>
          </w:p>
        </w:tc>
        <w:tc>
          <w:tcPr>
            <w:tcW w:w="821" w:type="pct"/>
          </w:tcPr>
          <w:p w14:paraId="65F2D962" w14:textId="77777777" w:rsidR="00DB0A99" w:rsidRPr="00F55B6F" w:rsidRDefault="00DB0A99" w:rsidP="00CF0D09">
            <w:pPr>
              <w:jc w:val="both"/>
            </w:pPr>
            <w:r w:rsidRPr="00F55B6F">
              <w:t xml:space="preserve"> 2 488 369   </w:t>
            </w:r>
          </w:p>
        </w:tc>
      </w:tr>
      <w:tr w:rsidR="00DB0A99" w:rsidRPr="00F55B6F" w14:paraId="7590D75E" w14:textId="77777777" w:rsidTr="0010276E">
        <w:trPr>
          <w:trHeight w:val="270"/>
        </w:trPr>
        <w:tc>
          <w:tcPr>
            <w:tcW w:w="1122" w:type="pct"/>
            <w:vMerge/>
          </w:tcPr>
          <w:p w14:paraId="47D18129" w14:textId="77777777" w:rsidR="00DB0A99" w:rsidRPr="00F55B6F" w:rsidRDefault="00DB0A99" w:rsidP="00CF0D09">
            <w:pPr>
              <w:jc w:val="both"/>
            </w:pPr>
          </w:p>
        </w:tc>
        <w:tc>
          <w:tcPr>
            <w:tcW w:w="594" w:type="pct"/>
          </w:tcPr>
          <w:p w14:paraId="4B54E9E5" w14:textId="77777777" w:rsidR="00DB0A99" w:rsidRPr="00F55B6F" w:rsidRDefault="00DB0A99" w:rsidP="00CF0D09">
            <w:pPr>
              <w:jc w:val="both"/>
            </w:pPr>
            <w:r w:rsidRPr="00F55B6F">
              <w:t xml:space="preserve"> 511</w:t>
            </w:r>
            <w:r w:rsidR="005A1829">
              <w:t xml:space="preserve"> €</w:t>
            </w:r>
            <w:r w:rsidRPr="00F55B6F">
              <w:t xml:space="preserve">   </w:t>
            </w:r>
          </w:p>
        </w:tc>
        <w:tc>
          <w:tcPr>
            <w:tcW w:w="821" w:type="pct"/>
          </w:tcPr>
          <w:p w14:paraId="139DD487" w14:textId="77777777" w:rsidR="00DB0A99" w:rsidRPr="00F55B6F" w:rsidRDefault="00DB0A99" w:rsidP="00CF0D09">
            <w:pPr>
              <w:jc w:val="both"/>
            </w:pPr>
            <w:r w:rsidRPr="00F55B6F">
              <w:t xml:space="preserve"> 1 248 </w:t>
            </w:r>
            <w:r w:rsidR="005A1829">
              <w:t>€</w:t>
            </w:r>
            <w:r w:rsidRPr="00F55B6F">
              <w:t xml:space="preserve">  </w:t>
            </w:r>
          </w:p>
        </w:tc>
        <w:tc>
          <w:tcPr>
            <w:tcW w:w="821" w:type="pct"/>
          </w:tcPr>
          <w:p w14:paraId="28EF0CD2" w14:textId="77777777" w:rsidR="00DB0A99" w:rsidRPr="00F55B6F" w:rsidRDefault="00DB0A99" w:rsidP="00CF0D09">
            <w:pPr>
              <w:jc w:val="both"/>
            </w:pPr>
            <w:r w:rsidRPr="00F55B6F">
              <w:t xml:space="preserve"> 2</w:t>
            </w:r>
            <w:r w:rsidR="005A1829">
              <w:t> </w:t>
            </w:r>
            <w:r w:rsidRPr="00F55B6F">
              <w:t>001</w:t>
            </w:r>
            <w:r w:rsidR="005A1829">
              <w:t xml:space="preserve"> €</w:t>
            </w:r>
            <w:r w:rsidRPr="00F55B6F">
              <w:t xml:space="preserve">   </w:t>
            </w:r>
          </w:p>
        </w:tc>
        <w:tc>
          <w:tcPr>
            <w:tcW w:w="821" w:type="pct"/>
          </w:tcPr>
          <w:p w14:paraId="75CB9C98" w14:textId="77777777" w:rsidR="00DB0A99" w:rsidRPr="00F55B6F" w:rsidRDefault="00DB0A99" w:rsidP="00CF0D09">
            <w:pPr>
              <w:jc w:val="both"/>
            </w:pPr>
            <w:r w:rsidRPr="00F55B6F">
              <w:t xml:space="preserve"> 2 846 </w:t>
            </w:r>
            <w:r w:rsidR="005A1829">
              <w:t>€</w:t>
            </w:r>
            <w:r w:rsidRPr="00F55B6F">
              <w:t xml:space="preserve">  </w:t>
            </w:r>
          </w:p>
        </w:tc>
        <w:tc>
          <w:tcPr>
            <w:tcW w:w="821" w:type="pct"/>
          </w:tcPr>
          <w:p w14:paraId="1F4357ED" w14:textId="77777777" w:rsidR="00DB0A99" w:rsidRPr="00F55B6F" w:rsidRDefault="00DB0A99" w:rsidP="00CF0D09">
            <w:pPr>
              <w:jc w:val="both"/>
            </w:pPr>
            <w:r w:rsidRPr="00F55B6F">
              <w:t xml:space="preserve"> 3 793 </w:t>
            </w:r>
            <w:r w:rsidR="005A1829">
              <w:t>€</w:t>
            </w:r>
            <w:r w:rsidRPr="00F55B6F">
              <w:t xml:space="preserve">  </w:t>
            </w:r>
          </w:p>
        </w:tc>
      </w:tr>
      <w:tr w:rsidR="00DB0A99" w:rsidRPr="00F55B6F" w14:paraId="5904915B" w14:textId="77777777" w:rsidTr="0010276E">
        <w:trPr>
          <w:trHeight w:val="270"/>
        </w:trPr>
        <w:tc>
          <w:tcPr>
            <w:tcW w:w="1122" w:type="pct"/>
            <w:vMerge w:val="restart"/>
          </w:tcPr>
          <w:p w14:paraId="50A31ACC" w14:textId="77777777" w:rsidR="00DB0A99" w:rsidRPr="00F55B6F" w:rsidRDefault="00DB0A99" w:rsidP="00CF0D09">
            <w:pPr>
              <w:jc w:val="both"/>
            </w:pPr>
            <w:r w:rsidRPr="00F55B6F">
              <w:t>Bénéfices nets après impôts</w:t>
            </w:r>
          </w:p>
        </w:tc>
        <w:tc>
          <w:tcPr>
            <w:tcW w:w="594" w:type="pct"/>
          </w:tcPr>
          <w:p w14:paraId="1C47E272" w14:textId="77777777" w:rsidR="00DB0A99" w:rsidRPr="00F55B6F" w:rsidRDefault="00DB0A99" w:rsidP="00CF0D09">
            <w:pPr>
              <w:jc w:val="both"/>
            </w:pPr>
            <w:r w:rsidRPr="00F55B6F">
              <w:t xml:space="preserve"> 234 858   </w:t>
            </w:r>
          </w:p>
        </w:tc>
        <w:tc>
          <w:tcPr>
            <w:tcW w:w="821" w:type="pct"/>
          </w:tcPr>
          <w:p w14:paraId="0CC6FD31" w14:textId="77777777" w:rsidR="00DB0A99" w:rsidRPr="00F55B6F" w:rsidRDefault="00DB0A99" w:rsidP="00CF0D09">
            <w:pPr>
              <w:jc w:val="both"/>
            </w:pPr>
            <w:r w:rsidRPr="00F55B6F">
              <w:t xml:space="preserve"> 573 002   </w:t>
            </w:r>
          </w:p>
        </w:tc>
        <w:tc>
          <w:tcPr>
            <w:tcW w:w="821" w:type="pct"/>
          </w:tcPr>
          <w:p w14:paraId="48EC091B" w14:textId="77777777" w:rsidR="00DB0A99" w:rsidRPr="00F55B6F" w:rsidRDefault="00DB0A99" w:rsidP="00CF0D09">
            <w:pPr>
              <w:jc w:val="both"/>
            </w:pPr>
            <w:r w:rsidRPr="00F55B6F">
              <w:t xml:space="preserve"> 918 823   </w:t>
            </w:r>
          </w:p>
        </w:tc>
        <w:tc>
          <w:tcPr>
            <w:tcW w:w="821" w:type="pct"/>
          </w:tcPr>
          <w:p w14:paraId="22263584" w14:textId="77777777" w:rsidR="00DB0A99" w:rsidRPr="00F55B6F" w:rsidRDefault="00DB0A99" w:rsidP="00CF0D09">
            <w:pPr>
              <w:jc w:val="both"/>
            </w:pPr>
            <w:r w:rsidRPr="00F55B6F">
              <w:t xml:space="preserve"> 1 306 954   </w:t>
            </w:r>
          </w:p>
        </w:tc>
        <w:tc>
          <w:tcPr>
            <w:tcW w:w="821" w:type="pct"/>
          </w:tcPr>
          <w:p w14:paraId="2EDFC13A" w14:textId="77777777" w:rsidR="00DB0A99" w:rsidRPr="00F55B6F" w:rsidRDefault="00DB0A99" w:rsidP="00CF0D09">
            <w:pPr>
              <w:jc w:val="both"/>
            </w:pPr>
            <w:r w:rsidRPr="00F55B6F">
              <w:t xml:space="preserve"> 1 741 858   </w:t>
            </w:r>
          </w:p>
        </w:tc>
      </w:tr>
      <w:tr w:rsidR="00DB0A99" w:rsidRPr="00F55B6F" w14:paraId="1B3488AB" w14:textId="77777777" w:rsidTr="0010276E">
        <w:trPr>
          <w:trHeight w:val="270"/>
        </w:trPr>
        <w:tc>
          <w:tcPr>
            <w:tcW w:w="1122" w:type="pct"/>
            <w:vMerge/>
          </w:tcPr>
          <w:p w14:paraId="1F492E3F" w14:textId="77777777" w:rsidR="00DB0A99" w:rsidRPr="00F55B6F" w:rsidRDefault="00DB0A99" w:rsidP="00CF0D09">
            <w:pPr>
              <w:jc w:val="both"/>
            </w:pPr>
          </w:p>
        </w:tc>
        <w:tc>
          <w:tcPr>
            <w:tcW w:w="594" w:type="pct"/>
          </w:tcPr>
          <w:p w14:paraId="557FE6BA" w14:textId="77777777" w:rsidR="00DB0A99" w:rsidRPr="00F55B6F" w:rsidRDefault="00DB0A99" w:rsidP="00CF0D09">
            <w:pPr>
              <w:jc w:val="both"/>
            </w:pPr>
            <w:r w:rsidRPr="00F55B6F">
              <w:t xml:space="preserve"> 358 </w:t>
            </w:r>
            <w:r w:rsidR="005A1829">
              <w:t>€</w:t>
            </w:r>
            <w:r w:rsidRPr="00F55B6F">
              <w:t xml:space="preserve">  </w:t>
            </w:r>
          </w:p>
        </w:tc>
        <w:tc>
          <w:tcPr>
            <w:tcW w:w="821" w:type="pct"/>
          </w:tcPr>
          <w:p w14:paraId="26C33E1F" w14:textId="77777777" w:rsidR="00DB0A99" w:rsidRPr="00F55B6F" w:rsidRDefault="00DB0A99" w:rsidP="00CF0D09">
            <w:pPr>
              <w:jc w:val="both"/>
            </w:pPr>
            <w:r w:rsidRPr="00F55B6F">
              <w:t xml:space="preserve"> 874</w:t>
            </w:r>
            <w:r w:rsidR="005A1829">
              <w:t xml:space="preserve"> €</w:t>
            </w:r>
            <w:r w:rsidRPr="00F55B6F">
              <w:t xml:space="preserve">   </w:t>
            </w:r>
          </w:p>
        </w:tc>
        <w:tc>
          <w:tcPr>
            <w:tcW w:w="821" w:type="pct"/>
          </w:tcPr>
          <w:p w14:paraId="2B32E8DB" w14:textId="77777777" w:rsidR="00DB0A99" w:rsidRPr="00F55B6F" w:rsidRDefault="00DB0A99" w:rsidP="00CF0D09">
            <w:pPr>
              <w:jc w:val="both"/>
            </w:pPr>
            <w:r w:rsidRPr="00F55B6F">
              <w:t xml:space="preserve"> 1</w:t>
            </w:r>
            <w:r w:rsidR="005A1829">
              <w:t> </w:t>
            </w:r>
            <w:r w:rsidRPr="00F55B6F">
              <w:t>401</w:t>
            </w:r>
            <w:r w:rsidR="005A1829">
              <w:t xml:space="preserve"> €</w:t>
            </w:r>
            <w:r w:rsidRPr="00F55B6F">
              <w:t xml:space="preserve">   </w:t>
            </w:r>
          </w:p>
        </w:tc>
        <w:tc>
          <w:tcPr>
            <w:tcW w:w="821" w:type="pct"/>
          </w:tcPr>
          <w:p w14:paraId="5B1BD8DF" w14:textId="77777777" w:rsidR="00DB0A99" w:rsidRPr="00F55B6F" w:rsidRDefault="00DB0A99" w:rsidP="00CF0D09">
            <w:pPr>
              <w:jc w:val="both"/>
            </w:pPr>
            <w:r w:rsidRPr="00F55B6F">
              <w:t xml:space="preserve"> 1</w:t>
            </w:r>
            <w:r w:rsidR="005A1829">
              <w:t> </w:t>
            </w:r>
            <w:r w:rsidRPr="00F55B6F">
              <w:t>992</w:t>
            </w:r>
            <w:r w:rsidR="005A1829">
              <w:t xml:space="preserve"> €</w:t>
            </w:r>
            <w:r w:rsidRPr="00F55B6F">
              <w:t xml:space="preserve">   </w:t>
            </w:r>
          </w:p>
        </w:tc>
        <w:tc>
          <w:tcPr>
            <w:tcW w:w="821" w:type="pct"/>
          </w:tcPr>
          <w:p w14:paraId="565BCF82" w14:textId="77777777" w:rsidR="00DB0A99" w:rsidRPr="00F55B6F" w:rsidRDefault="00DB0A99" w:rsidP="00CF0D09">
            <w:pPr>
              <w:jc w:val="both"/>
            </w:pPr>
            <w:r w:rsidRPr="00F55B6F">
              <w:t xml:space="preserve"> 2</w:t>
            </w:r>
            <w:r w:rsidR="005A1829">
              <w:t> </w:t>
            </w:r>
            <w:r w:rsidRPr="00F55B6F">
              <w:t>655</w:t>
            </w:r>
            <w:r w:rsidR="005A1829">
              <w:t xml:space="preserve"> €</w:t>
            </w:r>
            <w:r w:rsidRPr="00F55B6F">
              <w:t xml:space="preserve">   </w:t>
            </w:r>
          </w:p>
        </w:tc>
      </w:tr>
      <w:tr w:rsidR="00DB0A99" w:rsidRPr="00F55B6F" w14:paraId="53806713" w14:textId="77777777" w:rsidTr="0010276E">
        <w:trPr>
          <w:trHeight w:val="270"/>
        </w:trPr>
        <w:tc>
          <w:tcPr>
            <w:tcW w:w="1122" w:type="pct"/>
            <w:vMerge w:val="restart"/>
          </w:tcPr>
          <w:p w14:paraId="496BC4D0" w14:textId="77777777" w:rsidR="00DB0A99" w:rsidRPr="00F55B6F" w:rsidRDefault="00DB0A99" w:rsidP="00CF0D09">
            <w:pPr>
              <w:jc w:val="both"/>
            </w:pPr>
            <w:r w:rsidRPr="00F55B6F">
              <w:t>Capacité d’autofinancement</w:t>
            </w:r>
          </w:p>
        </w:tc>
        <w:tc>
          <w:tcPr>
            <w:tcW w:w="594" w:type="pct"/>
          </w:tcPr>
          <w:p w14:paraId="466A3E59" w14:textId="77777777" w:rsidR="00DB0A99" w:rsidRPr="00F55B6F" w:rsidRDefault="00DB0A99" w:rsidP="00CF0D09">
            <w:pPr>
              <w:jc w:val="both"/>
            </w:pPr>
            <w:r w:rsidRPr="00F55B6F">
              <w:t xml:space="preserve"> 676 432   </w:t>
            </w:r>
          </w:p>
        </w:tc>
        <w:tc>
          <w:tcPr>
            <w:tcW w:w="821" w:type="pct"/>
          </w:tcPr>
          <w:p w14:paraId="74E6AD8D" w14:textId="77777777" w:rsidR="00DB0A99" w:rsidRPr="00F55B6F" w:rsidRDefault="00DB0A99" w:rsidP="00CF0D09">
            <w:pPr>
              <w:jc w:val="both"/>
            </w:pPr>
            <w:r w:rsidRPr="00F55B6F">
              <w:t xml:space="preserve"> 1 014 576   </w:t>
            </w:r>
          </w:p>
        </w:tc>
        <w:tc>
          <w:tcPr>
            <w:tcW w:w="821" w:type="pct"/>
          </w:tcPr>
          <w:p w14:paraId="509CF687" w14:textId="77777777" w:rsidR="00DB0A99" w:rsidRPr="00F55B6F" w:rsidRDefault="00DB0A99" w:rsidP="00CF0D09">
            <w:pPr>
              <w:jc w:val="both"/>
            </w:pPr>
            <w:r w:rsidRPr="00F55B6F">
              <w:t xml:space="preserve"> 1 360 397   </w:t>
            </w:r>
          </w:p>
        </w:tc>
        <w:tc>
          <w:tcPr>
            <w:tcW w:w="821" w:type="pct"/>
          </w:tcPr>
          <w:p w14:paraId="30AA8012" w14:textId="77777777" w:rsidR="00DB0A99" w:rsidRPr="00F55B6F" w:rsidRDefault="00DB0A99" w:rsidP="00CF0D09">
            <w:pPr>
              <w:jc w:val="both"/>
            </w:pPr>
            <w:r w:rsidRPr="00F55B6F">
              <w:t xml:space="preserve"> 1 748 528   </w:t>
            </w:r>
          </w:p>
        </w:tc>
        <w:tc>
          <w:tcPr>
            <w:tcW w:w="821" w:type="pct"/>
          </w:tcPr>
          <w:p w14:paraId="18000304" w14:textId="77777777" w:rsidR="00DB0A99" w:rsidRPr="00F55B6F" w:rsidRDefault="00DB0A99" w:rsidP="00CF0D09">
            <w:pPr>
              <w:jc w:val="both"/>
            </w:pPr>
            <w:r w:rsidRPr="00F55B6F">
              <w:t xml:space="preserve"> 2 183 432   </w:t>
            </w:r>
          </w:p>
        </w:tc>
      </w:tr>
      <w:tr w:rsidR="00DB0A99" w:rsidRPr="00F55B6F" w14:paraId="41CE5846" w14:textId="77777777" w:rsidTr="0010276E">
        <w:trPr>
          <w:trHeight w:val="270"/>
        </w:trPr>
        <w:tc>
          <w:tcPr>
            <w:tcW w:w="1122" w:type="pct"/>
            <w:vMerge/>
          </w:tcPr>
          <w:p w14:paraId="7FFF2DB3" w14:textId="77777777" w:rsidR="00DB0A99" w:rsidRPr="00F55B6F" w:rsidRDefault="00DB0A99" w:rsidP="00CF0D09">
            <w:pPr>
              <w:jc w:val="both"/>
            </w:pPr>
          </w:p>
        </w:tc>
        <w:tc>
          <w:tcPr>
            <w:tcW w:w="594" w:type="pct"/>
          </w:tcPr>
          <w:p w14:paraId="7B891825" w14:textId="77777777" w:rsidR="00DB0A99" w:rsidRPr="00F55B6F" w:rsidRDefault="00DB0A99" w:rsidP="00CF0D09">
            <w:pPr>
              <w:jc w:val="both"/>
            </w:pPr>
            <w:r w:rsidRPr="00F55B6F">
              <w:t xml:space="preserve"> 1</w:t>
            </w:r>
            <w:r w:rsidR="005A1829">
              <w:t> </w:t>
            </w:r>
            <w:r w:rsidRPr="00F55B6F">
              <w:t>031</w:t>
            </w:r>
            <w:r w:rsidR="005A1829">
              <w:t xml:space="preserve"> €</w:t>
            </w:r>
            <w:r w:rsidRPr="00F55B6F">
              <w:t xml:space="preserve">   </w:t>
            </w:r>
          </w:p>
        </w:tc>
        <w:tc>
          <w:tcPr>
            <w:tcW w:w="821" w:type="pct"/>
          </w:tcPr>
          <w:p w14:paraId="557047D7" w14:textId="77777777" w:rsidR="00DB0A99" w:rsidRPr="00F55B6F" w:rsidRDefault="00DB0A99" w:rsidP="00CF0D09">
            <w:pPr>
              <w:jc w:val="both"/>
            </w:pPr>
            <w:r w:rsidRPr="00F55B6F">
              <w:t xml:space="preserve"> 1 547 </w:t>
            </w:r>
            <w:r w:rsidR="005A1829">
              <w:t>€</w:t>
            </w:r>
            <w:r w:rsidRPr="00F55B6F">
              <w:t xml:space="preserve">  </w:t>
            </w:r>
          </w:p>
        </w:tc>
        <w:tc>
          <w:tcPr>
            <w:tcW w:w="821" w:type="pct"/>
          </w:tcPr>
          <w:p w14:paraId="4F80DB72" w14:textId="77777777" w:rsidR="00DB0A99" w:rsidRPr="00F55B6F" w:rsidRDefault="00DB0A99" w:rsidP="00CF0D09">
            <w:pPr>
              <w:jc w:val="both"/>
            </w:pPr>
            <w:r w:rsidRPr="00F55B6F">
              <w:t xml:space="preserve"> 2 074 </w:t>
            </w:r>
            <w:r w:rsidR="005A1829">
              <w:t>€</w:t>
            </w:r>
            <w:r w:rsidRPr="00F55B6F">
              <w:t xml:space="preserve">  </w:t>
            </w:r>
          </w:p>
        </w:tc>
        <w:tc>
          <w:tcPr>
            <w:tcW w:w="821" w:type="pct"/>
          </w:tcPr>
          <w:p w14:paraId="1D6F842D" w14:textId="77777777" w:rsidR="00DB0A99" w:rsidRPr="00F55B6F" w:rsidRDefault="00DB0A99" w:rsidP="00CF0D09">
            <w:pPr>
              <w:jc w:val="both"/>
            </w:pPr>
            <w:r w:rsidRPr="00F55B6F">
              <w:t xml:space="preserve"> 2 666 </w:t>
            </w:r>
            <w:r w:rsidR="005A1829">
              <w:t>€</w:t>
            </w:r>
            <w:r w:rsidRPr="00F55B6F">
              <w:t xml:space="preserve">  </w:t>
            </w:r>
          </w:p>
        </w:tc>
        <w:tc>
          <w:tcPr>
            <w:tcW w:w="821" w:type="pct"/>
          </w:tcPr>
          <w:p w14:paraId="5A2E6B11" w14:textId="77777777" w:rsidR="00DB0A99" w:rsidRPr="00F55B6F" w:rsidRDefault="00DB0A99" w:rsidP="00CF0D09">
            <w:pPr>
              <w:jc w:val="both"/>
            </w:pPr>
            <w:r w:rsidRPr="00F55B6F">
              <w:t xml:space="preserve"> 3</w:t>
            </w:r>
            <w:r w:rsidR="005A1829">
              <w:t> </w:t>
            </w:r>
            <w:r w:rsidRPr="00F55B6F">
              <w:t>329</w:t>
            </w:r>
            <w:r w:rsidR="005A1829">
              <w:t xml:space="preserve"> €</w:t>
            </w:r>
            <w:r w:rsidRPr="00F55B6F">
              <w:t xml:space="preserve">   </w:t>
            </w:r>
          </w:p>
        </w:tc>
      </w:tr>
      <w:tr w:rsidR="008B590F" w:rsidRPr="00F55B6F" w14:paraId="270838CB" w14:textId="77777777" w:rsidTr="0010276E">
        <w:tc>
          <w:tcPr>
            <w:tcW w:w="1122" w:type="pct"/>
          </w:tcPr>
          <w:p w14:paraId="241D3AE4" w14:textId="77777777" w:rsidR="008B590F" w:rsidRPr="00F55B6F" w:rsidRDefault="008B590F" w:rsidP="00CF0D09">
            <w:pPr>
              <w:jc w:val="both"/>
            </w:pPr>
            <w:r w:rsidRPr="00F55B6F">
              <w:t>Délai de récupération des capitaux</w:t>
            </w:r>
          </w:p>
        </w:tc>
        <w:tc>
          <w:tcPr>
            <w:tcW w:w="3878" w:type="pct"/>
            <w:gridSpan w:val="5"/>
            <w:vAlign w:val="center"/>
          </w:tcPr>
          <w:p w14:paraId="1068FEEB" w14:textId="77777777" w:rsidR="008B590F" w:rsidRPr="00F55B6F" w:rsidRDefault="00DB0A99" w:rsidP="00CF0D09">
            <w:pPr>
              <w:jc w:val="both"/>
            </w:pPr>
            <w:r w:rsidRPr="00F55B6F">
              <w:t>3 ans 10 mois</w:t>
            </w:r>
          </w:p>
        </w:tc>
      </w:tr>
      <w:tr w:rsidR="008B590F" w:rsidRPr="00F55B6F" w14:paraId="4BF3ED55" w14:textId="77777777" w:rsidTr="0010276E">
        <w:tc>
          <w:tcPr>
            <w:tcW w:w="1122" w:type="pct"/>
          </w:tcPr>
          <w:p w14:paraId="017778CD" w14:textId="77777777" w:rsidR="008B590F" w:rsidRPr="00F55B6F" w:rsidRDefault="008B590F" w:rsidP="00CF0D09">
            <w:pPr>
              <w:jc w:val="both"/>
            </w:pPr>
            <w:r w:rsidRPr="00F55B6F">
              <w:t>Valeur actuelle nette</w:t>
            </w:r>
          </w:p>
        </w:tc>
        <w:tc>
          <w:tcPr>
            <w:tcW w:w="3878" w:type="pct"/>
            <w:gridSpan w:val="5"/>
            <w:vAlign w:val="center"/>
          </w:tcPr>
          <w:p w14:paraId="5F61F4A9" w14:textId="77777777" w:rsidR="008B590F" w:rsidRPr="00F55B6F" w:rsidRDefault="00DB0A99" w:rsidP="00CF0D09">
            <w:pPr>
              <w:jc w:val="both"/>
            </w:pPr>
            <w:r w:rsidRPr="00F55B6F">
              <w:t>3 926 390</w:t>
            </w:r>
          </w:p>
        </w:tc>
      </w:tr>
      <w:tr w:rsidR="008B590F" w:rsidRPr="00F55B6F" w14:paraId="4EB9F715" w14:textId="77777777" w:rsidTr="0010276E">
        <w:tc>
          <w:tcPr>
            <w:tcW w:w="1122" w:type="pct"/>
          </w:tcPr>
          <w:p w14:paraId="67E4B76F" w14:textId="77777777" w:rsidR="008B590F" w:rsidRPr="00F55B6F" w:rsidRDefault="008B590F" w:rsidP="00CF0D09">
            <w:pPr>
              <w:jc w:val="both"/>
            </w:pPr>
            <w:r w:rsidRPr="00F55B6F">
              <w:t>Taux de rentabilité interne</w:t>
            </w:r>
          </w:p>
        </w:tc>
        <w:tc>
          <w:tcPr>
            <w:tcW w:w="3878" w:type="pct"/>
            <w:gridSpan w:val="5"/>
            <w:vAlign w:val="center"/>
          </w:tcPr>
          <w:p w14:paraId="4C5E0A32" w14:textId="77777777" w:rsidR="008B590F" w:rsidRPr="00F55B6F" w:rsidRDefault="00DB0A99" w:rsidP="00CF0D09">
            <w:pPr>
              <w:jc w:val="both"/>
            </w:pPr>
            <w:r w:rsidRPr="00F55B6F">
              <w:t>34%</w:t>
            </w:r>
          </w:p>
        </w:tc>
      </w:tr>
      <w:tr w:rsidR="008B590F" w:rsidRPr="00F55B6F" w14:paraId="4552ADB6" w14:textId="77777777" w:rsidTr="0010276E">
        <w:tc>
          <w:tcPr>
            <w:tcW w:w="1122" w:type="pct"/>
          </w:tcPr>
          <w:p w14:paraId="4F48AF14" w14:textId="77777777" w:rsidR="008B590F" w:rsidRPr="00F55B6F" w:rsidRDefault="008B590F" w:rsidP="00CF0D09">
            <w:pPr>
              <w:jc w:val="both"/>
            </w:pPr>
            <w:r w:rsidRPr="00F55B6F">
              <w:t>Indice de profitabilité de l’investissement</w:t>
            </w:r>
          </w:p>
        </w:tc>
        <w:tc>
          <w:tcPr>
            <w:tcW w:w="3878" w:type="pct"/>
            <w:gridSpan w:val="5"/>
            <w:vAlign w:val="center"/>
          </w:tcPr>
          <w:p w14:paraId="327172ED" w14:textId="77777777" w:rsidR="008B590F" w:rsidRPr="00F55B6F" w:rsidRDefault="00DB0A99" w:rsidP="00CF0D09">
            <w:pPr>
              <w:jc w:val="both"/>
            </w:pPr>
            <w:r w:rsidRPr="00F55B6F">
              <w:t>1.08</w:t>
            </w:r>
          </w:p>
        </w:tc>
      </w:tr>
    </w:tbl>
    <w:p w14:paraId="0FDF0120" w14:textId="77777777" w:rsidR="006937A7" w:rsidRPr="00F55B6F" w:rsidRDefault="006937A7" w:rsidP="00CF0D09">
      <w:pPr>
        <w:spacing w:line="360" w:lineRule="auto"/>
        <w:jc w:val="both"/>
        <w:outlineLvl w:val="0"/>
        <w:rPr>
          <w:rFonts w:cs="Times New Roman"/>
          <w:b/>
        </w:rPr>
      </w:pPr>
    </w:p>
    <w:p w14:paraId="793AF293" w14:textId="77777777" w:rsidR="006937A7" w:rsidRPr="00F55B6F" w:rsidRDefault="006937A7" w:rsidP="00CF0D09">
      <w:pPr>
        <w:jc w:val="both"/>
      </w:pPr>
      <w:r w:rsidRPr="00F55B6F">
        <w:br w:type="page"/>
      </w:r>
    </w:p>
    <w:p w14:paraId="6578FC51" w14:textId="77777777" w:rsidR="00767637" w:rsidRPr="0010276E" w:rsidRDefault="00964F8D" w:rsidP="00CF0D09">
      <w:pPr>
        <w:pStyle w:val="Paragraphedeliste"/>
        <w:numPr>
          <w:ilvl w:val="0"/>
          <w:numId w:val="1"/>
        </w:numPr>
        <w:spacing w:line="360" w:lineRule="auto"/>
        <w:jc w:val="both"/>
        <w:outlineLvl w:val="0"/>
        <w:rPr>
          <w:rFonts w:cs="Times New Roman"/>
          <w:b/>
          <w:sz w:val="26"/>
          <w:szCs w:val="26"/>
        </w:rPr>
      </w:pPr>
      <w:bookmarkStart w:id="27" w:name="_Toc4582769"/>
      <w:r w:rsidRPr="0010276E">
        <w:rPr>
          <w:rFonts w:cs="Times New Roman"/>
          <w:b/>
          <w:sz w:val="26"/>
          <w:szCs w:val="26"/>
        </w:rPr>
        <w:lastRenderedPageBreak/>
        <w:t>CONTEXTE ET JUSTIFICATION</w:t>
      </w:r>
      <w:bookmarkEnd w:id="27"/>
    </w:p>
    <w:p w14:paraId="6D74A6A2" w14:textId="77777777" w:rsidR="00BC3FA7" w:rsidRPr="00F55B6F" w:rsidRDefault="007976A8" w:rsidP="00CF0D09">
      <w:pPr>
        <w:spacing w:line="360" w:lineRule="auto"/>
        <w:jc w:val="both"/>
        <w:rPr>
          <w:rFonts w:cs="Times New Roman"/>
        </w:rPr>
      </w:pPr>
      <w:r w:rsidRPr="00F55B6F">
        <w:rPr>
          <w:rFonts w:cs="Times New Roman"/>
        </w:rPr>
        <w:t>Présente au Sénégal depuis les années 80, la GIZ accompagne le Sénégal dans bien des domaines notamment ceux prioritaires des énergies renouvelables et de l’</w:t>
      </w:r>
      <w:r w:rsidR="00E379D8" w:rsidRPr="00F55B6F">
        <w:rPr>
          <w:rFonts w:cs="Times New Roman"/>
        </w:rPr>
        <w:t>efficacité énergétique. Ainsi, à</w:t>
      </w:r>
      <w:r w:rsidRPr="00F55B6F">
        <w:rPr>
          <w:rFonts w:cs="Times New Roman"/>
        </w:rPr>
        <w:t xml:space="preserve">  travers son Programme de Promotion de l’ Energie Durable (PED) in</w:t>
      </w:r>
      <w:r w:rsidR="00E379D8" w:rsidRPr="00F55B6F">
        <w:rPr>
          <w:rFonts w:cs="Times New Roman"/>
        </w:rPr>
        <w:t>itié</w:t>
      </w:r>
      <w:r w:rsidRPr="00F55B6F">
        <w:rPr>
          <w:rFonts w:cs="Times New Roman"/>
        </w:rPr>
        <w:t xml:space="preserve"> en 2018 et dont l’un des principaux axes porte sur l’usage productif des </w:t>
      </w:r>
      <w:r w:rsidR="00BC3FA7" w:rsidRPr="00F55B6F">
        <w:rPr>
          <w:rFonts w:cs="Times New Roman"/>
        </w:rPr>
        <w:t>énergies</w:t>
      </w:r>
      <w:r w:rsidRPr="00F55B6F">
        <w:rPr>
          <w:rFonts w:cs="Times New Roman"/>
        </w:rPr>
        <w:t xml:space="preserve"> renouvelables, une mission d’accompagnement technique de l’Ecole </w:t>
      </w:r>
      <w:r w:rsidR="00BC3FA7" w:rsidRPr="00F55B6F">
        <w:rPr>
          <w:rFonts w:cs="Times New Roman"/>
        </w:rPr>
        <w:t>Supérieure</w:t>
      </w:r>
      <w:r w:rsidRPr="00F55B6F">
        <w:rPr>
          <w:rFonts w:cs="Times New Roman"/>
        </w:rPr>
        <w:t xml:space="preserve"> Polytechnique </w:t>
      </w:r>
      <w:r w:rsidR="00E379D8" w:rsidRPr="00F55B6F">
        <w:rPr>
          <w:rFonts w:cs="Times New Roman"/>
        </w:rPr>
        <w:t>à travers le CIFRES a porté</w:t>
      </w:r>
      <w:r w:rsidRPr="00F55B6F">
        <w:rPr>
          <w:rFonts w:cs="Times New Roman"/>
        </w:rPr>
        <w:t xml:space="preserve"> sur l’Optimisation des performances d’une presse solaire pour l’extraction  productive de l’huile d’arachide.</w:t>
      </w:r>
    </w:p>
    <w:p w14:paraId="2F2994AE" w14:textId="77777777" w:rsidR="00402338" w:rsidRPr="00F55B6F" w:rsidRDefault="00BC3FA7" w:rsidP="00CF0D09">
      <w:pPr>
        <w:spacing w:line="360" w:lineRule="auto"/>
        <w:jc w:val="both"/>
        <w:rPr>
          <w:rFonts w:cs="Times New Roman"/>
        </w:rPr>
      </w:pPr>
      <w:r w:rsidRPr="00F55B6F">
        <w:rPr>
          <w:rFonts w:cs="Times New Roman"/>
        </w:rPr>
        <w:t xml:space="preserve">Le Sénégal est en effet un grand producteur </w:t>
      </w:r>
      <w:r w:rsidR="00580D39" w:rsidRPr="00F55B6F">
        <w:rPr>
          <w:rFonts w:cs="Times New Roman"/>
        </w:rPr>
        <w:t>d’arachides,</w:t>
      </w:r>
      <w:r w:rsidRPr="00F55B6F">
        <w:rPr>
          <w:rFonts w:cs="Times New Roman"/>
        </w:rPr>
        <w:t xml:space="preserve"> mais également un grand consommateur d’huile</w:t>
      </w:r>
      <w:r w:rsidR="00580D39" w:rsidRPr="00F55B6F">
        <w:rPr>
          <w:rFonts w:cs="Times New Roman"/>
        </w:rPr>
        <w:t>s</w:t>
      </w:r>
      <w:r w:rsidRPr="00F55B6F">
        <w:rPr>
          <w:rFonts w:cs="Times New Roman"/>
        </w:rPr>
        <w:t xml:space="preserve"> raffinées importées.</w:t>
      </w:r>
      <w:r w:rsidR="00580D39" w:rsidRPr="00F55B6F">
        <w:rPr>
          <w:rFonts w:cs="Times New Roman"/>
        </w:rPr>
        <w:t xml:space="preserve"> Pour renverser cette tendance, réintroduire l’huile d’arachide qui plus est mieux adaptée </w:t>
      </w:r>
      <w:r w:rsidR="00E379D8" w:rsidRPr="00F55B6F">
        <w:rPr>
          <w:rFonts w:cs="Times New Roman"/>
        </w:rPr>
        <w:t>à</w:t>
      </w:r>
      <w:r w:rsidR="00580D39" w:rsidRPr="00F55B6F">
        <w:rPr>
          <w:rFonts w:cs="Times New Roman"/>
        </w:rPr>
        <w:t xml:space="preserve"> nos modes de cuisson et mieux accompagner les producteurs il serait important d’ accompagner techniq</w:t>
      </w:r>
      <w:r w:rsidR="002A2AF3">
        <w:rPr>
          <w:rFonts w:cs="Times New Roman"/>
        </w:rPr>
        <w:t>uement les unités de production</w:t>
      </w:r>
      <w:r w:rsidR="00580D39" w:rsidRPr="00F55B6F">
        <w:rPr>
          <w:rFonts w:cs="Times New Roman"/>
        </w:rPr>
        <w:t xml:space="preserve"> artisanales implantées un peu partout dans le bassin arachidier et la Casamance puisque c’est dans ces zones que l’étude </w:t>
      </w:r>
      <w:r w:rsidR="00E379D8" w:rsidRPr="00F55B6F">
        <w:rPr>
          <w:rFonts w:cs="Times New Roman"/>
        </w:rPr>
        <w:t>a porté</w:t>
      </w:r>
      <w:r w:rsidR="00580D39" w:rsidRPr="00F55B6F">
        <w:rPr>
          <w:rFonts w:cs="Times New Roman"/>
        </w:rPr>
        <w:t>.</w:t>
      </w:r>
      <w:r w:rsidR="00402338" w:rsidRPr="00F55B6F">
        <w:rPr>
          <w:rFonts w:cs="Times New Roman"/>
        </w:rPr>
        <w:t xml:space="preserve"> </w:t>
      </w:r>
    </w:p>
    <w:p w14:paraId="6939AC8D" w14:textId="77777777" w:rsidR="00580D39" w:rsidRPr="00F55B6F" w:rsidRDefault="00402338" w:rsidP="00CF0D09">
      <w:pPr>
        <w:spacing w:line="360" w:lineRule="auto"/>
        <w:jc w:val="both"/>
        <w:rPr>
          <w:rFonts w:cs="Times New Roman"/>
        </w:rPr>
      </w:pPr>
      <w:r w:rsidRPr="00F55B6F">
        <w:rPr>
          <w:rFonts w:cs="Times New Roman"/>
        </w:rPr>
        <w:t xml:space="preserve">L’objectif du PED qui consiste </w:t>
      </w:r>
      <w:r w:rsidR="00E379D8" w:rsidRPr="00F55B6F">
        <w:rPr>
          <w:rFonts w:cs="Times New Roman"/>
        </w:rPr>
        <w:t>à</w:t>
      </w:r>
      <w:r w:rsidRPr="00F55B6F">
        <w:rPr>
          <w:rFonts w:cs="Times New Roman"/>
        </w:rPr>
        <w:t xml:space="preserve"> </w:t>
      </w:r>
      <w:r w:rsidR="00D0397A" w:rsidRPr="00F55B6F">
        <w:rPr>
          <w:rFonts w:cs="Times New Roman"/>
        </w:rPr>
        <w:t>améliorer</w:t>
      </w:r>
      <w:r w:rsidRPr="00F55B6F">
        <w:rPr>
          <w:rFonts w:cs="Times New Roman"/>
        </w:rPr>
        <w:t xml:space="preserve"> les conditions de mise en œuvre des services </w:t>
      </w:r>
      <w:r w:rsidR="00D0397A" w:rsidRPr="00F55B6F">
        <w:rPr>
          <w:rFonts w:cs="Times New Roman"/>
        </w:rPr>
        <w:t>énergétiques</w:t>
      </w:r>
      <w:r w:rsidRPr="00F55B6F">
        <w:rPr>
          <w:rFonts w:cs="Times New Roman"/>
        </w:rPr>
        <w:t xml:space="preserve"> pour </w:t>
      </w:r>
      <w:r w:rsidR="00D0397A" w:rsidRPr="00F55B6F">
        <w:rPr>
          <w:rFonts w:cs="Times New Roman"/>
        </w:rPr>
        <w:t>protéger</w:t>
      </w:r>
      <w:r w:rsidRPr="00F55B6F">
        <w:rPr>
          <w:rFonts w:cs="Times New Roman"/>
        </w:rPr>
        <w:t xml:space="preserve"> le climat aidera </w:t>
      </w:r>
      <w:r w:rsidR="00E379D8" w:rsidRPr="00F55B6F">
        <w:rPr>
          <w:rFonts w:cs="Times New Roman"/>
        </w:rPr>
        <w:t>à</w:t>
      </w:r>
      <w:r w:rsidRPr="00F55B6F">
        <w:rPr>
          <w:rFonts w:cs="Times New Roman"/>
        </w:rPr>
        <w:t xml:space="preserve"> faire de cette </w:t>
      </w:r>
      <w:r w:rsidR="00D0397A" w:rsidRPr="00F55B6F">
        <w:rPr>
          <w:rFonts w:cs="Times New Roman"/>
        </w:rPr>
        <w:t>filière</w:t>
      </w:r>
      <w:r w:rsidRPr="00F55B6F">
        <w:rPr>
          <w:rFonts w:cs="Times New Roman"/>
        </w:rPr>
        <w:t xml:space="preserve"> une </w:t>
      </w:r>
      <w:r w:rsidR="00D0397A" w:rsidRPr="00F55B6F">
        <w:rPr>
          <w:rFonts w:cs="Times New Roman"/>
        </w:rPr>
        <w:t>véritable</w:t>
      </w:r>
      <w:r w:rsidRPr="00F55B6F">
        <w:rPr>
          <w:rFonts w:cs="Times New Roman"/>
        </w:rPr>
        <w:t xml:space="preserve"> source de revenu</w:t>
      </w:r>
      <w:r w:rsidR="007C0430" w:rsidRPr="00F55B6F">
        <w:rPr>
          <w:rFonts w:cs="Times New Roman"/>
        </w:rPr>
        <w:t>s</w:t>
      </w:r>
      <w:r w:rsidR="00D0397A" w:rsidRPr="00F55B6F">
        <w:rPr>
          <w:rFonts w:cs="Times New Roman"/>
        </w:rPr>
        <w:t xml:space="preserve"> pour les producteurs </w:t>
      </w:r>
      <w:r w:rsidR="00E379D8" w:rsidRPr="00F55B6F">
        <w:rPr>
          <w:rFonts w:cs="Times New Roman"/>
        </w:rPr>
        <w:t>à</w:t>
      </w:r>
      <w:r w:rsidR="00D0397A" w:rsidRPr="00F55B6F">
        <w:rPr>
          <w:rFonts w:cs="Times New Roman"/>
        </w:rPr>
        <w:t xml:space="preserve"> travers</w:t>
      </w:r>
      <w:r w:rsidRPr="00F55B6F">
        <w:rPr>
          <w:rFonts w:cs="Times New Roman"/>
        </w:rPr>
        <w:t xml:space="preserve"> </w:t>
      </w:r>
      <w:r w:rsidR="00D0397A" w:rsidRPr="00F55B6F">
        <w:rPr>
          <w:rFonts w:cs="Times New Roman"/>
        </w:rPr>
        <w:t>l</w:t>
      </w:r>
      <w:r w:rsidRPr="00F55B6F">
        <w:rPr>
          <w:rFonts w:cs="Times New Roman"/>
        </w:rPr>
        <w:t xml:space="preserve">a mise </w:t>
      </w:r>
      <w:r w:rsidR="005910C0" w:rsidRPr="00F55B6F">
        <w:rPr>
          <w:rFonts w:cs="Times New Roman"/>
        </w:rPr>
        <w:t>à</w:t>
      </w:r>
      <w:r w:rsidRPr="00F55B6F">
        <w:rPr>
          <w:rFonts w:cs="Times New Roman"/>
        </w:rPr>
        <w:t xml:space="preserve"> disposition d’un outil de production </w:t>
      </w:r>
      <w:r w:rsidR="00D0397A" w:rsidRPr="00F55B6F">
        <w:rPr>
          <w:rFonts w:cs="Times New Roman"/>
        </w:rPr>
        <w:t>amélioré</w:t>
      </w:r>
      <w:r w:rsidRPr="00F55B6F">
        <w:rPr>
          <w:rFonts w:cs="Times New Roman"/>
        </w:rPr>
        <w:t xml:space="preserve"> </w:t>
      </w:r>
      <w:r w:rsidR="00D0397A" w:rsidRPr="00F55B6F">
        <w:rPr>
          <w:rFonts w:cs="Times New Roman"/>
        </w:rPr>
        <w:t>intégrant</w:t>
      </w:r>
      <w:r w:rsidRPr="00F55B6F">
        <w:rPr>
          <w:rFonts w:cs="Times New Roman"/>
        </w:rPr>
        <w:t xml:space="preserve"> les </w:t>
      </w:r>
      <w:r w:rsidR="00D0397A" w:rsidRPr="00F55B6F">
        <w:rPr>
          <w:rFonts w:cs="Times New Roman"/>
        </w:rPr>
        <w:t>énergies</w:t>
      </w:r>
      <w:r w:rsidRPr="00F55B6F">
        <w:rPr>
          <w:rFonts w:cs="Times New Roman"/>
        </w:rPr>
        <w:t xml:space="preserve"> renouvelables</w:t>
      </w:r>
      <w:r w:rsidR="00D0397A" w:rsidRPr="00F55B6F">
        <w:rPr>
          <w:rFonts w:cs="Times New Roman"/>
        </w:rPr>
        <w:t>.</w:t>
      </w:r>
      <w:r w:rsidRPr="00F55B6F">
        <w:rPr>
          <w:rFonts w:cs="Times New Roman"/>
        </w:rPr>
        <w:t xml:space="preserve"> </w:t>
      </w:r>
    </w:p>
    <w:p w14:paraId="649D9927" w14:textId="77777777" w:rsidR="00964F8D" w:rsidRPr="0010276E" w:rsidRDefault="00964F8D" w:rsidP="00CF0D09">
      <w:pPr>
        <w:spacing w:line="360" w:lineRule="auto"/>
        <w:jc w:val="both"/>
        <w:rPr>
          <w:rFonts w:cs="Times New Roman"/>
          <w:sz w:val="26"/>
          <w:szCs w:val="26"/>
        </w:rPr>
      </w:pPr>
    </w:p>
    <w:p w14:paraId="0D0957A5" w14:textId="77777777" w:rsidR="00767637" w:rsidRPr="0010276E" w:rsidRDefault="00964F8D" w:rsidP="00CF0D09">
      <w:pPr>
        <w:pStyle w:val="Paragraphedeliste"/>
        <w:numPr>
          <w:ilvl w:val="0"/>
          <w:numId w:val="1"/>
        </w:numPr>
        <w:spacing w:line="360" w:lineRule="auto"/>
        <w:jc w:val="both"/>
        <w:outlineLvl w:val="0"/>
        <w:rPr>
          <w:rFonts w:cs="Times New Roman"/>
          <w:b/>
          <w:sz w:val="26"/>
          <w:szCs w:val="26"/>
        </w:rPr>
      </w:pPr>
      <w:bookmarkStart w:id="28" w:name="_Toc4582770"/>
      <w:r w:rsidRPr="0010276E">
        <w:rPr>
          <w:rFonts w:cs="Times New Roman"/>
          <w:b/>
          <w:sz w:val="26"/>
          <w:szCs w:val="26"/>
        </w:rPr>
        <w:t>OBJECTIFS DE L’ETUDE</w:t>
      </w:r>
      <w:bookmarkEnd w:id="28"/>
      <w:r w:rsidRPr="0010276E">
        <w:rPr>
          <w:rFonts w:cs="Times New Roman"/>
          <w:b/>
          <w:sz w:val="26"/>
          <w:szCs w:val="26"/>
        </w:rPr>
        <w:t xml:space="preserve">  </w:t>
      </w:r>
    </w:p>
    <w:p w14:paraId="3A740CB0" w14:textId="77777777" w:rsidR="00693E4C" w:rsidRPr="00F55B6F" w:rsidRDefault="00693E4C" w:rsidP="00CF0D09">
      <w:pPr>
        <w:spacing w:line="360" w:lineRule="auto"/>
        <w:jc w:val="both"/>
        <w:rPr>
          <w:rFonts w:cs="Times New Roman"/>
        </w:rPr>
      </w:pPr>
      <w:r w:rsidRPr="00F55B6F">
        <w:rPr>
          <w:rFonts w:cs="Times New Roman"/>
        </w:rPr>
        <w:t xml:space="preserve">L’objectif de cette étude est d’évaluer la rentabilité et les opportunités d’affaires d’une presse pour une production extractive continue de l’huile d’arachide et d’autres oléagineux avec l’énergie solaire en tenant compte de la structure et des conditions des petites et moyennes entreprises dans les zones rurales au Sénégal.  </w:t>
      </w:r>
    </w:p>
    <w:p w14:paraId="11179B2D" w14:textId="77777777" w:rsidR="00290F36" w:rsidRPr="00F55B6F" w:rsidRDefault="007C0430" w:rsidP="00CF0D09">
      <w:pPr>
        <w:spacing w:line="360" w:lineRule="auto"/>
        <w:jc w:val="both"/>
        <w:rPr>
          <w:rFonts w:cs="Times New Roman"/>
        </w:rPr>
      </w:pPr>
      <w:r w:rsidRPr="00F55B6F">
        <w:rPr>
          <w:rFonts w:cs="Times New Roman"/>
        </w:rPr>
        <w:t xml:space="preserve">L’accompagnement du CIFRES </w:t>
      </w:r>
      <w:r w:rsidR="00E379D8" w:rsidRPr="00F55B6F">
        <w:rPr>
          <w:rFonts w:cs="Times New Roman"/>
        </w:rPr>
        <w:t>a porté</w:t>
      </w:r>
      <w:r w:rsidRPr="00F55B6F">
        <w:rPr>
          <w:rFonts w:cs="Times New Roman"/>
        </w:rPr>
        <w:t xml:space="preserve"> sur plusieurs volets, notamment celui relatif </w:t>
      </w:r>
      <w:r w:rsidR="00E379D8" w:rsidRPr="00F55B6F">
        <w:rPr>
          <w:rFonts w:cs="Times New Roman"/>
        </w:rPr>
        <w:t>à</w:t>
      </w:r>
      <w:r w:rsidRPr="00F55B6F">
        <w:rPr>
          <w:rFonts w:cs="Times New Roman"/>
        </w:rPr>
        <w:t xml:space="preserve"> la collecte de </w:t>
      </w:r>
      <w:r w:rsidR="00290F36" w:rsidRPr="00F55B6F">
        <w:rPr>
          <w:rFonts w:cs="Times New Roman"/>
        </w:rPr>
        <w:t>données</w:t>
      </w:r>
      <w:r w:rsidRPr="00F55B6F">
        <w:rPr>
          <w:rFonts w:cs="Times New Roman"/>
        </w:rPr>
        <w:t xml:space="preserve"> sur le terrain</w:t>
      </w:r>
      <w:r w:rsidR="00290F36" w:rsidRPr="00F55B6F">
        <w:rPr>
          <w:rFonts w:cs="Times New Roman"/>
        </w:rPr>
        <w:t>. Ce volet s’inscrit dans le W</w:t>
      </w:r>
      <w:r w:rsidR="000059CF" w:rsidRPr="00F55B6F">
        <w:rPr>
          <w:rFonts w:cs="Times New Roman"/>
        </w:rPr>
        <w:t xml:space="preserve">ork </w:t>
      </w:r>
      <w:r w:rsidR="00290F36" w:rsidRPr="00F55B6F">
        <w:rPr>
          <w:rFonts w:cs="Times New Roman"/>
        </w:rPr>
        <w:t>P</w:t>
      </w:r>
      <w:r w:rsidR="000059CF" w:rsidRPr="00F55B6F">
        <w:rPr>
          <w:rFonts w:cs="Times New Roman"/>
        </w:rPr>
        <w:t>ackage 2 (WP</w:t>
      </w:r>
      <w:r w:rsidR="00290F36" w:rsidRPr="00F55B6F">
        <w:rPr>
          <w:rFonts w:cs="Times New Roman"/>
        </w:rPr>
        <w:t>2</w:t>
      </w:r>
      <w:r w:rsidR="00664562" w:rsidRPr="00F55B6F">
        <w:rPr>
          <w:rFonts w:cs="Times New Roman"/>
        </w:rPr>
        <w:t>, le WP1 étant la caractérisation de la presse</w:t>
      </w:r>
      <w:r w:rsidR="000059CF" w:rsidRPr="00F55B6F">
        <w:rPr>
          <w:rFonts w:cs="Times New Roman"/>
        </w:rPr>
        <w:t>)</w:t>
      </w:r>
      <w:r w:rsidR="00290F36" w:rsidRPr="00F55B6F">
        <w:rPr>
          <w:rFonts w:cs="Times New Roman"/>
        </w:rPr>
        <w:t xml:space="preserve"> du projet qui a permis de collecter les données de terrain dans les régions cibles pour la connaissance des informations</w:t>
      </w:r>
      <w:r w:rsidR="0047197B" w:rsidRPr="00F55B6F">
        <w:rPr>
          <w:rFonts w:cs="Times New Roman"/>
        </w:rPr>
        <w:t xml:space="preserve"> suivantes afin de mieux comprendre le processus de production et d’apprécier les avantages qu’offrirait la mise à disposition  d’une presse adaptée à ces pme et fonctionnant avec l’énergie solaire.</w:t>
      </w:r>
    </w:p>
    <w:p w14:paraId="51A8BBA7" w14:textId="77777777" w:rsidR="00290F36" w:rsidRPr="00F55B6F" w:rsidRDefault="00290F36" w:rsidP="00CF0D09">
      <w:pPr>
        <w:pStyle w:val="Paragraphedeliste"/>
        <w:numPr>
          <w:ilvl w:val="0"/>
          <w:numId w:val="2"/>
        </w:numPr>
        <w:spacing w:line="360" w:lineRule="auto"/>
        <w:jc w:val="both"/>
        <w:rPr>
          <w:rFonts w:cs="Times New Roman"/>
        </w:rPr>
      </w:pPr>
      <w:r w:rsidRPr="00F55B6F">
        <w:rPr>
          <w:rFonts w:cs="Times New Roman"/>
        </w:rPr>
        <w:t>la disponibilité de la matière première</w:t>
      </w:r>
      <w:r w:rsidR="00C32878" w:rsidRPr="00F55B6F">
        <w:rPr>
          <w:rFonts w:cs="Times New Roman"/>
        </w:rPr>
        <w:t xml:space="preserve"> pour l’extraction productive de l’huile d’arachide ;</w:t>
      </w:r>
      <w:r w:rsidRPr="00F55B6F">
        <w:rPr>
          <w:rFonts w:cs="Times New Roman"/>
        </w:rPr>
        <w:t xml:space="preserve"> </w:t>
      </w:r>
    </w:p>
    <w:p w14:paraId="5133D93F" w14:textId="77777777" w:rsidR="00290F36" w:rsidRPr="00F55B6F" w:rsidRDefault="00290F36" w:rsidP="00CF0D09">
      <w:pPr>
        <w:pStyle w:val="Paragraphedeliste"/>
        <w:numPr>
          <w:ilvl w:val="0"/>
          <w:numId w:val="2"/>
        </w:numPr>
        <w:spacing w:line="360" w:lineRule="auto"/>
        <w:jc w:val="both"/>
        <w:rPr>
          <w:rFonts w:cs="Times New Roman"/>
        </w:rPr>
      </w:pPr>
      <w:r w:rsidRPr="00F55B6F">
        <w:rPr>
          <w:rFonts w:cs="Times New Roman"/>
        </w:rPr>
        <w:lastRenderedPageBreak/>
        <w:t xml:space="preserve">le stockage (conditionnement) de la matière première ; </w:t>
      </w:r>
    </w:p>
    <w:p w14:paraId="4D222F16" w14:textId="77777777" w:rsidR="00290F36" w:rsidRPr="00F55B6F" w:rsidRDefault="00290F36" w:rsidP="00CF0D09">
      <w:pPr>
        <w:pStyle w:val="Paragraphedeliste"/>
        <w:numPr>
          <w:ilvl w:val="0"/>
          <w:numId w:val="2"/>
        </w:numPr>
        <w:spacing w:line="360" w:lineRule="auto"/>
        <w:jc w:val="both"/>
        <w:rPr>
          <w:rFonts w:cs="Times New Roman"/>
        </w:rPr>
      </w:pPr>
      <w:r w:rsidRPr="00F55B6F">
        <w:rPr>
          <w:rFonts w:cs="Times New Roman"/>
        </w:rPr>
        <w:t xml:space="preserve">le transport de la matière première ; </w:t>
      </w:r>
    </w:p>
    <w:p w14:paraId="337539BB" w14:textId="77777777" w:rsidR="00290F36" w:rsidRPr="00F55B6F" w:rsidRDefault="00290F36" w:rsidP="00CF0D09">
      <w:pPr>
        <w:pStyle w:val="Paragraphedeliste"/>
        <w:numPr>
          <w:ilvl w:val="0"/>
          <w:numId w:val="2"/>
        </w:numPr>
        <w:spacing w:line="360" w:lineRule="auto"/>
        <w:jc w:val="both"/>
        <w:rPr>
          <w:rFonts w:cs="Times New Roman"/>
        </w:rPr>
      </w:pPr>
      <w:r w:rsidRPr="00F55B6F">
        <w:rPr>
          <w:rFonts w:cs="Times New Roman"/>
        </w:rPr>
        <w:t xml:space="preserve">la transformation de la matière première sur le terrain ; </w:t>
      </w:r>
    </w:p>
    <w:p w14:paraId="33349380" w14:textId="77777777" w:rsidR="00290F36" w:rsidRPr="00F55B6F" w:rsidRDefault="00290F36" w:rsidP="00CF0D09">
      <w:pPr>
        <w:pStyle w:val="Paragraphedeliste"/>
        <w:numPr>
          <w:ilvl w:val="0"/>
          <w:numId w:val="2"/>
        </w:numPr>
        <w:spacing w:line="360" w:lineRule="auto"/>
        <w:jc w:val="both"/>
        <w:rPr>
          <w:rFonts w:cs="Times New Roman"/>
        </w:rPr>
      </w:pPr>
      <w:r w:rsidRPr="00F55B6F">
        <w:rPr>
          <w:rFonts w:cs="Times New Roman"/>
        </w:rPr>
        <w:t xml:space="preserve">les pratiques existantes d'extraction mécanique de l'huile ; </w:t>
      </w:r>
    </w:p>
    <w:p w14:paraId="030B63CE" w14:textId="77777777" w:rsidR="00290F36" w:rsidRPr="00F55B6F" w:rsidRDefault="00290F36" w:rsidP="00CF0D09">
      <w:pPr>
        <w:spacing w:line="360" w:lineRule="auto"/>
        <w:jc w:val="both"/>
        <w:rPr>
          <w:rFonts w:cs="Times New Roman"/>
        </w:rPr>
      </w:pPr>
      <w:r w:rsidRPr="00F55B6F">
        <w:rPr>
          <w:rFonts w:cs="Times New Roman"/>
        </w:rPr>
        <w:t>Les collectes de données se sont déroulé</w:t>
      </w:r>
      <w:r w:rsidR="005910C0" w:rsidRPr="00F55B6F">
        <w:rPr>
          <w:rFonts w:cs="Times New Roman"/>
        </w:rPr>
        <w:t>es</w:t>
      </w:r>
      <w:r w:rsidRPr="00F55B6F">
        <w:rPr>
          <w:rFonts w:cs="Times New Roman"/>
        </w:rPr>
        <w:t xml:space="preserve"> sur le bassin arachid</w:t>
      </w:r>
      <w:r w:rsidR="0080341E" w:rsidRPr="00F55B6F">
        <w:rPr>
          <w:rFonts w:cs="Times New Roman"/>
        </w:rPr>
        <w:t>ier et la Casamance et ont porté</w:t>
      </w:r>
      <w:r w:rsidRPr="00F55B6F">
        <w:rPr>
          <w:rFonts w:cs="Times New Roman"/>
        </w:rPr>
        <w:t xml:space="preserve"> </w:t>
      </w:r>
      <w:r w:rsidR="00910526" w:rsidRPr="00F55B6F">
        <w:rPr>
          <w:rFonts w:cs="Times New Roman"/>
        </w:rPr>
        <w:t xml:space="preserve">sur </w:t>
      </w:r>
      <w:r w:rsidRPr="00F55B6F">
        <w:rPr>
          <w:rFonts w:cs="Times New Roman"/>
        </w:rPr>
        <w:t>plus de 30 villages.</w:t>
      </w:r>
    </w:p>
    <w:p w14:paraId="67008231" w14:textId="77777777" w:rsidR="0047197B" w:rsidRPr="00F55B6F" w:rsidRDefault="0047197B" w:rsidP="00CF0D09">
      <w:pPr>
        <w:spacing w:line="360" w:lineRule="auto"/>
        <w:jc w:val="both"/>
        <w:rPr>
          <w:rFonts w:cs="Times New Roman"/>
        </w:rPr>
      </w:pPr>
    </w:p>
    <w:p w14:paraId="198F8006" w14:textId="77777777" w:rsidR="00F36AF3" w:rsidRPr="0010276E" w:rsidRDefault="00F36AF3" w:rsidP="00AB5625">
      <w:pPr>
        <w:pStyle w:val="Paragraphedeliste"/>
        <w:numPr>
          <w:ilvl w:val="0"/>
          <w:numId w:val="1"/>
        </w:numPr>
        <w:spacing w:line="360" w:lineRule="auto"/>
        <w:outlineLvl w:val="0"/>
        <w:rPr>
          <w:rFonts w:cs="Times New Roman"/>
          <w:b/>
          <w:sz w:val="26"/>
          <w:szCs w:val="26"/>
        </w:rPr>
      </w:pPr>
      <w:bookmarkStart w:id="29" w:name="_Toc4582771"/>
      <w:r w:rsidRPr="0010276E">
        <w:rPr>
          <w:rFonts w:cs="Times New Roman"/>
          <w:b/>
          <w:sz w:val="26"/>
          <w:szCs w:val="26"/>
        </w:rPr>
        <w:t>ETAT DES LIEUX SUR LA PRODUCTION EXTRACTIVE DE L’HUILE D’ARACHIDE BRUTE NON RAFFINEE</w:t>
      </w:r>
      <w:bookmarkEnd w:id="29"/>
    </w:p>
    <w:p w14:paraId="312F3814" w14:textId="77777777" w:rsidR="00F36AF3" w:rsidRPr="0010276E" w:rsidRDefault="00E30F92" w:rsidP="00CF0D09">
      <w:pPr>
        <w:pStyle w:val="Titre2"/>
        <w:jc w:val="both"/>
        <w:rPr>
          <w:rFonts w:asciiTheme="minorHAnsi" w:hAnsiTheme="minorHAnsi" w:cs="Times New Roman"/>
          <w:sz w:val="24"/>
          <w:szCs w:val="24"/>
        </w:rPr>
      </w:pPr>
      <w:bookmarkStart w:id="30" w:name="_Toc4582772"/>
      <w:bookmarkStart w:id="31" w:name="_Toc418272809"/>
      <w:r w:rsidRPr="0010276E">
        <w:rPr>
          <w:rFonts w:asciiTheme="minorHAnsi" w:hAnsiTheme="minorHAnsi" w:cs="Times New Roman"/>
          <w:color w:val="auto"/>
          <w:sz w:val="24"/>
          <w:szCs w:val="24"/>
        </w:rPr>
        <w:t xml:space="preserve">III.1 </w:t>
      </w:r>
      <w:r w:rsidR="00F36AF3" w:rsidRPr="0010276E">
        <w:rPr>
          <w:rFonts w:asciiTheme="minorHAnsi" w:hAnsiTheme="minorHAnsi" w:cs="Times New Roman"/>
          <w:color w:val="auto"/>
          <w:sz w:val="24"/>
          <w:szCs w:val="24"/>
        </w:rPr>
        <w:t>Diagnostic</w:t>
      </w:r>
      <w:bookmarkEnd w:id="30"/>
      <w:bookmarkEnd w:id="31"/>
      <w:r w:rsidR="00F36AF3" w:rsidRPr="0010276E">
        <w:rPr>
          <w:rFonts w:asciiTheme="minorHAnsi" w:hAnsiTheme="minorHAnsi" w:cs="Times New Roman"/>
          <w:sz w:val="24"/>
          <w:szCs w:val="24"/>
        </w:rPr>
        <w:t xml:space="preserve"> </w:t>
      </w:r>
    </w:p>
    <w:p w14:paraId="7B871F32" w14:textId="77777777" w:rsidR="004D5882" w:rsidRPr="00F55B6F" w:rsidRDefault="005736B6" w:rsidP="00CF0D09">
      <w:pPr>
        <w:spacing w:line="360" w:lineRule="auto"/>
        <w:jc w:val="both"/>
        <w:rPr>
          <w:rFonts w:cs="Times New Roman"/>
        </w:rPr>
      </w:pPr>
      <w:r w:rsidRPr="00F55B6F">
        <w:rPr>
          <w:rFonts w:cs="Times New Roman"/>
        </w:rPr>
        <w:t xml:space="preserve">Au Sénégal, l’arachide représente la première source de revenus des paysans, et même si </w:t>
      </w:r>
      <w:r w:rsidR="00430F37" w:rsidRPr="00F55B6F">
        <w:rPr>
          <w:rFonts w:cs="Times New Roman"/>
        </w:rPr>
        <w:t xml:space="preserve">les exportations </w:t>
      </w:r>
      <w:r w:rsidRPr="00F55B6F">
        <w:rPr>
          <w:rFonts w:cs="Times New Roman"/>
        </w:rPr>
        <w:t>de graine</w:t>
      </w:r>
      <w:r w:rsidR="00430F37" w:rsidRPr="00F55B6F">
        <w:rPr>
          <w:rFonts w:cs="Times New Roman"/>
        </w:rPr>
        <w:t>s</w:t>
      </w:r>
      <w:r w:rsidRPr="00F55B6F">
        <w:rPr>
          <w:rFonts w:cs="Times New Roman"/>
        </w:rPr>
        <w:t xml:space="preserve"> (arachide de bouche) sont aujourd’hui négligeables, le pays reste parmi les premiers exportateurs mondiaux d’huile d’arachide raffinée. L’arachide est aussi la première culture fourragère.</w:t>
      </w:r>
    </w:p>
    <w:p w14:paraId="09C4A965" w14:textId="77777777" w:rsidR="00430F37" w:rsidRDefault="00430F37" w:rsidP="00CF0D09">
      <w:pPr>
        <w:spacing w:line="360" w:lineRule="auto"/>
        <w:jc w:val="both"/>
        <w:rPr>
          <w:rFonts w:cs="Times New Roman"/>
        </w:rPr>
      </w:pPr>
      <w:r w:rsidRPr="00F55B6F">
        <w:rPr>
          <w:rFonts w:cs="Times New Roman"/>
        </w:rPr>
        <w:t>En 2001, la Société nationale des graines d’arachide (</w:t>
      </w:r>
      <w:proofErr w:type="spellStart"/>
      <w:r w:rsidRPr="00F55B6F">
        <w:rPr>
          <w:rFonts w:cs="Times New Roman"/>
        </w:rPr>
        <w:t>Sonagraines</w:t>
      </w:r>
      <w:proofErr w:type="spellEnd"/>
      <w:r w:rsidRPr="00F55B6F">
        <w:rPr>
          <w:rFonts w:cs="Times New Roman"/>
        </w:rPr>
        <w:t>) est dissoute sans préparation. Or cette société faisait le lien entre les producteurs et les huiliers distribuant les semences, organisant la collecte et la commercialisation. Les producteurs se sont d</w:t>
      </w:r>
      <w:r w:rsidR="00E379D8" w:rsidRPr="00F55B6F">
        <w:rPr>
          <w:rFonts w:cs="Times New Roman"/>
        </w:rPr>
        <w:t>ès lors retrouvé</w:t>
      </w:r>
      <w:r w:rsidRPr="00F55B6F">
        <w:rPr>
          <w:rFonts w:cs="Times New Roman"/>
        </w:rPr>
        <w:t>s seuls tant en amont de la filière, pour se procurer des semences, qu’en aval, pour commercialiser leur production. Devant cette situation intenable, l’Etat ré-intervient régulièrement notamment pour subventionner l’approvisionnement en semences et fixer le prix de vente annuel</w:t>
      </w:r>
      <w:r w:rsidR="00377374" w:rsidRPr="00F55B6F">
        <w:rPr>
          <w:rFonts w:cs="Times New Roman"/>
        </w:rPr>
        <w:t>.</w:t>
      </w:r>
    </w:p>
    <w:p w14:paraId="58A32E47" w14:textId="77777777" w:rsidR="002F4064" w:rsidRDefault="00E379D8" w:rsidP="00CF0D09">
      <w:pPr>
        <w:spacing w:line="360" w:lineRule="auto"/>
        <w:jc w:val="both"/>
        <w:rPr>
          <w:rFonts w:cs="Times New Roman"/>
        </w:rPr>
      </w:pPr>
      <w:r w:rsidRPr="00F55B6F">
        <w:rPr>
          <w:rFonts w:cs="Times New Roman"/>
        </w:rPr>
        <w:t>De</w:t>
      </w:r>
      <w:r w:rsidR="002F4064" w:rsidRPr="00F55B6F">
        <w:rPr>
          <w:rFonts w:cs="Times New Roman"/>
        </w:rPr>
        <w:t xml:space="preserve">puis un certain nombre d’années, on note une hausse de la production d’arachide comme le démontre la figure </w:t>
      </w:r>
      <w:r w:rsidR="000A154B" w:rsidRPr="00F55B6F">
        <w:rPr>
          <w:rFonts w:cs="Times New Roman"/>
        </w:rPr>
        <w:t xml:space="preserve">1 </w:t>
      </w:r>
      <w:r w:rsidR="002F4064" w:rsidRPr="00F55B6F">
        <w:rPr>
          <w:rFonts w:cs="Times New Roman"/>
        </w:rPr>
        <w:t>ci-dessous.</w:t>
      </w:r>
      <w:r w:rsidR="007374E6" w:rsidRPr="00F55B6F">
        <w:rPr>
          <w:rFonts w:cs="Times New Roman"/>
        </w:rPr>
        <w:t xml:space="preserve"> Faute d’une </w:t>
      </w:r>
      <w:r w:rsidR="00C91D6A" w:rsidRPr="00F55B6F">
        <w:rPr>
          <w:rFonts w:cs="Times New Roman"/>
        </w:rPr>
        <w:t>bonne commercialisation et des intermédiaires qui réduisent considérablement les profits des agriculteurs, une partie de ces derniers (agriculteurs) transforme leur matière en huile brute « </w:t>
      </w:r>
      <w:proofErr w:type="spellStart"/>
      <w:r w:rsidR="00C91D6A" w:rsidRPr="00F55B6F">
        <w:rPr>
          <w:rFonts w:cs="Times New Roman"/>
        </w:rPr>
        <w:t>seggal</w:t>
      </w:r>
      <w:proofErr w:type="spellEnd"/>
      <w:r w:rsidR="00C91D6A" w:rsidRPr="00F55B6F">
        <w:rPr>
          <w:rFonts w:cs="Times New Roman"/>
        </w:rPr>
        <w:t> » pour lui donner une valeur ajoutée.</w:t>
      </w:r>
    </w:p>
    <w:p w14:paraId="0733488A" w14:textId="77777777" w:rsidR="00116F29" w:rsidRPr="00F55B6F" w:rsidRDefault="00116F29" w:rsidP="00CF0D09">
      <w:pPr>
        <w:spacing w:line="360" w:lineRule="auto"/>
        <w:jc w:val="both"/>
        <w:rPr>
          <w:rFonts w:cs="Times New Roman"/>
        </w:rPr>
      </w:pPr>
      <w:r>
        <w:rPr>
          <w:rFonts w:cs="Times New Roman"/>
        </w:rPr>
        <w:t xml:space="preserve">L’huile d’arachide est entrain de regagner des parts importantes du marché des huiles grâce aux nombreuses unités de transformation artisanales et industrielles implantées dans les zones  de production </w:t>
      </w:r>
      <w:r w:rsidR="00AD6858">
        <w:rPr>
          <w:rFonts w:cs="Times New Roman"/>
        </w:rPr>
        <w:t>arachidière</w:t>
      </w:r>
      <w:r>
        <w:rPr>
          <w:rFonts w:cs="Times New Roman"/>
        </w:rPr>
        <w:t>.</w:t>
      </w:r>
    </w:p>
    <w:p w14:paraId="55729B71" w14:textId="77777777" w:rsidR="0010276E" w:rsidRDefault="0010276E" w:rsidP="00CF0D09">
      <w:pPr>
        <w:spacing w:line="360" w:lineRule="auto"/>
        <w:jc w:val="both"/>
        <w:rPr>
          <w:rFonts w:cs="Times New Roman"/>
          <w:noProof/>
          <w:lang w:eastAsia="fr-FR"/>
        </w:rPr>
      </w:pPr>
    </w:p>
    <w:p w14:paraId="28C21891" w14:textId="77777777" w:rsidR="00216477" w:rsidRPr="009E63C0" w:rsidRDefault="009E63C0" w:rsidP="009E63C0">
      <w:pPr>
        <w:spacing w:line="360" w:lineRule="auto"/>
        <w:jc w:val="center"/>
        <w:rPr>
          <w:rFonts w:cs="Times New Roman"/>
          <w:b/>
        </w:rPr>
      </w:pPr>
      <w:r>
        <w:rPr>
          <w:noProof/>
          <w:lang w:eastAsia="fr-FR"/>
        </w:rPr>
        <w:lastRenderedPageBreak/>
        <w:drawing>
          <wp:inline distT="0" distB="0" distL="0" distR="0" wp14:anchorId="59F96F3B" wp14:editId="512CFFB4">
            <wp:extent cx="4572000" cy="2743200"/>
            <wp:effectExtent l="0" t="0" r="0" b="0"/>
            <wp:docPr id="14" name="Graphique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216477" w:rsidRPr="00F55B6F">
        <w:rPr>
          <w:rFonts w:cs="Times New Roman"/>
        </w:rPr>
        <w:br w:type="textWrapping" w:clear="all"/>
      </w:r>
      <w:r w:rsidR="00216477" w:rsidRPr="009E63C0">
        <w:rPr>
          <w:rFonts w:cs="Times New Roman"/>
          <w:b/>
        </w:rPr>
        <w:t xml:space="preserve">Figure </w:t>
      </w:r>
      <w:r w:rsidR="003A06D1" w:rsidRPr="009E63C0">
        <w:rPr>
          <w:rFonts w:cs="Times New Roman"/>
          <w:b/>
        </w:rPr>
        <w:fldChar w:fldCharType="begin"/>
      </w:r>
      <w:r w:rsidR="00216477" w:rsidRPr="009E63C0">
        <w:rPr>
          <w:rFonts w:cs="Times New Roman"/>
          <w:b/>
        </w:rPr>
        <w:instrText xml:space="preserve"> SEQ Figure \* ARABIC </w:instrText>
      </w:r>
      <w:r w:rsidR="003A06D1" w:rsidRPr="009E63C0">
        <w:rPr>
          <w:rFonts w:cs="Times New Roman"/>
          <w:b/>
        </w:rPr>
        <w:fldChar w:fldCharType="separate"/>
      </w:r>
      <w:r w:rsidR="00216477" w:rsidRPr="009E63C0">
        <w:rPr>
          <w:rFonts w:cs="Times New Roman"/>
          <w:b/>
          <w:noProof/>
        </w:rPr>
        <w:t>1</w:t>
      </w:r>
      <w:r w:rsidR="003A06D1" w:rsidRPr="009E63C0">
        <w:rPr>
          <w:rFonts w:cs="Times New Roman"/>
          <w:b/>
        </w:rPr>
        <w:fldChar w:fldCharType="end"/>
      </w:r>
      <w:r w:rsidR="00216477" w:rsidRPr="009E63C0">
        <w:rPr>
          <w:rFonts w:cs="Times New Roman"/>
          <w:b/>
        </w:rPr>
        <w:t>: Valeur de la production arachidière de 2014 à 2018</w:t>
      </w:r>
    </w:p>
    <w:p w14:paraId="39353656" w14:textId="77777777" w:rsidR="005C3508" w:rsidRPr="00F55B6F" w:rsidRDefault="005C3508" w:rsidP="00CF0D09">
      <w:pPr>
        <w:spacing w:line="360" w:lineRule="auto"/>
        <w:jc w:val="both"/>
        <w:rPr>
          <w:rFonts w:cs="Times New Roman"/>
        </w:rPr>
      </w:pPr>
    </w:p>
    <w:p w14:paraId="49725BE8" w14:textId="77777777" w:rsidR="002F4064" w:rsidRPr="00F55B6F" w:rsidRDefault="002F4064" w:rsidP="00CF0D09">
      <w:pPr>
        <w:spacing w:line="360" w:lineRule="auto"/>
        <w:jc w:val="both"/>
        <w:rPr>
          <w:rFonts w:cs="Times New Roman"/>
        </w:rPr>
      </w:pPr>
      <w:r w:rsidRPr="00F55B6F">
        <w:rPr>
          <w:rFonts w:cs="Times New Roman"/>
        </w:rPr>
        <w:t xml:space="preserve">Le diagnostic réalisé auprès des producteurs </w:t>
      </w:r>
      <w:r w:rsidR="00731E04" w:rsidRPr="00F55B6F">
        <w:rPr>
          <w:rFonts w:cs="Times New Roman"/>
        </w:rPr>
        <w:t xml:space="preserve">d’huile d’arachide brute </w:t>
      </w:r>
      <w:r w:rsidRPr="00F55B6F">
        <w:rPr>
          <w:rFonts w:cs="Times New Roman"/>
        </w:rPr>
        <w:t>a fourni les résultats suivants :</w:t>
      </w:r>
    </w:p>
    <w:p w14:paraId="433CA4E1" w14:textId="77777777" w:rsidR="00AA77A4" w:rsidRPr="0010276E" w:rsidRDefault="00E30F92" w:rsidP="00CF0D09">
      <w:pPr>
        <w:pStyle w:val="Titre3"/>
        <w:jc w:val="both"/>
        <w:rPr>
          <w:rFonts w:asciiTheme="minorHAnsi" w:hAnsiTheme="minorHAnsi" w:cs="Times New Roman"/>
          <w:color w:val="auto"/>
          <w:sz w:val="24"/>
          <w:szCs w:val="24"/>
        </w:rPr>
      </w:pPr>
      <w:bookmarkStart w:id="32" w:name="_Toc4582773"/>
      <w:bookmarkStart w:id="33" w:name="_Toc418272810"/>
      <w:r w:rsidRPr="0010276E">
        <w:rPr>
          <w:rFonts w:asciiTheme="minorHAnsi" w:hAnsiTheme="minorHAnsi" w:cs="Times New Roman"/>
          <w:color w:val="auto"/>
          <w:sz w:val="24"/>
          <w:szCs w:val="24"/>
        </w:rPr>
        <w:t xml:space="preserve">III.1.1 </w:t>
      </w:r>
      <w:r w:rsidR="00AA77A4" w:rsidRPr="0010276E">
        <w:rPr>
          <w:rFonts w:asciiTheme="minorHAnsi" w:hAnsiTheme="minorHAnsi" w:cs="Times New Roman"/>
          <w:color w:val="auto"/>
          <w:sz w:val="24"/>
          <w:szCs w:val="24"/>
        </w:rPr>
        <w:t>Transport</w:t>
      </w:r>
      <w:bookmarkEnd w:id="32"/>
      <w:bookmarkEnd w:id="33"/>
    </w:p>
    <w:p w14:paraId="088E1E2A" w14:textId="77777777" w:rsidR="00AA77A4" w:rsidRPr="00F55B6F" w:rsidRDefault="00AA77A4" w:rsidP="00CF0D09">
      <w:pPr>
        <w:spacing w:line="360" w:lineRule="auto"/>
        <w:jc w:val="both"/>
        <w:rPr>
          <w:rFonts w:cs="Times New Roman"/>
        </w:rPr>
      </w:pPr>
      <w:r w:rsidRPr="00F55B6F">
        <w:rPr>
          <w:rFonts w:cs="Times New Roman"/>
        </w:rPr>
        <w:t>Il n’existe pas de moyens de transport particuliers aussi bien pour la matière première que pour les produits finis que constituent l’huile et les to</w:t>
      </w:r>
      <w:r w:rsidR="00E379D8" w:rsidRPr="00F55B6F">
        <w:rPr>
          <w:rFonts w:cs="Times New Roman"/>
        </w:rPr>
        <w:t>urteaux. Le transport est assuré</w:t>
      </w:r>
      <w:r w:rsidRPr="00F55B6F">
        <w:rPr>
          <w:rFonts w:cs="Times New Roman"/>
        </w:rPr>
        <w:t xml:space="preserve"> d’une part par des véhicules de transport en commun et d’autre part, par des charrettes </w:t>
      </w:r>
      <w:r w:rsidR="00E379D8" w:rsidRPr="00F55B6F">
        <w:rPr>
          <w:rFonts w:cs="Times New Roman"/>
        </w:rPr>
        <w:t>à</w:t>
      </w:r>
      <w:r w:rsidRPr="00F55B6F">
        <w:rPr>
          <w:rFonts w:cs="Times New Roman"/>
        </w:rPr>
        <w:t xml:space="preserve"> traction animale vers les points de vente ou de transformation.</w:t>
      </w:r>
    </w:p>
    <w:p w14:paraId="4F27DD3D" w14:textId="77777777" w:rsidR="00AA77A4" w:rsidRPr="0010276E" w:rsidRDefault="00E30F92" w:rsidP="00CF0D09">
      <w:pPr>
        <w:pStyle w:val="Titre3"/>
        <w:jc w:val="both"/>
        <w:rPr>
          <w:rFonts w:asciiTheme="minorHAnsi" w:hAnsiTheme="minorHAnsi" w:cs="Times New Roman"/>
          <w:color w:val="auto"/>
          <w:sz w:val="24"/>
          <w:szCs w:val="24"/>
        </w:rPr>
      </w:pPr>
      <w:bookmarkStart w:id="34" w:name="_Toc4582774"/>
      <w:bookmarkStart w:id="35" w:name="_Toc418272811"/>
      <w:r w:rsidRPr="0010276E">
        <w:rPr>
          <w:rFonts w:asciiTheme="minorHAnsi" w:hAnsiTheme="minorHAnsi" w:cs="Times New Roman"/>
          <w:color w:val="auto"/>
          <w:sz w:val="24"/>
          <w:szCs w:val="24"/>
        </w:rPr>
        <w:t xml:space="preserve">III.1.2 </w:t>
      </w:r>
      <w:r w:rsidR="00AA77A4" w:rsidRPr="0010276E">
        <w:rPr>
          <w:rFonts w:asciiTheme="minorHAnsi" w:hAnsiTheme="minorHAnsi" w:cs="Times New Roman"/>
          <w:color w:val="auto"/>
          <w:sz w:val="24"/>
          <w:szCs w:val="24"/>
        </w:rPr>
        <w:t>Stockage</w:t>
      </w:r>
      <w:bookmarkEnd w:id="34"/>
      <w:bookmarkEnd w:id="35"/>
    </w:p>
    <w:p w14:paraId="475F5EE7" w14:textId="77777777" w:rsidR="00AA77A4" w:rsidRPr="00F55B6F" w:rsidRDefault="00AA77A4" w:rsidP="00CF0D09">
      <w:pPr>
        <w:spacing w:line="360" w:lineRule="auto"/>
        <w:jc w:val="both"/>
        <w:rPr>
          <w:rFonts w:cs="Times New Roman"/>
        </w:rPr>
      </w:pPr>
      <w:r w:rsidRPr="00F55B6F">
        <w:rPr>
          <w:rFonts w:cs="Times New Roman"/>
        </w:rPr>
        <w:t xml:space="preserve">Ce </w:t>
      </w:r>
      <w:r w:rsidR="009D22A6" w:rsidRPr="00F55B6F">
        <w:rPr>
          <w:rFonts w:cs="Times New Roman"/>
        </w:rPr>
        <w:t>point concerne</w:t>
      </w:r>
      <w:r w:rsidRPr="00F55B6F">
        <w:rPr>
          <w:rFonts w:cs="Times New Roman"/>
        </w:rPr>
        <w:t xml:space="preserve"> la </w:t>
      </w:r>
      <w:r w:rsidR="009D22A6" w:rsidRPr="00F55B6F">
        <w:rPr>
          <w:rFonts w:cs="Times New Roman"/>
        </w:rPr>
        <w:t>matière</w:t>
      </w:r>
      <w:r w:rsidRPr="00F55B6F">
        <w:rPr>
          <w:rFonts w:cs="Times New Roman"/>
        </w:rPr>
        <w:t xml:space="preserve"> </w:t>
      </w:r>
      <w:r w:rsidR="009D22A6" w:rsidRPr="00F55B6F">
        <w:rPr>
          <w:rFonts w:cs="Times New Roman"/>
        </w:rPr>
        <w:t>première et l</w:t>
      </w:r>
      <w:r w:rsidRPr="00F55B6F">
        <w:rPr>
          <w:rFonts w:cs="Times New Roman"/>
        </w:rPr>
        <w:t>es produits fini.</w:t>
      </w:r>
    </w:p>
    <w:p w14:paraId="30C8936B" w14:textId="77777777" w:rsidR="00AA77A4" w:rsidRPr="00F55B6F" w:rsidRDefault="00AA77A4" w:rsidP="00CF0D09">
      <w:pPr>
        <w:spacing w:line="360" w:lineRule="auto"/>
        <w:jc w:val="both"/>
        <w:rPr>
          <w:rFonts w:cs="Times New Roman"/>
        </w:rPr>
      </w:pPr>
      <w:r w:rsidRPr="00F55B6F">
        <w:rPr>
          <w:rFonts w:cs="Times New Roman"/>
        </w:rPr>
        <w:t xml:space="preserve">La </w:t>
      </w:r>
      <w:r w:rsidR="009D22A6" w:rsidRPr="00F55B6F">
        <w:rPr>
          <w:rFonts w:cs="Times New Roman"/>
        </w:rPr>
        <w:t>matière</w:t>
      </w:r>
      <w:r w:rsidRPr="00F55B6F">
        <w:rPr>
          <w:rFonts w:cs="Times New Roman"/>
        </w:rPr>
        <w:t xml:space="preserve"> </w:t>
      </w:r>
      <w:r w:rsidR="009D22A6" w:rsidRPr="00F55B6F">
        <w:rPr>
          <w:rFonts w:cs="Times New Roman"/>
        </w:rPr>
        <w:t>première</w:t>
      </w:r>
      <w:r w:rsidRPr="00F55B6F">
        <w:rPr>
          <w:rFonts w:cs="Times New Roman"/>
        </w:rPr>
        <w:t xml:space="preserve"> est </w:t>
      </w:r>
      <w:r w:rsidR="009D22A6" w:rsidRPr="00F55B6F">
        <w:rPr>
          <w:rFonts w:cs="Times New Roman"/>
        </w:rPr>
        <w:t>stockée</w:t>
      </w:r>
      <w:r w:rsidRPr="00F55B6F">
        <w:rPr>
          <w:rFonts w:cs="Times New Roman"/>
        </w:rPr>
        <w:t xml:space="preserve"> uniquement</w:t>
      </w:r>
      <w:r w:rsidR="009D22A6" w:rsidRPr="00F55B6F">
        <w:rPr>
          <w:rFonts w:cs="Times New Roman"/>
        </w:rPr>
        <w:t xml:space="preserve"> par les grands producteurs</w:t>
      </w:r>
      <w:r w:rsidRPr="00F55B6F">
        <w:rPr>
          <w:rFonts w:cs="Times New Roman"/>
        </w:rPr>
        <w:t xml:space="preserve"> et ce stockage </w:t>
      </w:r>
      <w:r w:rsidR="009D22A6" w:rsidRPr="00F55B6F">
        <w:rPr>
          <w:rFonts w:cs="Times New Roman"/>
        </w:rPr>
        <w:t>dépend</w:t>
      </w:r>
      <w:r w:rsidRPr="00F55B6F">
        <w:rPr>
          <w:rFonts w:cs="Times New Roman"/>
        </w:rPr>
        <w:t xml:space="preserve"> de l’</w:t>
      </w:r>
      <w:r w:rsidR="009D22A6" w:rsidRPr="00F55B6F">
        <w:rPr>
          <w:rFonts w:cs="Times New Roman"/>
        </w:rPr>
        <w:t>état</w:t>
      </w:r>
      <w:r w:rsidRPr="00F55B6F">
        <w:rPr>
          <w:rFonts w:cs="Times New Roman"/>
        </w:rPr>
        <w:t xml:space="preserve"> du produit. Les arachides non encore </w:t>
      </w:r>
      <w:r w:rsidR="009D22A6" w:rsidRPr="00F55B6F">
        <w:rPr>
          <w:rFonts w:cs="Times New Roman"/>
        </w:rPr>
        <w:t>décortiqués</w:t>
      </w:r>
      <w:r w:rsidR="00E046AC" w:rsidRPr="00F55B6F">
        <w:rPr>
          <w:rFonts w:cs="Times New Roman"/>
        </w:rPr>
        <w:t xml:space="preserve"> sont stocké</w:t>
      </w:r>
      <w:r w:rsidRPr="00F55B6F">
        <w:rPr>
          <w:rFonts w:cs="Times New Roman"/>
        </w:rPr>
        <w:t xml:space="preserve">s dans des hangars </w:t>
      </w:r>
      <w:r w:rsidR="00E379D8" w:rsidRPr="00F55B6F">
        <w:rPr>
          <w:rFonts w:cs="Times New Roman"/>
        </w:rPr>
        <w:t xml:space="preserve">précaires </w:t>
      </w:r>
      <w:r w:rsidR="005E5E2D" w:rsidRPr="00F55B6F">
        <w:rPr>
          <w:rFonts w:cs="Times New Roman"/>
        </w:rPr>
        <w:t>(image</w:t>
      </w:r>
      <w:r w:rsidR="009D22A6" w:rsidRPr="00F55B6F">
        <w:rPr>
          <w:rFonts w:cs="Times New Roman"/>
        </w:rPr>
        <w:t xml:space="preserve"> 1).</w:t>
      </w:r>
    </w:p>
    <w:p w14:paraId="19CC3EFF" w14:textId="77777777" w:rsidR="005E5E2D" w:rsidRPr="00F55B6F" w:rsidRDefault="00E046AC" w:rsidP="00CF0D09">
      <w:pPr>
        <w:spacing w:line="360" w:lineRule="auto"/>
        <w:jc w:val="both"/>
        <w:rPr>
          <w:rFonts w:cs="Times New Roman"/>
        </w:rPr>
      </w:pPr>
      <w:r w:rsidRPr="00F55B6F">
        <w:rPr>
          <w:rFonts w:cs="Times New Roman"/>
        </w:rPr>
        <w:t>Aprè</w:t>
      </w:r>
      <w:r w:rsidR="005E5E2D" w:rsidRPr="00F55B6F">
        <w:rPr>
          <w:rFonts w:cs="Times New Roman"/>
        </w:rPr>
        <w:t xml:space="preserve">s décorticage, les graines sont gardées dans des sacs en plastiques (image 2) en attendant la déshydratation qui s’effectue à travers le chauffage </w:t>
      </w:r>
      <w:r w:rsidR="006573BF" w:rsidRPr="00F55B6F">
        <w:rPr>
          <w:rFonts w:cs="Times New Roman"/>
        </w:rPr>
        <w:t>à</w:t>
      </w:r>
      <w:r w:rsidR="005E5E2D" w:rsidRPr="00F55B6F">
        <w:rPr>
          <w:rFonts w:cs="Times New Roman"/>
        </w:rPr>
        <w:t xml:space="preserve"> la vapeur.</w:t>
      </w:r>
    </w:p>
    <w:p w14:paraId="4B998F48" w14:textId="77777777" w:rsidR="005E5E2D" w:rsidRPr="00F55B6F" w:rsidRDefault="005E5E2D" w:rsidP="00CF0D09">
      <w:pPr>
        <w:spacing w:line="360" w:lineRule="auto"/>
        <w:ind w:left="720"/>
        <w:jc w:val="both"/>
        <w:rPr>
          <w:rFonts w:cs="Times New Roman"/>
        </w:rPr>
      </w:pPr>
    </w:p>
    <w:p w14:paraId="5D1AA468" w14:textId="77777777" w:rsidR="005E5E2D" w:rsidRPr="00F55B6F" w:rsidRDefault="00E379D8" w:rsidP="00AD6858">
      <w:pPr>
        <w:keepNext/>
        <w:spacing w:line="360" w:lineRule="auto"/>
        <w:jc w:val="both"/>
        <w:rPr>
          <w:rFonts w:cs="Times New Roman"/>
        </w:rPr>
      </w:pPr>
      <w:r w:rsidRPr="00F55B6F">
        <w:rPr>
          <w:rFonts w:cs="Times New Roman"/>
          <w:noProof/>
          <w:lang w:eastAsia="fr-FR"/>
        </w:rPr>
        <w:lastRenderedPageBreak/>
        <w:drawing>
          <wp:inline distT="0" distB="0" distL="0" distR="0" wp14:anchorId="465A6AFE" wp14:editId="15C75A82">
            <wp:extent cx="1677958" cy="223605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84733" cy="2245081"/>
                    </a:xfrm>
                    <a:prstGeom prst="rect">
                      <a:avLst/>
                    </a:prstGeom>
                    <a:noFill/>
                    <a:ln>
                      <a:noFill/>
                    </a:ln>
                  </pic:spPr>
                </pic:pic>
              </a:graphicData>
            </a:graphic>
          </wp:inline>
        </w:drawing>
      </w:r>
      <w:r w:rsidR="005E5E2D" w:rsidRPr="00F55B6F">
        <w:rPr>
          <w:rFonts w:cs="Times New Roman"/>
        </w:rPr>
        <w:t xml:space="preserve">                        </w:t>
      </w:r>
      <w:r w:rsidR="00B817E7" w:rsidRPr="00F55B6F">
        <w:rPr>
          <w:rFonts w:cs="Times New Roman"/>
        </w:rPr>
        <w:t xml:space="preserve">    </w:t>
      </w:r>
      <w:r w:rsidR="005E5E2D" w:rsidRPr="00F55B6F">
        <w:rPr>
          <w:rFonts w:cs="Times New Roman"/>
        </w:rPr>
        <w:t xml:space="preserve"> </w:t>
      </w:r>
      <w:r w:rsidR="00B817E7" w:rsidRPr="00F55B6F">
        <w:rPr>
          <w:rFonts w:cs="Times New Roman"/>
        </w:rPr>
        <w:t xml:space="preserve">      </w:t>
      </w:r>
      <w:r w:rsidR="00116F29">
        <w:rPr>
          <w:rFonts w:cs="Times New Roman"/>
        </w:rPr>
        <w:t xml:space="preserve">  </w:t>
      </w:r>
      <w:r w:rsidR="00B817E7" w:rsidRPr="00F55B6F">
        <w:rPr>
          <w:rFonts w:cs="Times New Roman"/>
        </w:rPr>
        <w:t xml:space="preserve"> </w:t>
      </w:r>
      <w:r w:rsidR="00116F29">
        <w:rPr>
          <w:rFonts w:cs="Times New Roman"/>
        </w:rPr>
        <w:t xml:space="preserve"> </w:t>
      </w:r>
      <w:r w:rsidR="00AD6858">
        <w:rPr>
          <w:rFonts w:cs="Times New Roman"/>
        </w:rPr>
        <w:t xml:space="preserve">         </w:t>
      </w:r>
      <w:r w:rsidR="005E5E2D" w:rsidRPr="00F55B6F">
        <w:rPr>
          <w:rFonts w:cs="Times New Roman"/>
        </w:rPr>
        <w:t xml:space="preserve"> </w:t>
      </w:r>
      <w:r w:rsidR="005E5E2D" w:rsidRPr="00F55B6F">
        <w:rPr>
          <w:rFonts w:cs="Times New Roman"/>
          <w:noProof/>
          <w:lang w:eastAsia="fr-FR"/>
        </w:rPr>
        <w:drawing>
          <wp:inline distT="0" distB="0" distL="0" distR="0" wp14:anchorId="1BE7E49A" wp14:editId="2A39A457">
            <wp:extent cx="2017566" cy="150951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21164" cy="1512204"/>
                    </a:xfrm>
                    <a:prstGeom prst="rect">
                      <a:avLst/>
                    </a:prstGeom>
                    <a:noFill/>
                    <a:ln>
                      <a:noFill/>
                    </a:ln>
                  </pic:spPr>
                </pic:pic>
              </a:graphicData>
            </a:graphic>
          </wp:inline>
        </w:drawing>
      </w:r>
    </w:p>
    <w:p w14:paraId="62220F28" w14:textId="77777777" w:rsidR="00E379D8" w:rsidRPr="00AD6858" w:rsidRDefault="005E5E2D" w:rsidP="00116F29">
      <w:pPr>
        <w:pStyle w:val="Lgende"/>
        <w:spacing w:after="0"/>
        <w:jc w:val="both"/>
        <w:rPr>
          <w:rFonts w:cs="Times New Roman"/>
          <w:color w:val="auto"/>
          <w:sz w:val="22"/>
          <w:szCs w:val="22"/>
        </w:rPr>
      </w:pPr>
      <w:bookmarkStart w:id="36" w:name="_Toc418272844"/>
      <w:r w:rsidRPr="00AD6858">
        <w:rPr>
          <w:rFonts w:cs="Times New Roman"/>
          <w:color w:val="auto"/>
          <w:sz w:val="22"/>
          <w:szCs w:val="22"/>
        </w:rPr>
        <w:t xml:space="preserve">Image </w:t>
      </w:r>
      <w:r w:rsidR="003A06D1" w:rsidRPr="00AD6858">
        <w:rPr>
          <w:rFonts w:cs="Times New Roman"/>
          <w:color w:val="auto"/>
          <w:sz w:val="22"/>
          <w:szCs w:val="22"/>
        </w:rPr>
        <w:fldChar w:fldCharType="begin"/>
      </w:r>
      <w:r w:rsidR="00D369E1" w:rsidRPr="00AD6858">
        <w:rPr>
          <w:rFonts w:cs="Times New Roman"/>
          <w:color w:val="auto"/>
          <w:sz w:val="22"/>
          <w:szCs w:val="22"/>
        </w:rPr>
        <w:instrText xml:space="preserve"> SEQ image \* ARABIC </w:instrText>
      </w:r>
      <w:r w:rsidR="003A06D1" w:rsidRPr="00AD6858">
        <w:rPr>
          <w:rFonts w:cs="Times New Roman"/>
          <w:color w:val="auto"/>
          <w:sz w:val="22"/>
          <w:szCs w:val="22"/>
        </w:rPr>
        <w:fldChar w:fldCharType="separate"/>
      </w:r>
      <w:r w:rsidR="003D70A0">
        <w:rPr>
          <w:rFonts w:cs="Times New Roman"/>
          <w:noProof/>
          <w:color w:val="auto"/>
          <w:sz w:val="22"/>
          <w:szCs w:val="22"/>
        </w:rPr>
        <w:t>1</w:t>
      </w:r>
      <w:r w:rsidR="003A06D1" w:rsidRPr="00AD6858">
        <w:rPr>
          <w:rFonts w:cs="Times New Roman"/>
          <w:noProof/>
          <w:color w:val="auto"/>
          <w:sz w:val="22"/>
          <w:szCs w:val="22"/>
        </w:rPr>
        <w:fldChar w:fldCharType="end"/>
      </w:r>
      <w:r w:rsidRPr="00AD6858">
        <w:rPr>
          <w:rFonts w:cs="Times New Roman"/>
          <w:color w:val="auto"/>
          <w:sz w:val="22"/>
          <w:szCs w:val="22"/>
        </w:rPr>
        <w:t xml:space="preserve"> : Stockage des arachides à </w:t>
      </w:r>
      <w:r w:rsidR="00116F29" w:rsidRPr="00AD6858">
        <w:rPr>
          <w:rFonts w:cs="Times New Roman"/>
          <w:color w:val="auto"/>
          <w:sz w:val="22"/>
          <w:szCs w:val="22"/>
        </w:rPr>
        <w:t xml:space="preserve">     </w:t>
      </w:r>
      <w:r w:rsidR="00AD6858" w:rsidRPr="00AD6858">
        <w:rPr>
          <w:rFonts w:cs="Times New Roman"/>
          <w:color w:val="auto"/>
          <w:sz w:val="22"/>
          <w:szCs w:val="22"/>
        </w:rPr>
        <w:t xml:space="preserve">              </w:t>
      </w:r>
      <w:r w:rsidR="00116F29" w:rsidRPr="00AD6858">
        <w:rPr>
          <w:rFonts w:cs="Times New Roman"/>
          <w:color w:val="auto"/>
          <w:sz w:val="22"/>
          <w:szCs w:val="22"/>
        </w:rPr>
        <w:t>Image 2 : Stockage des graines arachides</w:t>
      </w:r>
      <w:r w:rsidR="00AD6858" w:rsidRPr="00AD6858">
        <w:rPr>
          <w:rFonts w:cs="Times New Roman"/>
          <w:color w:val="auto"/>
          <w:sz w:val="22"/>
          <w:szCs w:val="22"/>
        </w:rPr>
        <w:t xml:space="preserve">  </w:t>
      </w:r>
      <w:r w:rsidRPr="00AD6858">
        <w:rPr>
          <w:rFonts w:cs="Times New Roman"/>
          <w:color w:val="auto"/>
          <w:sz w:val="22"/>
          <w:szCs w:val="22"/>
        </w:rPr>
        <w:t xml:space="preserve"> décortiqueuses</w:t>
      </w:r>
      <w:bookmarkEnd w:id="36"/>
      <w:r w:rsidR="001B7FF2" w:rsidRPr="00AD6858">
        <w:rPr>
          <w:rFonts w:cs="Times New Roman"/>
          <w:color w:val="auto"/>
          <w:sz w:val="22"/>
          <w:szCs w:val="22"/>
        </w:rPr>
        <w:t xml:space="preserve">                    </w:t>
      </w:r>
    </w:p>
    <w:p w14:paraId="4FAC6884" w14:textId="77777777" w:rsidR="00116F29" w:rsidRDefault="00116F29" w:rsidP="00CF0D09">
      <w:pPr>
        <w:spacing w:line="360" w:lineRule="auto"/>
        <w:jc w:val="both"/>
        <w:rPr>
          <w:rFonts w:cs="Times New Roman"/>
        </w:rPr>
      </w:pPr>
    </w:p>
    <w:p w14:paraId="24327AE1" w14:textId="77777777" w:rsidR="009D22A6" w:rsidRPr="00F55B6F" w:rsidRDefault="006573BF" w:rsidP="00CF0D09">
      <w:pPr>
        <w:spacing w:line="360" w:lineRule="auto"/>
        <w:jc w:val="both"/>
        <w:rPr>
          <w:rFonts w:cs="Times New Roman"/>
        </w:rPr>
      </w:pPr>
      <w:r w:rsidRPr="00F55B6F">
        <w:rPr>
          <w:rFonts w:cs="Times New Roman"/>
        </w:rPr>
        <w:t>Une fois la déshydratation effectuée, la matière première est stockée dans des dispositifs spécifiques à</w:t>
      </w:r>
      <w:r w:rsidR="000A154B" w:rsidRPr="00F55B6F">
        <w:rPr>
          <w:rFonts w:cs="Times New Roman"/>
        </w:rPr>
        <w:t xml:space="preserve"> côté</w:t>
      </w:r>
      <w:r w:rsidR="00E046AC" w:rsidRPr="00F55B6F">
        <w:rPr>
          <w:rFonts w:cs="Times New Roman"/>
        </w:rPr>
        <w:t xml:space="preserve"> des presses (image</w:t>
      </w:r>
      <w:r w:rsidRPr="00F55B6F">
        <w:rPr>
          <w:rFonts w:cs="Times New Roman"/>
        </w:rPr>
        <w:t xml:space="preserve"> 3) pour faciliter l’introdu</w:t>
      </w:r>
      <w:r w:rsidR="0080341E" w:rsidRPr="00F55B6F">
        <w:rPr>
          <w:rFonts w:cs="Times New Roman"/>
        </w:rPr>
        <w:t>ction dans les</w:t>
      </w:r>
      <w:r w:rsidRPr="00F55B6F">
        <w:rPr>
          <w:rFonts w:cs="Times New Roman"/>
        </w:rPr>
        <w:t xml:space="preserve"> machine</w:t>
      </w:r>
      <w:r w:rsidR="0080341E" w:rsidRPr="00F55B6F">
        <w:rPr>
          <w:rFonts w:cs="Times New Roman"/>
        </w:rPr>
        <w:t>s</w:t>
      </w:r>
      <w:r w:rsidRPr="00F55B6F">
        <w:rPr>
          <w:rFonts w:cs="Times New Roman"/>
        </w:rPr>
        <w:t>.</w:t>
      </w:r>
    </w:p>
    <w:p w14:paraId="3FA0C4EF" w14:textId="77777777" w:rsidR="003D7BD1" w:rsidRPr="00F55B6F" w:rsidRDefault="003D7BD1" w:rsidP="00AD6858">
      <w:pPr>
        <w:keepNext/>
        <w:spacing w:line="360" w:lineRule="auto"/>
        <w:jc w:val="center"/>
        <w:rPr>
          <w:rFonts w:cs="Times New Roman"/>
        </w:rPr>
      </w:pPr>
      <w:r w:rsidRPr="00F55B6F">
        <w:rPr>
          <w:rFonts w:cs="Times New Roman"/>
          <w:noProof/>
          <w:lang w:eastAsia="fr-FR"/>
        </w:rPr>
        <w:drawing>
          <wp:inline distT="0" distB="0" distL="0" distR="0" wp14:anchorId="00626085" wp14:editId="591D89A9">
            <wp:extent cx="2070419" cy="1550487"/>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75882" cy="1554578"/>
                    </a:xfrm>
                    <a:prstGeom prst="rect">
                      <a:avLst/>
                    </a:prstGeom>
                    <a:noFill/>
                    <a:ln>
                      <a:noFill/>
                    </a:ln>
                  </pic:spPr>
                </pic:pic>
              </a:graphicData>
            </a:graphic>
          </wp:inline>
        </w:drawing>
      </w:r>
    </w:p>
    <w:p w14:paraId="15AFCB56" w14:textId="77777777" w:rsidR="003D7BD1" w:rsidRPr="00AD6858" w:rsidRDefault="003D7BD1" w:rsidP="00AD6858">
      <w:pPr>
        <w:pStyle w:val="Lgende"/>
        <w:spacing w:line="360" w:lineRule="auto"/>
        <w:jc w:val="center"/>
        <w:rPr>
          <w:rFonts w:cs="Times New Roman"/>
          <w:color w:val="auto"/>
          <w:sz w:val="22"/>
          <w:szCs w:val="22"/>
        </w:rPr>
      </w:pPr>
      <w:bookmarkStart w:id="37" w:name="_Toc418272845"/>
      <w:r w:rsidRPr="00AD6858">
        <w:rPr>
          <w:rFonts w:cs="Times New Roman"/>
          <w:color w:val="auto"/>
          <w:sz w:val="22"/>
          <w:szCs w:val="22"/>
        </w:rPr>
        <w:t xml:space="preserve">Image </w:t>
      </w:r>
      <w:r w:rsidR="003A06D1" w:rsidRPr="00AD6858">
        <w:rPr>
          <w:rFonts w:cs="Times New Roman"/>
          <w:color w:val="auto"/>
          <w:sz w:val="22"/>
          <w:szCs w:val="22"/>
        </w:rPr>
        <w:fldChar w:fldCharType="begin"/>
      </w:r>
      <w:r w:rsidR="00D369E1" w:rsidRPr="00AD6858">
        <w:rPr>
          <w:rFonts w:cs="Times New Roman"/>
          <w:color w:val="auto"/>
          <w:sz w:val="22"/>
          <w:szCs w:val="22"/>
        </w:rPr>
        <w:instrText xml:space="preserve"> SEQ image \* ARABIC </w:instrText>
      </w:r>
      <w:r w:rsidR="003A06D1" w:rsidRPr="00AD6858">
        <w:rPr>
          <w:rFonts w:cs="Times New Roman"/>
          <w:color w:val="auto"/>
          <w:sz w:val="22"/>
          <w:szCs w:val="22"/>
        </w:rPr>
        <w:fldChar w:fldCharType="separate"/>
      </w:r>
      <w:r w:rsidR="003D70A0">
        <w:rPr>
          <w:rFonts w:cs="Times New Roman"/>
          <w:noProof/>
          <w:color w:val="auto"/>
          <w:sz w:val="22"/>
          <w:szCs w:val="22"/>
        </w:rPr>
        <w:t>2</w:t>
      </w:r>
      <w:r w:rsidR="003A06D1" w:rsidRPr="00AD6858">
        <w:rPr>
          <w:rFonts w:cs="Times New Roman"/>
          <w:noProof/>
          <w:color w:val="auto"/>
          <w:sz w:val="22"/>
          <w:szCs w:val="22"/>
        </w:rPr>
        <w:fldChar w:fldCharType="end"/>
      </w:r>
      <w:r w:rsidRPr="00AD6858">
        <w:rPr>
          <w:rFonts w:cs="Times New Roman"/>
          <w:color w:val="auto"/>
          <w:sz w:val="22"/>
          <w:szCs w:val="22"/>
        </w:rPr>
        <w:t> : Stockage des graines déshydratée</w:t>
      </w:r>
      <w:r w:rsidR="005E4696" w:rsidRPr="00AD6858">
        <w:rPr>
          <w:rFonts w:cs="Times New Roman"/>
          <w:color w:val="auto"/>
          <w:sz w:val="22"/>
          <w:szCs w:val="22"/>
        </w:rPr>
        <w:t>s</w:t>
      </w:r>
      <w:bookmarkEnd w:id="37"/>
    </w:p>
    <w:p w14:paraId="141852CC" w14:textId="77777777" w:rsidR="006631E7" w:rsidRPr="00F55B6F" w:rsidRDefault="006631E7" w:rsidP="00CF0D09">
      <w:pPr>
        <w:spacing w:line="360" w:lineRule="auto"/>
        <w:jc w:val="both"/>
        <w:rPr>
          <w:rFonts w:cs="Times New Roman"/>
        </w:rPr>
      </w:pPr>
      <w:r w:rsidRPr="00F55B6F">
        <w:rPr>
          <w:rFonts w:cs="Times New Roman"/>
        </w:rPr>
        <w:t xml:space="preserve">Ce type de stockage ne concerne pas les </w:t>
      </w:r>
      <w:r w:rsidR="0002656A" w:rsidRPr="00F55B6F">
        <w:rPr>
          <w:rFonts w:cs="Times New Roman"/>
        </w:rPr>
        <w:t>petits producteurs qui y mettent de meilleures conditions d’hygiène puisque le produit passe par une étape intermédiaire qui consiste à le réduire en poudre</w:t>
      </w:r>
      <w:r w:rsidR="003D7BD1" w:rsidRPr="00F55B6F">
        <w:rPr>
          <w:rFonts w:cs="Times New Roman"/>
        </w:rPr>
        <w:t xml:space="preserve"> (</w:t>
      </w:r>
      <w:proofErr w:type="spellStart"/>
      <w:r w:rsidR="003D7BD1" w:rsidRPr="00F55B6F">
        <w:rPr>
          <w:rFonts w:cs="Times New Roman"/>
        </w:rPr>
        <w:t>noflaye</w:t>
      </w:r>
      <w:proofErr w:type="spellEnd"/>
      <w:r w:rsidR="003D7BD1" w:rsidRPr="00F55B6F">
        <w:rPr>
          <w:rFonts w:cs="Times New Roman"/>
        </w:rPr>
        <w:t>)</w:t>
      </w:r>
      <w:r w:rsidR="0002656A" w:rsidRPr="00F55B6F">
        <w:rPr>
          <w:rFonts w:cs="Times New Roman"/>
        </w:rPr>
        <w:t xml:space="preserve"> avant de l’introduire dans les presses traditionnelles.</w:t>
      </w:r>
    </w:p>
    <w:p w14:paraId="042D2A90" w14:textId="77777777" w:rsidR="0002656A" w:rsidRPr="00F55B6F" w:rsidRDefault="0002656A" w:rsidP="00CF0D09">
      <w:pPr>
        <w:spacing w:line="360" w:lineRule="auto"/>
        <w:jc w:val="both"/>
        <w:rPr>
          <w:rFonts w:cs="Times New Roman"/>
        </w:rPr>
      </w:pPr>
      <w:r w:rsidRPr="00F55B6F">
        <w:rPr>
          <w:rFonts w:cs="Times New Roman"/>
        </w:rPr>
        <w:t>L’huile quant à elle, est stockée dans de grands réservoirs (image 4) au niveau des unités de transformation. Le conditionnement se fait dans des bidons de 20 litres et 10 litres pour la commercialisation.</w:t>
      </w:r>
    </w:p>
    <w:p w14:paraId="53C6909B" w14:textId="77777777" w:rsidR="005E4696" w:rsidRPr="00F55B6F" w:rsidRDefault="005E4696" w:rsidP="00AD6858">
      <w:pPr>
        <w:keepNext/>
        <w:spacing w:line="360" w:lineRule="auto"/>
        <w:jc w:val="center"/>
        <w:rPr>
          <w:rFonts w:cs="Times New Roman"/>
        </w:rPr>
      </w:pPr>
      <w:r w:rsidRPr="00F55B6F">
        <w:rPr>
          <w:rFonts w:cs="Times New Roman"/>
          <w:noProof/>
          <w:lang w:eastAsia="fr-FR"/>
        </w:rPr>
        <w:lastRenderedPageBreak/>
        <w:drawing>
          <wp:inline distT="0" distB="0" distL="0" distR="0" wp14:anchorId="5D36ECD7" wp14:editId="1F28D12B">
            <wp:extent cx="2282158" cy="1710001"/>
            <wp:effectExtent l="0" t="0" r="4445"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84166" cy="1711505"/>
                    </a:xfrm>
                    <a:prstGeom prst="rect">
                      <a:avLst/>
                    </a:prstGeom>
                    <a:noFill/>
                    <a:ln>
                      <a:noFill/>
                    </a:ln>
                  </pic:spPr>
                </pic:pic>
              </a:graphicData>
            </a:graphic>
          </wp:inline>
        </w:drawing>
      </w:r>
    </w:p>
    <w:p w14:paraId="03A6704A" w14:textId="77777777" w:rsidR="005E4696" w:rsidRPr="00AD6858" w:rsidRDefault="005E4696" w:rsidP="00AD6858">
      <w:pPr>
        <w:pStyle w:val="Lgende"/>
        <w:spacing w:line="360" w:lineRule="auto"/>
        <w:jc w:val="center"/>
        <w:rPr>
          <w:rFonts w:cs="Times New Roman"/>
          <w:color w:val="auto"/>
          <w:sz w:val="22"/>
          <w:szCs w:val="22"/>
        </w:rPr>
      </w:pPr>
      <w:bookmarkStart w:id="38" w:name="_Toc418272846"/>
      <w:r w:rsidRPr="00AD6858">
        <w:rPr>
          <w:rFonts w:cs="Times New Roman"/>
          <w:color w:val="auto"/>
          <w:sz w:val="22"/>
          <w:szCs w:val="22"/>
        </w:rPr>
        <w:t xml:space="preserve">Image </w:t>
      </w:r>
      <w:r w:rsidR="003A06D1" w:rsidRPr="00AD6858">
        <w:rPr>
          <w:rFonts w:cs="Times New Roman"/>
          <w:color w:val="auto"/>
          <w:sz w:val="22"/>
          <w:szCs w:val="22"/>
        </w:rPr>
        <w:fldChar w:fldCharType="begin"/>
      </w:r>
      <w:r w:rsidR="00D369E1" w:rsidRPr="00AD6858">
        <w:rPr>
          <w:rFonts w:cs="Times New Roman"/>
          <w:color w:val="auto"/>
          <w:sz w:val="22"/>
          <w:szCs w:val="22"/>
        </w:rPr>
        <w:instrText xml:space="preserve"> SEQ image \* ARABIC </w:instrText>
      </w:r>
      <w:r w:rsidR="003A06D1" w:rsidRPr="00AD6858">
        <w:rPr>
          <w:rFonts w:cs="Times New Roman"/>
          <w:color w:val="auto"/>
          <w:sz w:val="22"/>
          <w:szCs w:val="22"/>
        </w:rPr>
        <w:fldChar w:fldCharType="separate"/>
      </w:r>
      <w:r w:rsidR="003D70A0">
        <w:rPr>
          <w:rFonts w:cs="Times New Roman"/>
          <w:noProof/>
          <w:color w:val="auto"/>
          <w:sz w:val="22"/>
          <w:szCs w:val="22"/>
        </w:rPr>
        <w:t>3</w:t>
      </w:r>
      <w:r w:rsidR="003A06D1" w:rsidRPr="00AD6858">
        <w:rPr>
          <w:rFonts w:cs="Times New Roman"/>
          <w:noProof/>
          <w:color w:val="auto"/>
          <w:sz w:val="22"/>
          <w:szCs w:val="22"/>
        </w:rPr>
        <w:fldChar w:fldCharType="end"/>
      </w:r>
      <w:r w:rsidRPr="00AD6858">
        <w:rPr>
          <w:rFonts w:cs="Times New Roman"/>
          <w:color w:val="auto"/>
          <w:sz w:val="22"/>
          <w:szCs w:val="22"/>
        </w:rPr>
        <w:t> : Stockage de l’huile extraite</w:t>
      </w:r>
      <w:bookmarkEnd w:id="38"/>
    </w:p>
    <w:p w14:paraId="232E8287" w14:textId="5A5D2ADF" w:rsidR="0002656A" w:rsidRPr="00F55B6F" w:rsidRDefault="0002656A" w:rsidP="00CF0D09">
      <w:pPr>
        <w:spacing w:line="360" w:lineRule="auto"/>
        <w:jc w:val="both"/>
        <w:rPr>
          <w:rFonts w:cs="Times New Roman"/>
        </w:rPr>
      </w:pPr>
      <w:r w:rsidRPr="00F55B6F">
        <w:rPr>
          <w:rFonts w:cs="Times New Roman"/>
        </w:rPr>
        <w:t>Le résidu communément appelé « tourteau » ou « </w:t>
      </w:r>
      <w:r w:rsidR="00102BAA">
        <w:rPr>
          <w:rFonts w:cs="Times New Roman"/>
        </w:rPr>
        <w:t>RAKKAL</w:t>
      </w:r>
      <w:r w:rsidRPr="00F55B6F">
        <w:rPr>
          <w:rFonts w:cs="Times New Roman"/>
        </w:rPr>
        <w:t> » est conditionné dans des sacs en plastiques m</w:t>
      </w:r>
      <w:r w:rsidR="00664562" w:rsidRPr="00F55B6F">
        <w:rPr>
          <w:rFonts w:cs="Times New Roman"/>
        </w:rPr>
        <w:t>ais le plus souvent laissé à l’</w:t>
      </w:r>
      <w:r w:rsidRPr="00F55B6F">
        <w:rPr>
          <w:rFonts w:cs="Times New Roman"/>
        </w:rPr>
        <w:t>air  libre.</w:t>
      </w:r>
    </w:p>
    <w:p w14:paraId="4A523EFF" w14:textId="77777777" w:rsidR="0002656A" w:rsidRPr="00F55B6F" w:rsidRDefault="0002656A" w:rsidP="00CF0D09">
      <w:pPr>
        <w:spacing w:line="360" w:lineRule="auto"/>
        <w:jc w:val="both"/>
        <w:rPr>
          <w:rFonts w:cs="Times New Roman"/>
        </w:rPr>
      </w:pPr>
      <w:r w:rsidRPr="00F55B6F">
        <w:rPr>
          <w:rFonts w:cs="Times New Roman"/>
        </w:rPr>
        <w:t>Le diagnostic a aussi révélé que pour une meilleure conservation de la matière première ou du produit fini, il est primordial d’éviter tout contact avec l’humidité.</w:t>
      </w:r>
      <w:r w:rsidR="002D75E9" w:rsidRPr="00F55B6F">
        <w:rPr>
          <w:rFonts w:cs="Times New Roman"/>
        </w:rPr>
        <w:t xml:space="preserve"> Le produit fini (huile) se conserve néanmoins mieux que la matière première qui est susceptible à des attaques d’insectes. </w:t>
      </w:r>
    </w:p>
    <w:p w14:paraId="5047A131" w14:textId="77777777" w:rsidR="001F5334" w:rsidRPr="00F55B6F" w:rsidRDefault="001F5334" w:rsidP="00CF0D09">
      <w:pPr>
        <w:spacing w:line="360" w:lineRule="auto"/>
        <w:jc w:val="both"/>
        <w:rPr>
          <w:rFonts w:cs="Times New Roman"/>
          <w:b/>
        </w:rPr>
      </w:pPr>
    </w:p>
    <w:p w14:paraId="66FFA57F" w14:textId="77777777" w:rsidR="0002656A" w:rsidRPr="0010276E" w:rsidRDefault="00E30F92" w:rsidP="00CF0D09">
      <w:pPr>
        <w:pStyle w:val="Titre3"/>
        <w:jc w:val="both"/>
        <w:rPr>
          <w:rFonts w:asciiTheme="minorHAnsi" w:hAnsiTheme="minorHAnsi" w:cs="Times New Roman"/>
          <w:color w:val="auto"/>
          <w:sz w:val="24"/>
          <w:szCs w:val="24"/>
        </w:rPr>
      </w:pPr>
      <w:bookmarkStart w:id="39" w:name="_Toc4582775"/>
      <w:bookmarkStart w:id="40" w:name="_Toc418272812"/>
      <w:r w:rsidRPr="0010276E">
        <w:rPr>
          <w:rFonts w:asciiTheme="minorHAnsi" w:hAnsiTheme="minorHAnsi" w:cs="Times New Roman"/>
          <w:color w:val="auto"/>
          <w:sz w:val="24"/>
          <w:szCs w:val="24"/>
        </w:rPr>
        <w:t xml:space="preserve">III.1.3 </w:t>
      </w:r>
      <w:r w:rsidR="000A154B" w:rsidRPr="0010276E">
        <w:rPr>
          <w:rFonts w:asciiTheme="minorHAnsi" w:hAnsiTheme="minorHAnsi" w:cs="Times New Roman"/>
          <w:color w:val="auto"/>
          <w:sz w:val="24"/>
          <w:szCs w:val="24"/>
        </w:rPr>
        <w:t>Transformation de la matière première</w:t>
      </w:r>
      <w:bookmarkEnd w:id="39"/>
      <w:bookmarkEnd w:id="40"/>
    </w:p>
    <w:p w14:paraId="787CEB06" w14:textId="77777777" w:rsidR="000A154B" w:rsidRPr="00F55B6F" w:rsidRDefault="000A154B" w:rsidP="00CF0D09">
      <w:pPr>
        <w:spacing w:line="360" w:lineRule="auto"/>
        <w:jc w:val="both"/>
        <w:rPr>
          <w:rFonts w:cs="Times New Roman"/>
        </w:rPr>
      </w:pPr>
      <w:r w:rsidRPr="00F55B6F">
        <w:rPr>
          <w:rFonts w:cs="Times New Roman"/>
        </w:rPr>
        <w:t xml:space="preserve">L’objectif visé dans cette partie est </w:t>
      </w:r>
      <w:r w:rsidR="00AD3C15" w:rsidRPr="00F55B6F">
        <w:rPr>
          <w:rFonts w:cs="Times New Roman"/>
        </w:rPr>
        <w:t>de connaitre la technologie et les méthodes utilisé</w:t>
      </w:r>
      <w:r w:rsidR="00075866" w:rsidRPr="00F55B6F">
        <w:rPr>
          <w:rFonts w:cs="Times New Roman"/>
        </w:rPr>
        <w:t xml:space="preserve">es localement pour l’extraction productive </w:t>
      </w:r>
      <w:r w:rsidR="00AD3C15" w:rsidRPr="00F55B6F">
        <w:rPr>
          <w:rFonts w:cs="Times New Roman"/>
        </w:rPr>
        <w:t>de l’huile d’arachide, mais aussi de savoir si l’extraction d’autres types d’huiles est effectuée. L’étude a fait ressortir deux types de technologies classées d’artisanale et d’industriel</w:t>
      </w:r>
      <w:r w:rsidR="003D7BD1" w:rsidRPr="00F55B6F">
        <w:rPr>
          <w:rFonts w:cs="Times New Roman"/>
        </w:rPr>
        <w:t>le selon les équipements utilisé</w:t>
      </w:r>
      <w:r w:rsidR="00AD3C15" w:rsidRPr="00F55B6F">
        <w:rPr>
          <w:rFonts w:cs="Times New Roman"/>
        </w:rPr>
        <w:t>s.</w:t>
      </w:r>
    </w:p>
    <w:p w14:paraId="6B5148FA" w14:textId="77777777" w:rsidR="00AD3C15" w:rsidRPr="00F55B6F" w:rsidRDefault="00AD3C15" w:rsidP="00CF0D09">
      <w:pPr>
        <w:pStyle w:val="Paragraphedeliste"/>
        <w:numPr>
          <w:ilvl w:val="0"/>
          <w:numId w:val="17"/>
        </w:numPr>
        <w:spacing w:line="360" w:lineRule="auto"/>
        <w:jc w:val="both"/>
        <w:rPr>
          <w:rFonts w:cs="Times New Roman"/>
          <w:b/>
        </w:rPr>
      </w:pPr>
      <w:r w:rsidRPr="00F55B6F">
        <w:rPr>
          <w:rFonts w:cs="Times New Roman"/>
          <w:b/>
        </w:rPr>
        <w:t>L</w:t>
      </w:r>
      <w:r w:rsidR="005C1205" w:rsidRPr="00F55B6F">
        <w:rPr>
          <w:rFonts w:cs="Times New Roman"/>
          <w:b/>
        </w:rPr>
        <w:t>a transformation</w:t>
      </w:r>
      <w:r w:rsidRPr="00F55B6F">
        <w:rPr>
          <w:rFonts w:cs="Times New Roman"/>
          <w:b/>
        </w:rPr>
        <w:t xml:space="preserve"> artisanale </w:t>
      </w:r>
    </w:p>
    <w:p w14:paraId="28698C24" w14:textId="77777777" w:rsidR="00AD3C15" w:rsidRPr="00F55B6F" w:rsidRDefault="00AD3C15" w:rsidP="00CF0D09">
      <w:pPr>
        <w:spacing w:line="360" w:lineRule="auto"/>
        <w:jc w:val="both"/>
        <w:rPr>
          <w:rFonts w:cs="Times New Roman"/>
        </w:rPr>
      </w:pPr>
      <w:r w:rsidRPr="00F55B6F">
        <w:rPr>
          <w:rFonts w:cs="Times New Roman"/>
        </w:rPr>
        <w:t xml:space="preserve">Elle est la plus </w:t>
      </w:r>
      <w:r w:rsidR="005C1205" w:rsidRPr="00F55B6F">
        <w:rPr>
          <w:rFonts w:cs="Times New Roman"/>
        </w:rPr>
        <w:t>répandue</w:t>
      </w:r>
      <w:r w:rsidRPr="00F55B6F">
        <w:rPr>
          <w:rFonts w:cs="Times New Roman"/>
        </w:rPr>
        <w:t xml:space="preserve">, on la trouve dans le Sine </w:t>
      </w:r>
      <w:proofErr w:type="gramStart"/>
      <w:r w:rsidRPr="00F55B6F">
        <w:rPr>
          <w:rFonts w:cs="Times New Roman"/>
        </w:rPr>
        <w:t xml:space="preserve">( </w:t>
      </w:r>
      <w:proofErr w:type="spellStart"/>
      <w:r w:rsidRPr="00F55B6F">
        <w:rPr>
          <w:rFonts w:cs="Times New Roman"/>
        </w:rPr>
        <w:t>Peye</w:t>
      </w:r>
      <w:proofErr w:type="spellEnd"/>
      <w:proofErr w:type="gramEnd"/>
      <w:r w:rsidRPr="00F55B6F">
        <w:rPr>
          <w:rFonts w:cs="Times New Roman"/>
        </w:rPr>
        <w:t xml:space="preserve"> Ngoye2, </w:t>
      </w:r>
      <w:proofErr w:type="spellStart"/>
      <w:r w:rsidRPr="00F55B6F">
        <w:rPr>
          <w:rFonts w:cs="Times New Roman"/>
        </w:rPr>
        <w:t>Niakhar</w:t>
      </w:r>
      <w:proofErr w:type="spellEnd"/>
      <w:r w:rsidRPr="00F55B6F">
        <w:rPr>
          <w:rFonts w:cs="Times New Roman"/>
        </w:rPr>
        <w:t xml:space="preserve">, </w:t>
      </w:r>
      <w:proofErr w:type="spellStart"/>
      <w:r w:rsidRPr="00F55B6F">
        <w:rPr>
          <w:rFonts w:cs="Times New Roman"/>
        </w:rPr>
        <w:t>Mbello</w:t>
      </w:r>
      <w:proofErr w:type="spellEnd"/>
      <w:r w:rsidRPr="00F55B6F">
        <w:rPr>
          <w:rFonts w:cs="Times New Roman"/>
        </w:rPr>
        <w:t xml:space="preserve">, </w:t>
      </w:r>
      <w:proofErr w:type="spellStart"/>
      <w:r w:rsidRPr="00F55B6F">
        <w:rPr>
          <w:rFonts w:cs="Times New Roman"/>
        </w:rPr>
        <w:t>Nguith</w:t>
      </w:r>
      <w:proofErr w:type="spellEnd"/>
      <w:r w:rsidRPr="00F55B6F">
        <w:rPr>
          <w:rFonts w:cs="Times New Roman"/>
        </w:rPr>
        <w:t xml:space="preserve"> et Gandiaye), dans le </w:t>
      </w:r>
      <w:proofErr w:type="spellStart"/>
      <w:r w:rsidRPr="00F55B6F">
        <w:rPr>
          <w:rFonts w:cs="Times New Roman"/>
        </w:rPr>
        <w:t>Ndoucoumane</w:t>
      </w:r>
      <w:proofErr w:type="spellEnd"/>
      <w:r w:rsidRPr="00F55B6F">
        <w:rPr>
          <w:rFonts w:cs="Times New Roman"/>
        </w:rPr>
        <w:t xml:space="preserve"> (Kaffrine, </w:t>
      </w:r>
      <w:proofErr w:type="spellStart"/>
      <w:r w:rsidRPr="00F55B6F">
        <w:rPr>
          <w:rFonts w:cs="Times New Roman"/>
        </w:rPr>
        <w:t>Sorokogne</w:t>
      </w:r>
      <w:proofErr w:type="spellEnd"/>
      <w:r w:rsidRPr="00F55B6F">
        <w:rPr>
          <w:rFonts w:cs="Times New Roman"/>
        </w:rPr>
        <w:t xml:space="preserve">, </w:t>
      </w:r>
      <w:proofErr w:type="spellStart"/>
      <w:r w:rsidRPr="00F55B6F">
        <w:rPr>
          <w:rFonts w:cs="Times New Roman"/>
        </w:rPr>
        <w:t>Mbirkilane</w:t>
      </w:r>
      <w:proofErr w:type="spellEnd"/>
      <w:r w:rsidRPr="00F55B6F">
        <w:rPr>
          <w:rFonts w:cs="Times New Roman"/>
        </w:rPr>
        <w:t xml:space="preserve">, </w:t>
      </w:r>
      <w:proofErr w:type="spellStart"/>
      <w:r w:rsidRPr="00F55B6F">
        <w:rPr>
          <w:rFonts w:cs="Times New Roman"/>
        </w:rPr>
        <w:t>Doufango</w:t>
      </w:r>
      <w:proofErr w:type="spellEnd"/>
      <w:r w:rsidRPr="00F55B6F">
        <w:rPr>
          <w:rFonts w:cs="Times New Roman"/>
        </w:rPr>
        <w:t xml:space="preserve"> </w:t>
      </w:r>
      <w:proofErr w:type="spellStart"/>
      <w:r w:rsidRPr="00F55B6F">
        <w:rPr>
          <w:rFonts w:cs="Times New Roman"/>
        </w:rPr>
        <w:t>serere</w:t>
      </w:r>
      <w:proofErr w:type="spellEnd"/>
      <w:r w:rsidRPr="00F55B6F">
        <w:rPr>
          <w:rFonts w:cs="Times New Roman"/>
        </w:rPr>
        <w:t xml:space="preserve"> et </w:t>
      </w:r>
      <w:proofErr w:type="spellStart"/>
      <w:r w:rsidRPr="00F55B6F">
        <w:rPr>
          <w:rFonts w:cs="Times New Roman"/>
        </w:rPr>
        <w:t>Ndiayene</w:t>
      </w:r>
      <w:proofErr w:type="spellEnd"/>
      <w:r w:rsidRPr="00F55B6F">
        <w:rPr>
          <w:rFonts w:cs="Times New Roman"/>
        </w:rPr>
        <w:t xml:space="preserve"> </w:t>
      </w:r>
      <w:proofErr w:type="spellStart"/>
      <w:r w:rsidRPr="00F55B6F">
        <w:rPr>
          <w:rFonts w:cs="Times New Roman"/>
        </w:rPr>
        <w:t>waly</w:t>
      </w:r>
      <w:proofErr w:type="spellEnd"/>
      <w:r w:rsidRPr="00F55B6F">
        <w:rPr>
          <w:rFonts w:cs="Times New Roman"/>
        </w:rPr>
        <w:t>), en basse et moyenne Casamance (</w:t>
      </w:r>
      <w:proofErr w:type="spellStart"/>
      <w:r w:rsidRPr="00F55B6F">
        <w:rPr>
          <w:rFonts w:cs="Times New Roman"/>
        </w:rPr>
        <w:t>Taiba</w:t>
      </w:r>
      <w:proofErr w:type="spellEnd"/>
      <w:r w:rsidRPr="00F55B6F">
        <w:rPr>
          <w:rFonts w:cs="Times New Roman"/>
        </w:rPr>
        <w:t xml:space="preserve">, Carrefour </w:t>
      </w:r>
      <w:proofErr w:type="spellStart"/>
      <w:r w:rsidRPr="00F55B6F">
        <w:rPr>
          <w:rFonts w:cs="Times New Roman"/>
        </w:rPr>
        <w:t>Diaroume</w:t>
      </w:r>
      <w:proofErr w:type="spellEnd"/>
      <w:r w:rsidRPr="00F55B6F">
        <w:rPr>
          <w:rFonts w:cs="Times New Roman"/>
        </w:rPr>
        <w:t xml:space="preserve">, Touba mouride) et </w:t>
      </w:r>
      <w:r w:rsidR="005C1205" w:rsidRPr="00F55B6F">
        <w:rPr>
          <w:rFonts w:cs="Times New Roman"/>
        </w:rPr>
        <w:t>en haute Casamance (</w:t>
      </w:r>
      <w:proofErr w:type="spellStart"/>
      <w:r w:rsidR="005C1205" w:rsidRPr="00F55B6F">
        <w:rPr>
          <w:rFonts w:cs="Times New Roman"/>
        </w:rPr>
        <w:t>Yeroudoulaye</w:t>
      </w:r>
      <w:proofErr w:type="spellEnd"/>
      <w:r w:rsidR="005C1205" w:rsidRPr="00F55B6F">
        <w:rPr>
          <w:rFonts w:cs="Times New Roman"/>
        </w:rPr>
        <w:t xml:space="preserve">, </w:t>
      </w:r>
      <w:proofErr w:type="spellStart"/>
      <w:r w:rsidR="005C1205" w:rsidRPr="00F55B6F">
        <w:rPr>
          <w:rFonts w:cs="Times New Roman"/>
        </w:rPr>
        <w:t>Lansar</w:t>
      </w:r>
      <w:proofErr w:type="spellEnd"/>
      <w:r w:rsidR="005C1205" w:rsidRPr="00F55B6F">
        <w:rPr>
          <w:rFonts w:cs="Times New Roman"/>
        </w:rPr>
        <w:t xml:space="preserve"> et </w:t>
      </w:r>
      <w:proofErr w:type="spellStart"/>
      <w:r w:rsidR="005C1205" w:rsidRPr="00F55B6F">
        <w:rPr>
          <w:rFonts w:cs="Times New Roman"/>
        </w:rPr>
        <w:t>Firdawsi</w:t>
      </w:r>
      <w:proofErr w:type="spellEnd"/>
      <w:r w:rsidR="005C1205" w:rsidRPr="00F55B6F">
        <w:rPr>
          <w:rFonts w:cs="Times New Roman"/>
        </w:rPr>
        <w:t>).</w:t>
      </w:r>
    </w:p>
    <w:p w14:paraId="74321B84" w14:textId="77777777" w:rsidR="005C1205" w:rsidRPr="00F55B6F" w:rsidRDefault="005C1205" w:rsidP="00CF0D09">
      <w:pPr>
        <w:pStyle w:val="Paragraphedeliste"/>
        <w:numPr>
          <w:ilvl w:val="0"/>
          <w:numId w:val="6"/>
        </w:numPr>
        <w:spacing w:line="360" w:lineRule="auto"/>
        <w:jc w:val="both"/>
        <w:rPr>
          <w:rFonts w:cs="Times New Roman"/>
        </w:rPr>
      </w:pPr>
      <w:r w:rsidRPr="00F55B6F">
        <w:rPr>
          <w:rFonts w:cs="Times New Roman"/>
        </w:rPr>
        <w:t>Technologie</w:t>
      </w:r>
    </w:p>
    <w:p w14:paraId="41567A02" w14:textId="77777777" w:rsidR="005C1205" w:rsidRPr="00F55B6F" w:rsidRDefault="005C1205" w:rsidP="00CF0D09">
      <w:pPr>
        <w:spacing w:line="360" w:lineRule="auto"/>
        <w:jc w:val="both"/>
        <w:rPr>
          <w:rFonts w:cs="Times New Roman"/>
        </w:rPr>
      </w:pPr>
      <w:r w:rsidRPr="00F55B6F">
        <w:rPr>
          <w:rFonts w:cs="Times New Roman"/>
        </w:rPr>
        <w:t>Pour ce type d’extractio</w:t>
      </w:r>
      <w:r w:rsidR="00664562" w:rsidRPr="00F55B6F">
        <w:rPr>
          <w:rFonts w:cs="Times New Roman"/>
        </w:rPr>
        <w:t>n, les équipements sont fabriqué</w:t>
      </w:r>
      <w:r w:rsidRPr="00F55B6F">
        <w:rPr>
          <w:rFonts w:cs="Times New Roman"/>
        </w:rPr>
        <w:t>s localement par des artisans et sont composes de 5 éléments :</w:t>
      </w:r>
    </w:p>
    <w:p w14:paraId="2D937DAA" w14:textId="77777777" w:rsidR="003D7BD1" w:rsidRPr="00F55B6F" w:rsidRDefault="003D7BD1" w:rsidP="00CF0D09">
      <w:pPr>
        <w:pStyle w:val="Default"/>
        <w:spacing w:line="360" w:lineRule="auto"/>
        <w:jc w:val="both"/>
        <w:rPr>
          <w:rFonts w:asciiTheme="minorHAnsi" w:hAnsiTheme="minorHAnsi"/>
          <w:sz w:val="22"/>
          <w:szCs w:val="22"/>
        </w:rPr>
      </w:pPr>
    </w:p>
    <w:p w14:paraId="0E489B8F" w14:textId="77777777" w:rsidR="003D7BD1" w:rsidRPr="00F55B6F" w:rsidRDefault="003D7BD1" w:rsidP="00CF0D09">
      <w:pPr>
        <w:pStyle w:val="Default"/>
        <w:numPr>
          <w:ilvl w:val="1"/>
          <w:numId w:val="6"/>
        </w:numPr>
        <w:spacing w:after="167" w:line="360" w:lineRule="auto"/>
        <w:jc w:val="both"/>
        <w:rPr>
          <w:rFonts w:asciiTheme="minorHAnsi" w:hAnsiTheme="minorHAnsi"/>
          <w:sz w:val="22"/>
          <w:szCs w:val="22"/>
        </w:rPr>
      </w:pPr>
      <w:r w:rsidRPr="00F55B6F">
        <w:rPr>
          <w:rFonts w:asciiTheme="minorHAnsi" w:hAnsiTheme="minorHAnsi"/>
          <w:sz w:val="22"/>
          <w:szCs w:val="22"/>
        </w:rPr>
        <w:t xml:space="preserve">Un réservoir cylindrique muni d’une conduite d’où sorte l’huile ; </w:t>
      </w:r>
    </w:p>
    <w:p w14:paraId="1284644A" w14:textId="77777777" w:rsidR="003D7BD1" w:rsidRPr="00F55B6F" w:rsidRDefault="003D7BD1" w:rsidP="00CF0D09">
      <w:pPr>
        <w:pStyle w:val="Default"/>
        <w:numPr>
          <w:ilvl w:val="1"/>
          <w:numId w:val="6"/>
        </w:numPr>
        <w:spacing w:after="167" w:line="360" w:lineRule="auto"/>
        <w:jc w:val="both"/>
        <w:rPr>
          <w:rFonts w:asciiTheme="minorHAnsi" w:hAnsiTheme="minorHAnsi"/>
          <w:sz w:val="22"/>
          <w:szCs w:val="22"/>
        </w:rPr>
      </w:pPr>
      <w:r w:rsidRPr="00F55B6F">
        <w:rPr>
          <w:rFonts w:asciiTheme="minorHAnsi" w:hAnsiTheme="minorHAnsi"/>
          <w:sz w:val="22"/>
          <w:szCs w:val="22"/>
        </w:rPr>
        <w:lastRenderedPageBreak/>
        <w:t xml:space="preserve">Un deuxième réservoir cylindrique de diamètre inférieur au premier et dont toute la surface latérale est perforée ; </w:t>
      </w:r>
    </w:p>
    <w:p w14:paraId="7C082C38" w14:textId="77777777" w:rsidR="003D7BD1" w:rsidRPr="00F55B6F" w:rsidRDefault="003D7BD1" w:rsidP="00CF0D09">
      <w:pPr>
        <w:pStyle w:val="Default"/>
        <w:numPr>
          <w:ilvl w:val="1"/>
          <w:numId w:val="6"/>
        </w:numPr>
        <w:spacing w:after="167" w:line="360" w:lineRule="auto"/>
        <w:jc w:val="both"/>
        <w:rPr>
          <w:rFonts w:asciiTheme="minorHAnsi" w:hAnsiTheme="minorHAnsi"/>
          <w:sz w:val="22"/>
          <w:szCs w:val="22"/>
        </w:rPr>
      </w:pPr>
      <w:r w:rsidRPr="00F55B6F">
        <w:rPr>
          <w:rFonts w:asciiTheme="minorHAnsi" w:hAnsiTheme="minorHAnsi"/>
          <w:sz w:val="22"/>
          <w:szCs w:val="22"/>
        </w:rPr>
        <w:t xml:space="preserve">Un disque circulaire qui reçoit la force pressante ; </w:t>
      </w:r>
    </w:p>
    <w:p w14:paraId="6095492B" w14:textId="77777777" w:rsidR="003D7BD1" w:rsidRPr="00F55B6F" w:rsidRDefault="003D7BD1" w:rsidP="00CF0D09">
      <w:pPr>
        <w:pStyle w:val="Default"/>
        <w:numPr>
          <w:ilvl w:val="1"/>
          <w:numId w:val="6"/>
        </w:numPr>
        <w:spacing w:after="167" w:line="360" w:lineRule="auto"/>
        <w:jc w:val="both"/>
        <w:rPr>
          <w:rFonts w:asciiTheme="minorHAnsi" w:hAnsiTheme="minorHAnsi"/>
          <w:sz w:val="22"/>
          <w:szCs w:val="22"/>
        </w:rPr>
      </w:pPr>
      <w:r w:rsidRPr="00F55B6F">
        <w:rPr>
          <w:rFonts w:asciiTheme="minorHAnsi" w:hAnsiTheme="minorHAnsi"/>
          <w:sz w:val="22"/>
          <w:szCs w:val="22"/>
        </w:rPr>
        <w:t xml:space="preserve">Une vis tournante qui transmet la force mécanique au disque ; </w:t>
      </w:r>
    </w:p>
    <w:p w14:paraId="5A24D4F4" w14:textId="77777777" w:rsidR="003D7BD1" w:rsidRPr="00F55B6F" w:rsidRDefault="003D7BD1" w:rsidP="00CF0D09">
      <w:pPr>
        <w:pStyle w:val="Default"/>
        <w:numPr>
          <w:ilvl w:val="1"/>
          <w:numId w:val="6"/>
        </w:numPr>
        <w:spacing w:line="360" w:lineRule="auto"/>
        <w:jc w:val="both"/>
        <w:rPr>
          <w:rFonts w:asciiTheme="minorHAnsi" w:hAnsiTheme="minorHAnsi"/>
          <w:sz w:val="22"/>
          <w:szCs w:val="22"/>
        </w:rPr>
      </w:pPr>
      <w:r w:rsidRPr="00F55B6F">
        <w:rPr>
          <w:rFonts w:asciiTheme="minorHAnsi" w:hAnsiTheme="minorHAnsi"/>
          <w:sz w:val="22"/>
          <w:szCs w:val="22"/>
        </w:rPr>
        <w:t xml:space="preserve">Un support métallique qui retient en bonne position tous les éléments cités ci-haut </w:t>
      </w:r>
    </w:p>
    <w:p w14:paraId="520A88C7" w14:textId="77777777" w:rsidR="003D7BD1" w:rsidRPr="00F55B6F" w:rsidRDefault="003D7BD1" w:rsidP="00CF0D09">
      <w:pPr>
        <w:pStyle w:val="Default"/>
        <w:spacing w:line="360" w:lineRule="auto"/>
        <w:jc w:val="both"/>
        <w:rPr>
          <w:rFonts w:asciiTheme="minorHAnsi" w:hAnsiTheme="minorHAnsi"/>
          <w:sz w:val="22"/>
          <w:szCs w:val="22"/>
        </w:rPr>
      </w:pPr>
      <w:r w:rsidRPr="00F55B6F">
        <w:rPr>
          <w:rFonts w:asciiTheme="minorHAnsi" w:hAnsiTheme="minorHAnsi"/>
          <w:sz w:val="22"/>
          <w:szCs w:val="22"/>
        </w:rPr>
        <w:t>Selon la manière d’appliquer la force mécanique, on peut rencontrer deux types de presse</w:t>
      </w:r>
    </w:p>
    <w:p w14:paraId="792E28F5" w14:textId="77777777" w:rsidR="003D7BD1" w:rsidRPr="00F55B6F" w:rsidRDefault="003D7BD1" w:rsidP="00CF0D09">
      <w:pPr>
        <w:pStyle w:val="Default"/>
        <w:spacing w:line="360" w:lineRule="auto"/>
        <w:jc w:val="both"/>
        <w:rPr>
          <w:rFonts w:asciiTheme="minorHAnsi" w:hAnsiTheme="minorHAnsi"/>
          <w:sz w:val="22"/>
          <w:szCs w:val="22"/>
        </w:rPr>
      </w:pPr>
      <w:proofErr w:type="gramStart"/>
      <w:r w:rsidRPr="00F55B6F">
        <w:rPr>
          <w:rFonts w:asciiTheme="minorHAnsi" w:hAnsiTheme="minorHAnsi"/>
          <w:sz w:val="22"/>
          <w:szCs w:val="22"/>
        </w:rPr>
        <w:t>traditionnelle</w:t>
      </w:r>
      <w:proofErr w:type="gramEnd"/>
      <w:r w:rsidRPr="00F55B6F">
        <w:rPr>
          <w:rFonts w:asciiTheme="minorHAnsi" w:hAnsiTheme="minorHAnsi"/>
          <w:sz w:val="22"/>
          <w:szCs w:val="22"/>
        </w:rPr>
        <w:t xml:space="preserve"> :</w:t>
      </w:r>
    </w:p>
    <w:p w14:paraId="7AE64A11" w14:textId="77777777" w:rsidR="003D7BD1" w:rsidRPr="00F55B6F" w:rsidRDefault="003D7BD1" w:rsidP="00CF0D09">
      <w:pPr>
        <w:pStyle w:val="Default"/>
        <w:numPr>
          <w:ilvl w:val="1"/>
          <w:numId w:val="6"/>
        </w:numPr>
        <w:spacing w:line="360" w:lineRule="auto"/>
        <w:jc w:val="both"/>
        <w:rPr>
          <w:rFonts w:asciiTheme="minorHAnsi" w:hAnsiTheme="minorHAnsi"/>
          <w:sz w:val="22"/>
          <w:szCs w:val="22"/>
        </w:rPr>
      </w:pPr>
      <w:r w:rsidRPr="00F55B6F">
        <w:rPr>
          <w:rFonts w:asciiTheme="minorHAnsi" w:hAnsiTheme="minorHAnsi"/>
          <w:sz w:val="22"/>
          <w:szCs w:val="22"/>
        </w:rPr>
        <w:t>Par couple de force sur une barre de fer introduite dans la vis t</w:t>
      </w:r>
      <w:r w:rsidR="001F5334" w:rsidRPr="00F55B6F">
        <w:rPr>
          <w:rFonts w:asciiTheme="minorHAnsi" w:hAnsiTheme="minorHAnsi"/>
          <w:sz w:val="22"/>
          <w:szCs w:val="22"/>
        </w:rPr>
        <w:t xml:space="preserve">ournante (image </w:t>
      </w:r>
      <w:r w:rsidRPr="00F55B6F">
        <w:rPr>
          <w:rFonts w:asciiTheme="minorHAnsi" w:hAnsiTheme="minorHAnsi"/>
          <w:sz w:val="22"/>
          <w:szCs w:val="22"/>
        </w:rPr>
        <w:t xml:space="preserve"> 5), cette technologie est appelée localement presse « WOGNAROU », du fait qu’il faut tourner tout autour de la presse. Cette technologie est la plus ancienne mais devient de plus en plus rare avec seulement 38.46 % des presses traditionnelles visitées.</w:t>
      </w:r>
    </w:p>
    <w:p w14:paraId="6FB4732C" w14:textId="77777777" w:rsidR="003D7BD1" w:rsidRPr="00F55B6F" w:rsidRDefault="003D7BD1" w:rsidP="00CF0D09">
      <w:pPr>
        <w:spacing w:line="360" w:lineRule="auto"/>
        <w:jc w:val="both"/>
        <w:rPr>
          <w:rFonts w:cs="Times New Roman"/>
        </w:rPr>
      </w:pPr>
    </w:p>
    <w:p w14:paraId="78B348B4" w14:textId="77777777" w:rsidR="005E4696" w:rsidRPr="00F55B6F" w:rsidRDefault="003D7BD1" w:rsidP="00AD6858">
      <w:pPr>
        <w:keepNext/>
        <w:spacing w:line="360" w:lineRule="auto"/>
        <w:jc w:val="center"/>
        <w:rPr>
          <w:rFonts w:cs="Times New Roman"/>
        </w:rPr>
      </w:pPr>
      <w:r w:rsidRPr="00F55B6F">
        <w:rPr>
          <w:rFonts w:cs="Times New Roman"/>
          <w:noProof/>
          <w:lang w:eastAsia="fr-FR"/>
        </w:rPr>
        <w:drawing>
          <wp:inline distT="0" distB="0" distL="0" distR="0" wp14:anchorId="7BED2906" wp14:editId="544BB32E">
            <wp:extent cx="1736592" cy="231157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43168" cy="2320328"/>
                    </a:xfrm>
                    <a:prstGeom prst="rect">
                      <a:avLst/>
                    </a:prstGeom>
                    <a:noFill/>
                    <a:ln>
                      <a:noFill/>
                    </a:ln>
                  </pic:spPr>
                </pic:pic>
              </a:graphicData>
            </a:graphic>
          </wp:inline>
        </w:drawing>
      </w:r>
    </w:p>
    <w:p w14:paraId="10F92CFC" w14:textId="77777777" w:rsidR="00E046AC" w:rsidRPr="00AD6858" w:rsidRDefault="005E4696" w:rsidP="00AD6858">
      <w:pPr>
        <w:pStyle w:val="Lgende"/>
        <w:spacing w:line="360" w:lineRule="auto"/>
        <w:jc w:val="center"/>
        <w:rPr>
          <w:rFonts w:cs="Times New Roman"/>
          <w:color w:val="auto"/>
          <w:sz w:val="22"/>
          <w:szCs w:val="22"/>
        </w:rPr>
      </w:pPr>
      <w:bookmarkStart w:id="41" w:name="_Toc418272847"/>
      <w:r w:rsidRPr="00AD6858">
        <w:rPr>
          <w:rFonts w:cs="Times New Roman"/>
          <w:color w:val="auto"/>
          <w:sz w:val="22"/>
          <w:szCs w:val="22"/>
        </w:rPr>
        <w:t xml:space="preserve">Image </w:t>
      </w:r>
      <w:r w:rsidR="003A06D1" w:rsidRPr="00AD6858">
        <w:rPr>
          <w:rFonts w:cs="Times New Roman"/>
          <w:color w:val="auto"/>
          <w:sz w:val="22"/>
          <w:szCs w:val="22"/>
        </w:rPr>
        <w:fldChar w:fldCharType="begin"/>
      </w:r>
      <w:r w:rsidR="00D369E1" w:rsidRPr="00AD6858">
        <w:rPr>
          <w:rFonts w:cs="Times New Roman"/>
          <w:color w:val="auto"/>
          <w:sz w:val="22"/>
          <w:szCs w:val="22"/>
        </w:rPr>
        <w:instrText xml:space="preserve"> SEQ image \* ARABIC </w:instrText>
      </w:r>
      <w:r w:rsidR="003A06D1" w:rsidRPr="00AD6858">
        <w:rPr>
          <w:rFonts w:cs="Times New Roman"/>
          <w:color w:val="auto"/>
          <w:sz w:val="22"/>
          <w:szCs w:val="22"/>
        </w:rPr>
        <w:fldChar w:fldCharType="separate"/>
      </w:r>
      <w:r w:rsidR="003D70A0">
        <w:rPr>
          <w:rFonts w:cs="Times New Roman"/>
          <w:noProof/>
          <w:color w:val="auto"/>
          <w:sz w:val="22"/>
          <w:szCs w:val="22"/>
        </w:rPr>
        <w:t>4</w:t>
      </w:r>
      <w:r w:rsidR="003A06D1" w:rsidRPr="00AD6858">
        <w:rPr>
          <w:rFonts w:cs="Times New Roman"/>
          <w:noProof/>
          <w:color w:val="auto"/>
          <w:sz w:val="22"/>
          <w:szCs w:val="22"/>
        </w:rPr>
        <w:fldChar w:fldCharType="end"/>
      </w:r>
      <w:r w:rsidRPr="00AD6858">
        <w:rPr>
          <w:rFonts w:cs="Times New Roman"/>
          <w:color w:val="auto"/>
          <w:sz w:val="22"/>
          <w:szCs w:val="22"/>
        </w:rPr>
        <w:t> : Presse « </w:t>
      </w:r>
      <w:r w:rsidR="00286C80" w:rsidRPr="00AD6858">
        <w:rPr>
          <w:rFonts w:cs="Times New Roman"/>
          <w:color w:val="auto"/>
          <w:sz w:val="22"/>
          <w:szCs w:val="22"/>
        </w:rPr>
        <w:t>WOGNAAROU</w:t>
      </w:r>
      <w:r w:rsidRPr="00AD6858">
        <w:rPr>
          <w:rFonts w:cs="Times New Roman"/>
          <w:color w:val="auto"/>
          <w:sz w:val="22"/>
          <w:szCs w:val="22"/>
        </w:rPr>
        <w:t> »</w:t>
      </w:r>
      <w:bookmarkEnd w:id="41"/>
    </w:p>
    <w:p w14:paraId="423F824F" w14:textId="77777777" w:rsidR="005E4696" w:rsidRPr="00F55B6F" w:rsidRDefault="005E4696" w:rsidP="00CF0D09">
      <w:pPr>
        <w:pStyle w:val="Paragraphedeliste"/>
        <w:numPr>
          <w:ilvl w:val="1"/>
          <w:numId w:val="6"/>
        </w:numPr>
        <w:spacing w:line="360" w:lineRule="auto"/>
        <w:jc w:val="both"/>
        <w:rPr>
          <w:rFonts w:cs="Times New Roman"/>
        </w:rPr>
      </w:pPr>
      <w:r w:rsidRPr="00F55B6F">
        <w:rPr>
          <w:rFonts w:cs="Times New Roman"/>
        </w:rPr>
        <w:t>Par crique appliquée sur le disque pressant à t</w:t>
      </w:r>
      <w:r w:rsidR="00A91741" w:rsidRPr="00F55B6F">
        <w:rPr>
          <w:rFonts w:cs="Times New Roman"/>
        </w:rPr>
        <w:t>ravers un support placé soit au-</w:t>
      </w:r>
      <w:r w:rsidRPr="00F55B6F">
        <w:rPr>
          <w:rFonts w:cs="Times New Roman"/>
        </w:rPr>
        <w:t>dessus</w:t>
      </w:r>
      <w:r w:rsidR="00A91741" w:rsidRPr="00F55B6F">
        <w:rPr>
          <w:rFonts w:cs="Times New Roman"/>
        </w:rPr>
        <w:t>, soit en dessous</w:t>
      </w:r>
      <w:r w:rsidR="00286C80" w:rsidRPr="00F55B6F">
        <w:rPr>
          <w:rFonts w:cs="Times New Roman"/>
        </w:rPr>
        <w:t xml:space="preserve"> (images 6 et 7) </w:t>
      </w:r>
      <w:r w:rsidR="00A91741" w:rsidRPr="00F55B6F">
        <w:rPr>
          <w:rFonts w:cs="Times New Roman"/>
        </w:rPr>
        <w:t xml:space="preserve"> du réservoir cylindrique. Cette technologie est utilisée pour remplacer la première, sa facilité d’usage explique sa forte expansion avec 61.54 % des presses rencontrées.</w:t>
      </w:r>
      <w:r w:rsidRPr="00F55B6F">
        <w:rPr>
          <w:rFonts w:cs="Times New Roman"/>
        </w:rPr>
        <w:t xml:space="preserve"> </w:t>
      </w:r>
    </w:p>
    <w:p w14:paraId="1976E479" w14:textId="77777777" w:rsidR="00286C80" w:rsidRPr="00F55B6F" w:rsidRDefault="00286C80" w:rsidP="00CF0D09">
      <w:pPr>
        <w:spacing w:line="360" w:lineRule="auto"/>
        <w:ind w:left="1080"/>
        <w:jc w:val="both"/>
        <w:rPr>
          <w:rFonts w:cs="Times New Roman"/>
        </w:rPr>
      </w:pPr>
      <w:r w:rsidRPr="00F55B6F">
        <w:rPr>
          <w:rFonts w:cs="Times New Roman"/>
          <w:noProof/>
          <w:lang w:eastAsia="fr-FR"/>
        </w:rPr>
        <w:lastRenderedPageBreak/>
        <w:drawing>
          <wp:inline distT="0" distB="0" distL="0" distR="0" wp14:anchorId="7725CA0B" wp14:editId="7FC4FC22">
            <wp:extent cx="2412786" cy="1806362"/>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31661" cy="1820493"/>
                    </a:xfrm>
                    <a:prstGeom prst="rect">
                      <a:avLst/>
                    </a:prstGeom>
                    <a:noFill/>
                    <a:ln>
                      <a:noFill/>
                    </a:ln>
                  </pic:spPr>
                </pic:pic>
              </a:graphicData>
            </a:graphic>
          </wp:inline>
        </w:drawing>
      </w:r>
      <w:r w:rsidRPr="00F55B6F">
        <w:rPr>
          <w:rFonts w:cs="Times New Roman"/>
        </w:rPr>
        <w:t xml:space="preserve">    </w:t>
      </w:r>
      <w:r w:rsidRPr="00F55B6F">
        <w:rPr>
          <w:rFonts w:cs="Times New Roman"/>
          <w:noProof/>
          <w:lang w:eastAsia="fr-FR"/>
        </w:rPr>
        <w:drawing>
          <wp:inline distT="0" distB="0" distL="0" distR="0" wp14:anchorId="4309932C" wp14:editId="615FCB56">
            <wp:extent cx="2428154" cy="2671639"/>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34953" cy="2679120"/>
                    </a:xfrm>
                    <a:prstGeom prst="rect">
                      <a:avLst/>
                    </a:prstGeom>
                    <a:noFill/>
                    <a:ln>
                      <a:noFill/>
                    </a:ln>
                  </pic:spPr>
                </pic:pic>
              </a:graphicData>
            </a:graphic>
          </wp:inline>
        </w:drawing>
      </w:r>
    </w:p>
    <w:p w14:paraId="0127AC49" w14:textId="77777777" w:rsidR="00AA77A4" w:rsidRPr="003871FD" w:rsidRDefault="00286C80" w:rsidP="00AD6858">
      <w:pPr>
        <w:pStyle w:val="Lgende"/>
        <w:spacing w:line="360" w:lineRule="auto"/>
        <w:jc w:val="center"/>
        <w:rPr>
          <w:rFonts w:cs="Times New Roman"/>
          <w:color w:val="auto"/>
          <w:sz w:val="22"/>
          <w:szCs w:val="22"/>
        </w:rPr>
      </w:pPr>
      <w:bookmarkStart w:id="42" w:name="_Toc418272848"/>
      <w:r w:rsidRPr="003871FD">
        <w:rPr>
          <w:rFonts w:cs="Times New Roman"/>
          <w:color w:val="auto"/>
          <w:sz w:val="22"/>
          <w:szCs w:val="22"/>
        </w:rPr>
        <w:t xml:space="preserve">Image </w:t>
      </w:r>
      <w:r w:rsidR="003A06D1" w:rsidRPr="003871FD">
        <w:rPr>
          <w:rFonts w:cs="Times New Roman"/>
          <w:color w:val="auto"/>
          <w:sz w:val="22"/>
          <w:szCs w:val="22"/>
        </w:rPr>
        <w:fldChar w:fldCharType="begin"/>
      </w:r>
      <w:r w:rsidR="00D369E1" w:rsidRPr="003871FD">
        <w:rPr>
          <w:rFonts w:cs="Times New Roman"/>
          <w:color w:val="auto"/>
          <w:sz w:val="22"/>
          <w:szCs w:val="22"/>
        </w:rPr>
        <w:instrText xml:space="preserve"> SEQ image \* ARABIC </w:instrText>
      </w:r>
      <w:r w:rsidR="003A06D1" w:rsidRPr="003871FD">
        <w:rPr>
          <w:rFonts w:cs="Times New Roman"/>
          <w:color w:val="auto"/>
          <w:sz w:val="22"/>
          <w:szCs w:val="22"/>
        </w:rPr>
        <w:fldChar w:fldCharType="separate"/>
      </w:r>
      <w:r w:rsidR="003D70A0">
        <w:rPr>
          <w:rFonts w:cs="Times New Roman"/>
          <w:noProof/>
          <w:color w:val="auto"/>
          <w:sz w:val="22"/>
          <w:szCs w:val="22"/>
        </w:rPr>
        <w:t>5</w:t>
      </w:r>
      <w:r w:rsidR="003A06D1" w:rsidRPr="003871FD">
        <w:rPr>
          <w:rFonts w:cs="Times New Roman"/>
          <w:noProof/>
          <w:color w:val="auto"/>
          <w:sz w:val="22"/>
          <w:szCs w:val="22"/>
        </w:rPr>
        <w:fldChar w:fldCharType="end"/>
      </w:r>
      <w:r w:rsidRPr="003871FD">
        <w:rPr>
          <w:rFonts w:cs="Times New Roman"/>
          <w:color w:val="auto"/>
          <w:sz w:val="22"/>
          <w:szCs w:val="22"/>
        </w:rPr>
        <w:t xml:space="preserve"> et Image </w:t>
      </w:r>
      <w:r w:rsidR="003A06D1" w:rsidRPr="003871FD">
        <w:rPr>
          <w:rFonts w:cs="Times New Roman"/>
          <w:color w:val="auto"/>
          <w:sz w:val="22"/>
          <w:szCs w:val="22"/>
        </w:rPr>
        <w:fldChar w:fldCharType="begin"/>
      </w:r>
      <w:r w:rsidR="00D369E1" w:rsidRPr="003871FD">
        <w:rPr>
          <w:rFonts w:cs="Times New Roman"/>
          <w:color w:val="auto"/>
          <w:sz w:val="22"/>
          <w:szCs w:val="22"/>
        </w:rPr>
        <w:instrText xml:space="preserve"> SEQ image \* ARABIC </w:instrText>
      </w:r>
      <w:r w:rsidR="003A06D1" w:rsidRPr="003871FD">
        <w:rPr>
          <w:rFonts w:cs="Times New Roman"/>
          <w:color w:val="auto"/>
          <w:sz w:val="22"/>
          <w:szCs w:val="22"/>
        </w:rPr>
        <w:fldChar w:fldCharType="separate"/>
      </w:r>
      <w:r w:rsidR="003D70A0">
        <w:rPr>
          <w:rFonts w:cs="Times New Roman"/>
          <w:noProof/>
          <w:color w:val="auto"/>
          <w:sz w:val="22"/>
          <w:szCs w:val="22"/>
        </w:rPr>
        <w:t>6</w:t>
      </w:r>
      <w:r w:rsidR="003A06D1" w:rsidRPr="003871FD">
        <w:rPr>
          <w:rFonts w:cs="Times New Roman"/>
          <w:noProof/>
          <w:color w:val="auto"/>
          <w:sz w:val="22"/>
          <w:szCs w:val="22"/>
        </w:rPr>
        <w:fldChar w:fldCharType="end"/>
      </w:r>
      <w:r w:rsidRPr="003871FD">
        <w:rPr>
          <w:rFonts w:cs="Times New Roman"/>
          <w:color w:val="auto"/>
          <w:sz w:val="22"/>
          <w:szCs w:val="22"/>
        </w:rPr>
        <w:t> : Presses à crique</w:t>
      </w:r>
      <w:bookmarkEnd w:id="42"/>
    </w:p>
    <w:p w14:paraId="6A091414" w14:textId="77777777" w:rsidR="002F4064" w:rsidRPr="00F55B6F" w:rsidRDefault="00DB671B" w:rsidP="00CF0D09">
      <w:pPr>
        <w:pStyle w:val="Paragraphedeliste"/>
        <w:numPr>
          <w:ilvl w:val="0"/>
          <w:numId w:val="6"/>
        </w:numPr>
        <w:spacing w:line="360" w:lineRule="auto"/>
        <w:jc w:val="both"/>
        <w:rPr>
          <w:rFonts w:cs="Times New Roman"/>
        </w:rPr>
      </w:pPr>
      <w:r w:rsidRPr="00F55B6F">
        <w:rPr>
          <w:rFonts w:cs="Times New Roman"/>
        </w:rPr>
        <w:t xml:space="preserve">Processus </w:t>
      </w:r>
    </w:p>
    <w:p w14:paraId="79543FDF" w14:textId="77777777" w:rsidR="00DB671B" w:rsidRPr="00F55B6F" w:rsidRDefault="00DB671B" w:rsidP="00CF0D09">
      <w:pPr>
        <w:spacing w:line="360" w:lineRule="auto"/>
        <w:jc w:val="both"/>
        <w:rPr>
          <w:rFonts w:cs="Times New Roman"/>
        </w:rPr>
      </w:pPr>
      <w:r w:rsidRPr="00F55B6F">
        <w:rPr>
          <w:rFonts w:cs="Times New Roman"/>
        </w:rPr>
        <w:t>L’extraction de l’huile d’arachide par la méthode artisanale obéit à un processus. La première étape du processus consiste à décortiquer les arachides à la main ou avec une machine. Après décorticage, les graines sont bien triées afin d’enlever les mauvaises graines qui ont un impact négatif sur la qualité de l’huile produite (apparition de mousse).</w:t>
      </w:r>
    </w:p>
    <w:p w14:paraId="302335F0" w14:textId="77777777" w:rsidR="00DB671B" w:rsidRPr="00F55B6F" w:rsidRDefault="00DB671B" w:rsidP="00CF0D09">
      <w:pPr>
        <w:spacing w:line="360" w:lineRule="auto"/>
        <w:jc w:val="both"/>
        <w:rPr>
          <w:rFonts w:cs="Times New Roman"/>
        </w:rPr>
      </w:pPr>
      <w:r w:rsidRPr="00F55B6F">
        <w:rPr>
          <w:rFonts w:cs="Times New Roman"/>
        </w:rPr>
        <w:t>La deuxième étape consiste à broyer les graines pour obtenir un produit intermédia</w:t>
      </w:r>
      <w:r w:rsidR="007517DD" w:rsidRPr="00F55B6F">
        <w:rPr>
          <w:rFonts w:cs="Times New Roman"/>
        </w:rPr>
        <w:t>i</w:t>
      </w:r>
      <w:r w:rsidRPr="00F55B6F">
        <w:rPr>
          <w:rFonts w:cs="Times New Roman"/>
        </w:rPr>
        <w:t xml:space="preserve">re (« </w:t>
      </w:r>
      <w:proofErr w:type="spellStart"/>
      <w:r w:rsidRPr="00F55B6F">
        <w:rPr>
          <w:rFonts w:cs="Times New Roman"/>
        </w:rPr>
        <w:t>noflaye</w:t>
      </w:r>
      <w:proofErr w:type="spellEnd"/>
      <w:r w:rsidRPr="00F55B6F">
        <w:rPr>
          <w:rFonts w:cs="Times New Roman"/>
        </w:rPr>
        <w:t xml:space="preserve"> ») facile à presser. Ce broyage est effectué à l’aide de moulins électriques ou avec les mortiers et pilons.</w:t>
      </w:r>
    </w:p>
    <w:p w14:paraId="51D90FA1" w14:textId="77777777" w:rsidR="00DB671B" w:rsidRPr="00F55B6F" w:rsidRDefault="00DB671B" w:rsidP="00CF0D09">
      <w:pPr>
        <w:spacing w:line="360" w:lineRule="auto"/>
        <w:jc w:val="both"/>
        <w:rPr>
          <w:rFonts w:cs="Times New Roman"/>
        </w:rPr>
      </w:pPr>
      <w:r w:rsidRPr="00F55B6F">
        <w:rPr>
          <w:rFonts w:cs="Times New Roman"/>
        </w:rPr>
        <w:t xml:space="preserve">Après la phase de broyage, le </w:t>
      </w:r>
      <w:proofErr w:type="spellStart"/>
      <w:r w:rsidRPr="00F55B6F">
        <w:rPr>
          <w:rFonts w:cs="Times New Roman"/>
        </w:rPr>
        <w:t>noflaye</w:t>
      </w:r>
      <w:proofErr w:type="spellEnd"/>
      <w:r w:rsidRPr="00F55B6F">
        <w:rPr>
          <w:rFonts w:cs="Times New Roman"/>
        </w:rPr>
        <w:t xml:space="preserve"> est chauffé à la vapeur (« </w:t>
      </w:r>
      <w:proofErr w:type="spellStart"/>
      <w:r w:rsidRPr="00F55B6F">
        <w:rPr>
          <w:rFonts w:cs="Times New Roman"/>
        </w:rPr>
        <w:t>souss</w:t>
      </w:r>
      <w:r w:rsidR="00C32878" w:rsidRPr="00F55B6F">
        <w:rPr>
          <w:rFonts w:cs="Times New Roman"/>
        </w:rPr>
        <w:t>al</w:t>
      </w:r>
      <w:proofErr w:type="spellEnd"/>
      <w:r w:rsidR="00C32878" w:rsidRPr="00F55B6F">
        <w:rPr>
          <w:rFonts w:cs="Times New Roman"/>
        </w:rPr>
        <w:t xml:space="preserve"> ») (image 8) dans le but de l</w:t>
      </w:r>
      <w:r w:rsidRPr="00F55B6F">
        <w:rPr>
          <w:rFonts w:cs="Times New Roman"/>
        </w:rPr>
        <w:t>e débarrasser de l’humidité.</w:t>
      </w:r>
    </w:p>
    <w:p w14:paraId="0F396C5B" w14:textId="77777777" w:rsidR="00245AA2" w:rsidRPr="00F55B6F" w:rsidRDefault="00245AA2" w:rsidP="00AD6858">
      <w:pPr>
        <w:keepNext/>
        <w:spacing w:line="360" w:lineRule="auto"/>
        <w:jc w:val="center"/>
        <w:rPr>
          <w:rFonts w:cs="Times New Roman"/>
        </w:rPr>
      </w:pPr>
      <w:r w:rsidRPr="00F55B6F">
        <w:rPr>
          <w:rFonts w:cs="Times New Roman"/>
          <w:noProof/>
          <w:lang w:eastAsia="fr-FR"/>
        </w:rPr>
        <w:drawing>
          <wp:inline distT="0" distB="0" distL="0" distR="0" wp14:anchorId="33087F9B" wp14:editId="68141D38">
            <wp:extent cx="2512679" cy="1881278"/>
            <wp:effectExtent l="0" t="0" r="254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33614" cy="1896952"/>
                    </a:xfrm>
                    <a:prstGeom prst="rect">
                      <a:avLst/>
                    </a:prstGeom>
                    <a:noFill/>
                    <a:ln>
                      <a:noFill/>
                    </a:ln>
                  </pic:spPr>
                </pic:pic>
              </a:graphicData>
            </a:graphic>
          </wp:inline>
        </w:drawing>
      </w:r>
    </w:p>
    <w:p w14:paraId="28FEA2DF" w14:textId="77777777" w:rsidR="00DB671B" w:rsidRPr="00AD6858" w:rsidRDefault="00245AA2" w:rsidP="00AD6858">
      <w:pPr>
        <w:pStyle w:val="Lgende"/>
        <w:spacing w:line="360" w:lineRule="auto"/>
        <w:jc w:val="center"/>
        <w:rPr>
          <w:rFonts w:cs="Times New Roman"/>
          <w:color w:val="auto"/>
          <w:sz w:val="22"/>
          <w:szCs w:val="22"/>
        </w:rPr>
      </w:pPr>
      <w:bookmarkStart w:id="43" w:name="_Toc418272849"/>
      <w:r w:rsidRPr="00AD6858">
        <w:rPr>
          <w:rFonts w:cs="Times New Roman"/>
          <w:color w:val="auto"/>
          <w:sz w:val="22"/>
          <w:szCs w:val="22"/>
        </w:rPr>
        <w:t xml:space="preserve">Image </w:t>
      </w:r>
      <w:r w:rsidR="003A06D1" w:rsidRPr="00AD6858">
        <w:rPr>
          <w:rFonts w:cs="Times New Roman"/>
          <w:color w:val="auto"/>
          <w:sz w:val="22"/>
          <w:szCs w:val="22"/>
        </w:rPr>
        <w:fldChar w:fldCharType="begin"/>
      </w:r>
      <w:r w:rsidR="00D369E1" w:rsidRPr="00AD6858">
        <w:rPr>
          <w:rFonts w:cs="Times New Roman"/>
          <w:color w:val="auto"/>
          <w:sz w:val="22"/>
          <w:szCs w:val="22"/>
        </w:rPr>
        <w:instrText xml:space="preserve"> SEQ image \* ARABIC </w:instrText>
      </w:r>
      <w:r w:rsidR="003A06D1" w:rsidRPr="00AD6858">
        <w:rPr>
          <w:rFonts w:cs="Times New Roman"/>
          <w:color w:val="auto"/>
          <w:sz w:val="22"/>
          <w:szCs w:val="22"/>
        </w:rPr>
        <w:fldChar w:fldCharType="separate"/>
      </w:r>
      <w:r w:rsidR="003D70A0">
        <w:rPr>
          <w:rFonts w:cs="Times New Roman"/>
          <w:noProof/>
          <w:color w:val="auto"/>
          <w:sz w:val="22"/>
          <w:szCs w:val="22"/>
        </w:rPr>
        <w:t>7</w:t>
      </w:r>
      <w:r w:rsidR="003A06D1" w:rsidRPr="00AD6858">
        <w:rPr>
          <w:rFonts w:cs="Times New Roman"/>
          <w:noProof/>
          <w:color w:val="auto"/>
          <w:sz w:val="22"/>
          <w:szCs w:val="22"/>
        </w:rPr>
        <w:fldChar w:fldCharType="end"/>
      </w:r>
      <w:r w:rsidRPr="00AD6858">
        <w:rPr>
          <w:rFonts w:cs="Times New Roman"/>
          <w:color w:val="auto"/>
          <w:sz w:val="22"/>
          <w:szCs w:val="22"/>
        </w:rPr>
        <w:t>: Chauffage à la vapeur « </w:t>
      </w:r>
      <w:proofErr w:type="spellStart"/>
      <w:r w:rsidRPr="00AD6858">
        <w:rPr>
          <w:rFonts w:cs="Times New Roman"/>
          <w:color w:val="auto"/>
          <w:sz w:val="22"/>
          <w:szCs w:val="22"/>
        </w:rPr>
        <w:t>soussal</w:t>
      </w:r>
      <w:proofErr w:type="spellEnd"/>
      <w:r w:rsidRPr="00AD6858">
        <w:rPr>
          <w:rFonts w:cs="Times New Roman"/>
          <w:color w:val="auto"/>
          <w:sz w:val="22"/>
          <w:szCs w:val="22"/>
        </w:rPr>
        <w:t> »</w:t>
      </w:r>
      <w:bookmarkEnd w:id="43"/>
    </w:p>
    <w:p w14:paraId="4BBB073F" w14:textId="6AF42E0D" w:rsidR="00245AA2" w:rsidRPr="00F55B6F" w:rsidRDefault="00245AA2" w:rsidP="00CF0D09">
      <w:pPr>
        <w:spacing w:line="360" w:lineRule="auto"/>
        <w:jc w:val="both"/>
        <w:rPr>
          <w:rFonts w:cs="Times New Roman"/>
        </w:rPr>
      </w:pPr>
      <w:r w:rsidRPr="00F55B6F">
        <w:rPr>
          <w:rFonts w:cs="Times New Roman"/>
        </w:rPr>
        <w:lastRenderedPageBreak/>
        <w:t xml:space="preserve">La dernière étape consiste à enrôler le </w:t>
      </w:r>
      <w:proofErr w:type="spellStart"/>
      <w:r w:rsidRPr="00F55B6F">
        <w:rPr>
          <w:rFonts w:cs="Times New Roman"/>
        </w:rPr>
        <w:t>noflaye</w:t>
      </w:r>
      <w:proofErr w:type="spellEnd"/>
      <w:r w:rsidRPr="00F55B6F">
        <w:rPr>
          <w:rFonts w:cs="Times New Roman"/>
        </w:rPr>
        <w:t xml:space="preserve"> déshydraté dans des sacs en plastique ou en fibre et les introduire dans le cylindre perforé. Les sacs en plastique ou en fibre servent de filtre et séparent ainsi l’huile des t</w:t>
      </w:r>
      <w:r w:rsidR="001F5334" w:rsidRPr="00F55B6F">
        <w:rPr>
          <w:rFonts w:cs="Times New Roman"/>
        </w:rPr>
        <w:t xml:space="preserve">ourteaux « </w:t>
      </w:r>
      <w:r w:rsidR="00102BAA">
        <w:rPr>
          <w:rFonts w:cs="Times New Roman"/>
        </w:rPr>
        <w:t>RAKKAL</w:t>
      </w:r>
      <w:r w:rsidR="001F5334" w:rsidRPr="00F55B6F">
        <w:rPr>
          <w:rFonts w:cs="Times New Roman"/>
        </w:rPr>
        <w:t xml:space="preserve"> » (image 9).</w:t>
      </w:r>
    </w:p>
    <w:p w14:paraId="6111EB9A" w14:textId="6B652A13" w:rsidR="00DB671B" w:rsidRPr="00F55B6F" w:rsidRDefault="00245AA2" w:rsidP="00CF0D09">
      <w:pPr>
        <w:spacing w:line="360" w:lineRule="auto"/>
        <w:jc w:val="both"/>
        <w:rPr>
          <w:rFonts w:cs="Times New Roman"/>
        </w:rPr>
      </w:pPr>
      <w:r w:rsidRPr="00F55B6F">
        <w:rPr>
          <w:rFonts w:cs="Times New Roman"/>
        </w:rPr>
        <w:t xml:space="preserve">Selon la zone et le type de presse utilisée, une deuxième extraction est faite sur le </w:t>
      </w:r>
      <w:r w:rsidR="00102BAA">
        <w:rPr>
          <w:rFonts w:cs="Times New Roman"/>
        </w:rPr>
        <w:t>RAKKAL</w:t>
      </w:r>
      <w:r w:rsidRPr="00F55B6F">
        <w:rPr>
          <w:rFonts w:cs="Times New Roman"/>
        </w:rPr>
        <w:t xml:space="preserve">. Pour cela, il faut procéder au broyage du </w:t>
      </w:r>
      <w:r w:rsidR="00102BAA">
        <w:rPr>
          <w:rFonts w:cs="Times New Roman"/>
        </w:rPr>
        <w:t>RAKKAL</w:t>
      </w:r>
      <w:r w:rsidRPr="00F55B6F">
        <w:rPr>
          <w:rFonts w:cs="Times New Roman"/>
        </w:rPr>
        <w:t xml:space="preserve"> et le chauffer à nouveau à la vapeur. </w:t>
      </w:r>
    </w:p>
    <w:p w14:paraId="07886C7C" w14:textId="77777777" w:rsidR="00245AA2" w:rsidRPr="00F55B6F" w:rsidRDefault="00245AA2" w:rsidP="00CF0D09">
      <w:pPr>
        <w:spacing w:line="360" w:lineRule="auto"/>
        <w:jc w:val="both"/>
        <w:rPr>
          <w:rFonts w:cs="Times New Roman"/>
        </w:rPr>
      </w:pPr>
      <w:r w:rsidRPr="00F55B6F">
        <w:rPr>
          <w:rFonts w:cs="Times New Roman"/>
          <w:noProof/>
          <w:lang w:eastAsia="fr-FR"/>
        </w:rPr>
        <w:drawing>
          <wp:inline distT="0" distB="0" distL="0" distR="0" wp14:anchorId="66B1EB39" wp14:editId="5299C98A">
            <wp:extent cx="2521651" cy="16510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31199" cy="1657251"/>
                    </a:xfrm>
                    <a:prstGeom prst="rect">
                      <a:avLst/>
                    </a:prstGeom>
                    <a:noFill/>
                    <a:ln>
                      <a:noFill/>
                    </a:ln>
                  </pic:spPr>
                </pic:pic>
              </a:graphicData>
            </a:graphic>
          </wp:inline>
        </w:drawing>
      </w:r>
      <w:r w:rsidRPr="00F55B6F">
        <w:rPr>
          <w:rFonts w:cs="Times New Roman"/>
        </w:rPr>
        <w:t xml:space="preserve">   </w:t>
      </w:r>
      <w:r w:rsidR="00864ABE" w:rsidRPr="00F55B6F">
        <w:rPr>
          <w:rFonts w:cs="Times New Roman"/>
          <w:noProof/>
          <w:lang w:eastAsia="fr-FR"/>
        </w:rPr>
        <w:drawing>
          <wp:inline distT="0" distB="0" distL="0" distR="0" wp14:anchorId="70D5992F" wp14:editId="4D62890C">
            <wp:extent cx="2514600" cy="16510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528418" cy="1660072"/>
                    </a:xfrm>
                    <a:prstGeom prst="rect">
                      <a:avLst/>
                    </a:prstGeom>
                    <a:noFill/>
                    <a:ln>
                      <a:noFill/>
                    </a:ln>
                  </pic:spPr>
                </pic:pic>
              </a:graphicData>
            </a:graphic>
          </wp:inline>
        </w:drawing>
      </w:r>
    </w:p>
    <w:p w14:paraId="17B675FD" w14:textId="77777777" w:rsidR="002F4064" w:rsidRPr="000E310D" w:rsidRDefault="00864ABE" w:rsidP="00CF0D09">
      <w:pPr>
        <w:pStyle w:val="Lgende"/>
        <w:spacing w:line="360" w:lineRule="auto"/>
        <w:jc w:val="both"/>
        <w:rPr>
          <w:rFonts w:cs="Times New Roman"/>
          <w:color w:val="auto"/>
          <w:sz w:val="22"/>
          <w:szCs w:val="22"/>
        </w:rPr>
      </w:pPr>
      <w:bookmarkStart w:id="44" w:name="_Toc418272850"/>
      <w:r w:rsidRPr="000E310D">
        <w:rPr>
          <w:rFonts w:cs="Times New Roman"/>
          <w:color w:val="auto"/>
          <w:sz w:val="22"/>
          <w:szCs w:val="22"/>
        </w:rPr>
        <w:t xml:space="preserve">Image </w:t>
      </w:r>
      <w:r w:rsidR="003A06D1" w:rsidRPr="000E310D">
        <w:rPr>
          <w:rFonts w:cs="Times New Roman"/>
          <w:color w:val="auto"/>
          <w:sz w:val="22"/>
          <w:szCs w:val="22"/>
        </w:rPr>
        <w:fldChar w:fldCharType="begin"/>
      </w:r>
      <w:r w:rsidR="00D369E1" w:rsidRPr="000E310D">
        <w:rPr>
          <w:rFonts w:cs="Times New Roman"/>
          <w:color w:val="auto"/>
          <w:sz w:val="22"/>
          <w:szCs w:val="22"/>
        </w:rPr>
        <w:instrText xml:space="preserve"> SEQ image \* ARABIC </w:instrText>
      </w:r>
      <w:r w:rsidR="003A06D1" w:rsidRPr="000E310D">
        <w:rPr>
          <w:rFonts w:cs="Times New Roman"/>
          <w:color w:val="auto"/>
          <w:sz w:val="22"/>
          <w:szCs w:val="22"/>
        </w:rPr>
        <w:fldChar w:fldCharType="separate"/>
      </w:r>
      <w:r w:rsidR="003D70A0">
        <w:rPr>
          <w:rFonts w:cs="Times New Roman"/>
          <w:noProof/>
          <w:color w:val="auto"/>
          <w:sz w:val="22"/>
          <w:szCs w:val="22"/>
        </w:rPr>
        <w:t>8</w:t>
      </w:r>
      <w:r w:rsidR="003A06D1" w:rsidRPr="000E310D">
        <w:rPr>
          <w:rFonts w:cs="Times New Roman"/>
          <w:noProof/>
          <w:color w:val="auto"/>
          <w:sz w:val="22"/>
          <w:szCs w:val="22"/>
        </w:rPr>
        <w:fldChar w:fldCharType="end"/>
      </w:r>
      <w:r w:rsidRPr="000E310D">
        <w:rPr>
          <w:rFonts w:cs="Times New Roman"/>
          <w:color w:val="auto"/>
          <w:sz w:val="22"/>
          <w:szCs w:val="22"/>
        </w:rPr>
        <w:t xml:space="preserve"> : Tourteau compact  </w:t>
      </w:r>
      <w:r w:rsidRPr="000E310D">
        <w:rPr>
          <w:rFonts w:cs="Times New Roman"/>
          <w:color w:val="auto"/>
          <w:sz w:val="22"/>
          <w:szCs w:val="22"/>
        </w:rPr>
        <w:tab/>
        <w:t xml:space="preserve">       </w:t>
      </w:r>
      <w:r w:rsidR="001F5334" w:rsidRPr="000E310D">
        <w:rPr>
          <w:rFonts w:cs="Times New Roman"/>
          <w:color w:val="auto"/>
          <w:sz w:val="22"/>
          <w:szCs w:val="22"/>
        </w:rPr>
        <w:t xml:space="preserve">              </w:t>
      </w:r>
      <w:r w:rsidR="000E310D" w:rsidRPr="000E310D">
        <w:rPr>
          <w:rFonts w:cs="Times New Roman"/>
          <w:color w:val="auto"/>
          <w:sz w:val="22"/>
          <w:szCs w:val="22"/>
        </w:rPr>
        <w:t xml:space="preserve">  </w:t>
      </w:r>
      <w:r w:rsidR="001F5334" w:rsidRPr="000E310D">
        <w:rPr>
          <w:rFonts w:cs="Times New Roman"/>
          <w:color w:val="auto"/>
          <w:sz w:val="22"/>
          <w:szCs w:val="22"/>
        </w:rPr>
        <w:t xml:space="preserve"> </w:t>
      </w:r>
      <w:r w:rsidRPr="000E310D">
        <w:rPr>
          <w:rFonts w:cs="Times New Roman"/>
          <w:color w:val="auto"/>
          <w:sz w:val="22"/>
          <w:szCs w:val="22"/>
        </w:rPr>
        <w:t xml:space="preserve">Image </w:t>
      </w:r>
      <w:r w:rsidR="003A06D1" w:rsidRPr="000E310D">
        <w:rPr>
          <w:rFonts w:cs="Times New Roman"/>
          <w:color w:val="auto"/>
          <w:sz w:val="22"/>
          <w:szCs w:val="22"/>
        </w:rPr>
        <w:fldChar w:fldCharType="begin"/>
      </w:r>
      <w:r w:rsidR="00D369E1" w:rsidRPr="000E310D">
        <w:rPr>
          <w:rFonts w:cs="Times New Roman"/>
          <w:color w:val="auto"/>
          <w:sz w:val="22"/>
          <w:szCs w:val="22"/>
        </w:rPr>
        <w:instrText xml:space="preserve"> SEQ image \* ARABIC </w:instrText>
      </w:r>
      <w:r w:rsidR="003A06D1" w:rsidRPr="000E310D">
        <w:rPr>
          <w:rFonts w:cs="Times New Roman"/>
          <w:color w:val="auto"/>
          <w:sz w:val="22"/>
          <w:szCs w:val="22"/>
        </w:rPr>
        <w:fldChar w:fldCharType="separate"/>
      </w:r>
      <w:r w:rsidR="003D70A0">
        <w:rPr>
          <w:rFonts w:cs="Times New Roman"/>
          <w:noProof/>
          <w:color w:val="auto"/>
          <w:sz w:val="22"/>
          <w:szCs w:val="22"/>
        </w:rPr>
        <w:t>9</w:t>
      </w:r>
      <w:r w:rsidR="003A06D1" w:rsidRPr="000E310D">
        <w:rPr>
          <w:rFonts w:cs="Times New Roman"/>
          <w:noProof/>
          <w:color w:val="auto"/>
          <w:sz w:val="22"/>
          <w:szCs w:val="22"/>
        </w:rPr>
        <w:fldChar w:fldCharType="end"/>
      </w:r>
      <w:r w:rsidRPr="000E310D">
        <w:rPr>
          <w:rFonts w:cs="Times New Roman"/>
          <w:color w:val="auto"/>
          <w:sz w:val="22"/>
          <w:szCs w:val="22"/>
        </w:rPr>
        <w:t> : Tourteau broyé</w:t>
      </w:r>
      <w:bookmarkEnd w:id="44"/>
    </w:p>
    <w:p w14:paraId="4DD93371" w14:textId="77777777" w:rsidR="003F177F" w:rsidRPr="000E310D" w:rsidRDefault="003F177F" w:rsidP="00CF0D09">
      <w:pPr>
        <w:spacing w:line="360" w:lineRule="auto"/>
        <w:jc w:val="both"/>
        <w:rPr>
          <w:rFonts w:cs="Times New Roman"/>
        </w:rPr>
      </w:pPr>
    </w:p>
    <w:p w14:paraId="2097494C" w14:textId="77777777" w:rsidR="00864ABE" w:rsidRPr="00F55B6F" w:rsidRDefault="00864ABE" w:rsidP="00CF0D09">
      <w:pPr>
        <w:spacing w:line="360" w:lineRule="auto"/>
        <w:jc w:val="both"/>
        <w:rPr>
          <w:rFonts w:cs="Times New Roman"/>
        </w:rPr>
      </w:pPr>
      <w:r w:rsidRPr="00F55B6F">
        <w:rPr>
          <w:rFonts w:cs="Times New Roman"/>
        </w:rPr>
        <w:t>Une fois la capacité de la presse atteinte, le disque est placé sur la partie supérieure et l’extraction peut ainsi commencer. Il est à noter que la presse ne se fait pas de manière continu mais par phase, après chaque phase, la machine est inclinée afin de permettre à l’huile de s’écouler par gravité (image 11).</w:t>
      </w:r>
    </w:p>
    <w:p w14:paraId="66E3BAE1" w14:textId="77777777" w:rsidR="00263C25" w:rsidRPr="00F55B6F" w:rsidRDefault="00263C25" w:rsidP="00AD6858">
      <w:pPr>
        <w:keepNext/>
        <w:spacing w:line="360" w:lineRule="auto"/>
        <w:jc w:val="center"/>
        <w:rPr>
          <w:rFonts w:cs="Times New Roman"/>
        </w:rPr>
      </w:pPr>
      <w:r w:rsidRPr="00F55B6F">
        <w:rPr>
          <w:rFonts w:cs="Times New Roman"/>
          <w:noProof/>
          <w:lang w:eastAsia="fr-FR"/>
        </w:rPr>
        <w:drawing>
          <wp:inline distT="0" distB="0" distL="0" distR="0" wp14:anchorId="58307DA1" wp14:editId="57507562">
            <wp:extent cx="2520363" cy="2510227"/>
            <wp:effectExtent l="0" t="0" r="0" b="444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19355" cy="2509223"/>
                    </a:xfrm>
                    <a:prstGeom prst="rect">
                      <a:avLst/>
                    </a:prstGeom>
                    <a:noFill/>
                    <a:ln>
                      <a:noFill/>
                    </a:ln>
                  </pic:spPr>
                </pic:pic>
              </a:graphicData>
            </a:graphic>
          </wp:inline>
        </w:drawing>
      </w:r>
    </w:p>
    <w:p w14:paraId="49853483" w14:textId="77777777" w:rsidR="00864ABE" w:rsidRPr="000E310D" w:rsidRDefault="00263C25" w:rsidP="00AD6858">
      <w:pPr>
        <w:pStyle w:val="Lgende"/>
        <w:spacing w:line="360" w:lineRule="auto"/>
        <w:jc w:val="center"/>
        <w:rPr>
          <w:rFonts w:cs="Times New Roman"/>
          <w:color w:val="auto"/>
          <w:sz w:val="22"/>
          <w:szCs w:val="22"/>
        </w:rPr>
      </w:pPr>
      <w:bookmarkStart w:id="45" w:name="_Toc418272851"/>
      <w:r w:rsidRPr="000E310D">
        <w:rPr>
          <w:rFonts w:cs="Times New Roman"/>
          <w:color w:val="auto"/>
          <w:sz w:val="22"/>
          <w:szCs w:val="22"/>
        </w:rPr>
        <w:t xml:space="preserve">Image </w:t>
      </w:r>
      <w:r w:rsidR="003A06D1" w:rsidRPr="000E310D">
        <w:rPr>
          <w:rFonts w:cs="Times New Roman"/>
          <w:color w:val="auto"/>
          <w:sz w:val="22"/>
          <w:szCs w:val="22"/>
        </w:rPr>
        <w:fldChar w:fldCharType="begin"/>
      </w:r>
      <w:r w:rsidR="00D369E1" w:rsidRPr="000E310D">
        <w:rPr>
          <w:rFonts w:cs="Times New Roman"/>
          <w:color w:val="auto"/>
          <w:sz w:val="22"/>
          <w:szCs w:val="22"/>
        </w:rPr>
        <w:instrText xml:space="preserve"> SEQ image \* ARABIC </w:instrText>
      </w:r>
      <w:r w:rsidR="003A06D1" w:rsidRPr="000E310D">
        <w:rPr>
          <w:rFonts w:cs="Times New Roman"/>
          <w:color w:val="auto"/>
          <w:sz w:val="22"/>
          <w:szCs w:val="22"/>
        </w:rPr>
        <w:fldChar w:fldCharType="separate"/>
      </w:r>
      <w:r w:rsidR="003D70A0">
        <w:rPr>
          <w:rFonts w:cs="Times New Roman"/>
          <w:noProof/>
          <w:color w:val="auto"/>
          <w:sz w:val="22"/>
          <w:szCs w:val="22"/>
        </w:rPr>
        <w:t>10</w:t>
      </w:r>
      <w:r w:rsidR="003A06D1" w:rsidRPr="000E310D">
        <w:rPr>
          <w:rFonts w:cs="Times New Roman"/>
          <w:noProof/>
          <w:color w:val="auto"/>
          <w:sz w:val="22"/>
          <w:szCs w:val="22"/>
        </w:rPr>
        <w:fldChar w:fldCharType="end"/>
      </w:r>
      <w:r w:rsidRPr="000E310D">
        <w:rPr>
          <w:rFonts w:cs="Times New Roman"/>
          <w:color w:val="auto"/>
          <w:sz w:val="22"/>
          <w:szCs w:val="22"/>
        </w:rPr>
        <w:t> : Écoulement gravitaire de l’huile</w:t>
      </w:r>
      <w:bookmarkEnd w:id="45"/>
    </w:p>
    <w:p w14:paraId="163C5936" w14:textId="77777777" w:rsidR="00172FED" w:rsidRPr="00F55B6F" w:rsidRDefault="00172FED" w:rsidP="00CF0D09">
      <w:pPr>
        <w:spacing w:line="360" w:lineRule="auto"/>
        <w:jc w:val="both"/>
        <w:rPr>
          <w:rFonts w:cs="Times New Roman"/>
        </w:rPr>
      </w:pPr>
    </w:p>
    <w:p w14:paraId="24373B5E" w14:textId="77777777" w:rsidR="00172FED" w:rsidRPr="00F55B6F" w:rsidRDefault="00172FED" w:rsidP="00CF0D09">
      <w:pPr>
        <w:pStyle w:val="Paragraphedeliste"/>
        <w:numPr>
          <w:ilvl w:val="0"/>
          <w:numId w:val="17"/>
        </w:numPr>
        <w:spacing w:line="360" w:lineRule="auto"/>
        <w:jc w:val="both"/>
        <w:rPr>
          <w:rFonts w:cs="Times New Roman"/>
          <w:b/>
        </w:rPr>
      </w:pPr>
      <w:r w:rsidRPr="00F55B6F">
        <w:rPr>
          <w:rFonts w:cs="Times New Roman"/>
          <w:b/>
        </w:rPr>
        <w:lastRenderedPageBreak/>
        <w:t>La transformation industrielle</w:t>
      </w:r>
    </w:p>
    <w:p w14:paraId="75ED5B50" w14:textId="77777777" w:rsidR="00172FED" w:rsidRPr="00F55B6F" w:rsidRDefault="00172FED" w:rsidP="00CF0D09">
      <w:pPr>
        <w:spacing w:line="360" w:lineRule="auto"/>
        <w:jc w:val="both"/>
        <w:rPr>
          <w:rFonts w:cs="Times New Roman"/>
        </w:rPr>
      </w:pPr>
      <w:r w:rsidRPr="00F55B6F">
        <w:rPr>
          <w:rFonts w:cs="Times New Roman"/>
        </w:rPr>
        <w:t xml:space="preserve">La mission d’enquête a permis de découvrir une méthode industrielle d’extraction de l’huile d’arachide. </w:t>
      </w:r>
      <w:r w:rsidR="00F627A4" w:rsidRPr="00F55B6F">
        <w:rPr>
          <w:rFonts w:cs="Times New Roman"/>
        </w:rPr>
        <w:t>Par méthode industrielle,  on entend</w:t>
      </w:r>
      <w:r w:rsidRPr="00F55B6F">
        <w:rPr>
          <w:rFonts w:cs="Times New Roman"/>
        </w:rPr>
        <w:t xml:space="preserve"> </w:t>
      </w:r>
      <w:r w:rsidR="00F627A4" w:rsidRPr="00F55B6F">
        <w:rPr>
          <w:rFonts w:cs="Times New Roman"/>
        </w:rPr>
        <w:t xml:space="preserve">l’utilisation d’équipements industriels </w:t>
      </w:r>
      <w:r w:rsidRPr="00F55B6F">
        <w:rPr>
          <w:rFonts w:cs="Times New Roman"/>
        </w:rPr>
        <w:t>(SCREW OIL SPELLER) qui fonctionnent soit avec le courant électrique (</w:t>
      </w:r>
      <w:r w:rsidR="00F627A4" w:rsidRPr="00F55B6F">
        <w:rPr>
          <w:rFonts w:cs="Times New Roman"/>
        </w:rPr>
        <w:t>image 12</w:t>
      </w:r>
      <w:r w:rsidRPr="00F55B6F">
        <w:rPr>
          <w:rFonts w:cs="Times New Roman"/>
        </w:rPr>
        <w:t xml:space="preserve">) soit avec un groupe électrogène </w:t>
      </w:r>
      <w:r w:rsidR="00F627A4" w:rsidRPr="00F55B6F">
        <w:rPr>
          <w:rFonts w:cs="Times New Roman"/>
        </w:rPr>
        <w:t>(image 13</w:t>
      </w:r>
      <w:r w:rsidRPr="00F55B6F">
        <w:rPr>
          <w:rFonts w:cs="Times New Roman"/>
        </w:rPr>
        <w:t>).</w:t>
      </w:r>
    </w:p>
    <w:p w14:paraId="2DD507EC" w14:textId="77777777" w:rsidR="00172FED" w:rsidRPr="00F55B6F" w:rsidRDefault="00172FED" w:rsidP="00CF0D09">
      <w:pPr>
        <w:spacing w:line="360" w:lineRule="auto"/>
        <w:jc w:val="both"/>
        <w:rPr>
          <w:rFonts w:cs="Times New Roman"/>
        </w:rPr>
      </w:pPr>
      <w:r w:rsidRPr="00F55B6F">
        <w:rPr>
          <w:rFonts w:cs="Times New Roman"/>
          <w:noProof/>
          <w:lang w:eastAsia="fr-FR"/>
        </w:rPr>
        <w:drawing>
          <wp:inline distT="0" distB="0" distL="0" distR="0" wp14:anchorId="44B42005" wp14:editId="4D3D3D7A">
            <wp:extent cx="2520363" cy="1433543"/>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534952" cy="1441841"/>
                    </a:xfrm>
                    <a:prstGeom prst="rect">
                      <a:avLst/>
                    </a:prstGeom>
                    <a:noFill/>
                    <a:ln>
                      <a:noFill/>
                    </a:ln>
                  </pic:spPr>
                </pic:pic>
              </a:graphicData>
            </a:graphic>
          </wp:inline>
        </w:drawing>
      </w:r>
      <w:r w:rsidRPr="00F55B6F">
        <w:rPr>
          <w:rFonts w:cs="Times New Roman"/>
        </w:rPr>
        <w:t xml:space="preserve">   </w:t>
      </w:r>
      <w:r w:rsidRPr="00F55B6F">
        <w:rPr>
          <w:rFonts w:cs="Times New Roman"/>
          <w:noProof/>
          <w:lang w:eastAsia="fr-FR"/>
        </w:rPr>
        <w:drawing>
          <wp:inline distT="0" distB="0" distL="0" distR="0" wp14:anchorId="416C4D1C" wp14:editId="72D6F233">
            <wp:extent cx="2520363" cy="2480081"/>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525936" cy="2485565"/>
                    </a:xfrm>
                    <a:prstGeom prst="rect">
                      <a:avLst/>
                    </a:prstGeom>
                    <a:noFill/>
                    <a:ln>
                      <a:noFill/>
                    </a:ln>
                  </pic:spPr>
                </pic:pic>
              </a:graphicData>
            </a:graphic>
          </wp:inline>
        </w:drawing>
      </w:r>
    </w:p>
    <w:p w14:paraId="609DA5F3" w14:textId="77777777" w:rsidR="00740ECB" w:rsidRPr="000E310D" w:rsidRDefault="00740ECB" w:rsidP="00CF0D09">
      <w:pPr>
        <w:pStyle w:val="Lgende"/>
        <w:spacing w:line="360" w:lineRule="auto"/>
        <w:jc w:val="both"/>
        <w:rPr>
          <w:rFonts w:cs="Times New Roman"/>
          <w:color w:val="auto"/>
          <w:sz w:val="22"/>
          <w:szCs w:val="22"/>
        </w:rPr>
      </w:pPr>
      <w:bookmarkStart w:id="46" w:name="_Toc418272852"/>
      <w:r w:rsidRPr="000E310D">
        <w:rPr>
          <w:rFonts w:cs="Times New Roman"/>
          <w:color w:val="auto"/>
          <w:sz w:val="22"/>
          <w:szCs w:val="22"/>
        </w:rPr>
        <w:t xml:space="preserve">Image </w:t>
      </w:r>
      <w:r w:rsidR="003A06D1" w:rsidRPr="000E310D">
        <w:rPr>
          <w:rFonts w:cs="Times New Roman"/>
          <w:color w:val="auto"/>
          <w:sz w:val="22"/>
          <w:szCs w:val="22"/>
        </w:rPr>
        <w:fldChar w:fldCharType="begin"/>
      </w:r>
      <w:r w:rsidR="00D369E1" w:rsidRPr="000E310D">
        <w:rPr>
          <w:rFonts w:cs="Times New Roman"/>
          <w:color w:val="auto"/>
          <w:sz w:val="22"/>
          <w:szCs w:val="22"/>
        </w:rPr>
        <w:instrText xml:space="preserve"> SEQ image \* ARABIC </w:instrText>
      </w:r>
      <w:r w:rsidR="003A06D1" w:rsidRPr="000E310D">
        <w:rPr>
          <w:rFonts w:cs="Times New Roman"/>
          <w:color w:val="auto"/>
          <w:sz w:val="22"/>
          <w:szCs w:val="22"/>
        </w:rPr>
        <w:fldChar w:fldCharType="separate"/>
      </w:r>
      <w:r w:rsidR="003D70A0">
        <w:rPr>
          <w:rFonts w:cs="Times New Roman"/>
          <w:noProof/>
          <w:color w:val="auto"/>
          <w:sz w:val="22"/>
          <w:szCs w:val="22"/>
        </w:rPr>
        <w:t>11</w:t>
      </w:r>
      <w:r w:rsidR="003A06D1" w:rsidRPr="000E310D">
        <w:rPr>
          <w:rFonts w:cs="Times New Roman"/>
          <w:noProof/>
          <w:color w:val="auto"/>
          <w:sz w:val="22"/>
          <w:szCs w:val="22"/>
        </w:rPr>
        <w:fldChar w:fldCharType="end"/>
      </w:r>
      <w:r w:rsidRPr="000E310D">
        <w:rPr>
          <w:rFonts w:cs="Times New Roman"/>
          <w:color w:val="auto"/>
          <w:sz w:val="22"/>
          <w:szCs w:val="22"/>
        </w:rPr>
        <w:t xml:space="preserve"> :</w:t>
      </w:r>
      <w:r w:rsidR="00CB1C21" w:rsidRPr="000E310D">
        <w:rPr>
          <w:rFonts w:cs="Times New Roman"/>
          <w:color w:val="auto"/>
          <w:sz w:val="22"/>
          <w:szCs w:val="22"/>
        </w:rPr>
        <w:t xml:space="preserve"> Presse</w:t>
      </w:r>
      <w:r w:rsidRPr="000E310D">
        <w:rPr>
          <w:rFonts w:cs="Times New Roman"/>
          <w:color w:val="auto"/>
          <w:sz w:val="22"/>
          <w:szCs w:val="22"/>
        </w:rPr>
        <w:t xml:space="preserve"> électrique</w:t>
      </w:r>
      <w:r w:rsidR="000E310D">
        <w:rPr>
          <w:rFonts w:cs="Times New Roman"/>
          <w:color w:val="auto"/>
          <w:sz w:val="22"/>
          <w:szCs w:val="22"/>
        </w:rPr>
        <w:tab/>
        <w:t xml:space="preserve">                       </w:t>
      </w:r>
      <w:r w:rsidR="001F5334" w:rsidRPr="000E310D">
        <w:rPr>
          <w:rFonts w:cs="Times New Roman"/>
          <w:color w:val="auto"/>
          <w:sz w:val="22"/>
          <w:szCs w:val="22"/>
        </w:rPr>
        <w:t xml:space="preserve"> </w:t>
      </w:r>
      <w:r w:rsidRPr="000E310D">
        <w:rPr>
          <w:rFonts w:cs="Times New Roman"/>
          <w:color w:val="auto"/>
          <w:sz w:val="22"/>
          <w:szCs w:val="22"/>
        </w:rPr>
        <w:t xml:space="preserve">Image </w:t>
      </w:r>
      <w:r w:rsidR="003A06D1" w:rsidRPr="000E310D">
        <w:rPr>
          <w:rFonts w:cs="Times New Roman"/>
          <w:color w:val="auto"/>
          <w:sz w:val="22"/>
          <w:szCs w:val="22"/>
        </w:rPr>
        <w:fldChar w:fldCharType="begin"/>
      </w:r>
      <w:r w:rsidR="00D369E1" w:rsidRPr="000E310D">
        <w:rPr>
          <w:rFonts w:cs="Times New Roman"/>
          <w:color w:val="auto"/>
          <w:sz w:val="22"/>
          <w:szCs w:val="22"/>
        </w:rPr>
        <w:instrText xml:space="preserve"> SEQ image \* ARABIC </w:instrText>
      </w:r>
      <w:r w:rsidR="003A06D1" w:rsidRPr="000E310D">
        <w:rPr>
          <w:rFonts w:cs="Times New Roman"/>
          <w:color w:val="auto"/>
          <w:sz w:val="22"/>
          <w:szCs w:val="22"/>
        </w:rPr>
        <w:fldChar w:fldCharType="separate"/>
      </w:r>
      <w:r w:rsidR="003D70A0">
        <w:rPr>
          <w:rFonts w:cs="Times New Roman"/>
          <w:noProof/>
          <w:color w:val="auto"/>
          <w:sz w:val="22"/>
          <w:szCs w:val="22"/>
        </w:rPr>
        <w:t>12</w:t>
      </w:r>
      <w:r w:rsidR="003A06D1" w:rsidRPr="000E310D">
        <w:rPr>
          <w:rFonts w:cs="Times New Roman"/>
          <w:noProof/>
          <w:color w:val="auto"/>
          <w:sz w:val="22"/>
          <w:szCs w:val="22"/>
        </w:rPr>
        <w:fldChar w:fldCharType="end"/>
      </w:r>
      <w:r w:rsidRPr="000E310D">
        <w:rPr>
          <w:rFonts w:cs="Times New Roman"/>
          <w:color w:val="auto"/>
          <w:sz w:val="22"/>
          <w:szCs w:val="22"/>
        </w:rPr>
        <w:t> :</w:t>
      </w:r>
      <w:r w:rsidR="00CB1C21" w:rsidRPr="000E310D">
        <w:rPr>
          <w:rFonts w:cs="Times New Roman"/>
          <w:color w:val="auto"/>
          <w:sz w:val="22"/>
          <w:szCs w:val="22"/>
        </w:rPr>
        <w:t xml:space="preserve"> Presse</w:t>
      </w:r>
      <w:r w:rsidRPr="000E310D">
        <w:rPr>
          <w:rFonts w:cs="Times New Roman"/>
          <w:color w:val="auto"/>
          <w:sz w:val="22"/>
          <w:szCs w:val="22"/>
        </w:rPr>
        <w:t xml:space="preserve"> avec groupe électrogène</w:t>
      </w:r>
      <w:bookmarkEnd w:id="46"/>
    </w:p>
    <w:p w14:paraId="1AF4447B" w14:textId="77777777" w:rsidR="00CB1C21" w:rsidRPr="00F55B6F" w:rsidRDefault="00CB1C21" w:rsidP="00CF0D09">
      <w:pPr>
        <w:spacing w:line="360" w:lineRule="auto"/>
        <w:jc w:val="both"/>
        <w:rPr>
          <w:rFonts w:cs="Times New Roman"/>
        </w:rPr>
      </w:pPr>
      <w:r w:rsidRPr="00F55B6F">
        <w:rPr>
          <w:rFonts w:cs="Times New Roman"/>
        </w:rPr>
        <w:t xml:space="preserve">Cette technologie est rencontrée dans le </w:t>
      </w:r>
      <w:proofErr w:type="spellStart"/>
      <w:r w:rsidRPr="00F55B6F">
        <w:rPr>
          <w:rFonts w:cs="Times New Roman"/>
        </w:rPr>
        <w:t>Niombato</w:t>
      </w:r>
      <w:proofErr w:type="spellEnd"/>
      <w:r w:rsidRPr="00F55B6F">
        <w:rPr>
          <w:rFonts w:cs="Times New Roman"/>
        </w:rPr>
        <w:t xml:space="preserve"> (</w:t>
      </w:r>
      <w:proofErr w:type="spellStart"/>
      <w:r w:rsidRPr="00F55B6F">
        <w:rPr>
          <w:rFonts w:cs="Times New Roman"/>
        </w:rPr>
        <w:t>Ndramé</w:t>
      </w:r>
      <w:proofErr w:type="spellEnd"/>
      <w:r w:rsidRPr="00F55B6F">
        <w:rPr>
          <w:rFonts w:cs="Times New Roman"/>
        </w:rPr>
        <w:t xml:space="preserve"> Escale, </w:t>
      </w:r>
      <w:proofErr w:type="spellStart"/>
      <w:r w:rsidRPr="00F55B6F">
        <w:rPr>
          <w:rFonts w:cs="Times New Roman"/>
        </w:rPr>
        <w:t>Diossong</w:t>
      </w:r>
      <w:proofErr w:type="spellEnd"/>
      <w:r w:rsidRPr="00F55B6F">
        <w:rPr>
          <w:rFonts w:cs="Times New Roman"/>
        </w:rPr>
        <w:t xml:space="preserve"> et Passy) et en basse Casamance (Touba Mouride).</w:t>
      </w:r>
    </w:p>
    <w:p w14:paraId="27F3D70F" w14:textId="77777777" w:rsidR="00CB1C21" w:rsidRPr="00F55B6F" w:rsidRDefault="00CB1C21" w:rsidP="00CF0D09">
      <w:pPr>
        <w:pStyle w:val="Paragraphedeliste"/>
        <w:numPr>
          <w:ilvl w:val="0"/>
          <w:numId w:val="6"/>
        </w:numPr>
        <w:spacing w:line="360" w:lineRule="auto"/>
        <w:jc w:val="both"/>
        <w:rPr>
          <w:rFonts w:cs="Times New Roman"/>
        </w:rPr>
      </w:pPr>
      <w:r w:rsidRPr="00F55B6F">
        <w:rPr>
          <w:rFonts w:cs="Times New Roman"/>
        </w:rPr>
        <w:t>Technologie</w:t>
      </w:r>
    </w:p>
    <w:p w14:paraId="508E3304" w14:textId="77777777" w:rsidR="00CB1C21" w:rsidRPr="00F55B6F" w:rsidRDefault="00CB1C21" w:rsidP="00CF0D09">
      <w:pPr>
        <w:spacing w:line="360" w:lineRule="auto"/>
        <w:jc w:val="both"/>
        <w:rPr>
          <w:rFonts w:cs="Times New Roman"/>
        </w:rPr>
      </w:pPr>
      <w:r w:rsidRPr="00F55B6F">
        <w:rPr>
          <w:rFonts w:cs="Times New Roman"/>
        </w:rPr>
        <w:t>La technologie de ces machines électriques est le principe de la vis sans fin. Ces presses sont fabriquées de manière industrielle et sont importées de l’extérieur du pays. La machine est constituée d’un seul bloque, les graines d’arachides sont introduites par un réservoir en forme parallélépipédique pour entrer dans la vis sans fin qui applique une force pressante sur les graines. Ainsi les tourteaux sortent d’un côté et l’huile d’un autre côté. L’huile s’accompagne de certaines impuretés extraites à l’aide d’un filtre en grillage fin</w:t>
      </w:r>
      <w:r w:rsidR="00304A19" w:rsidRPr="00F55B6F">
        <w:rPr>
          <w:rFonts w:cs="Times New Roman"/>
        </w:rPr>
        <w:t xml:space="preserve"> (</w:t>
      </w:r>
      <w:proofErr w:type="spellStart"/>
      <w:r w:rsidR="00304A19" w:rsidRPr="00F55B6F">
        <w:rPr>
          <w:rFonts w:cs="Times New Roman"/>
        </w:rPr>
        <w:t>ref</w:t>
      </w:r>
      <w:proofErr w:type="spellEnd"/>
      <w:r w:rsidR="00304A19" w:rsidRPr="00F55B6F">
        <w:rPr>
          <w:rFonts w:cs="Times New Roman"/>
        </w:rPr>
        <w:t xml:space="preserve"> image 12</w:t>
      </w:r>
      <w:r w:rsidRPr="00F55B6F">
        <w:rPr>
          <w:rFonts w:cs="Times New Roman"/>
        </w:rPr>
        <w:t>)</w:t>
      </w:r>
      <w:r w:rsidR="00304A19" w:rsidRPr="00F55B6F">
        <w:rPr>
          <w:rFonts w:cs="Times New Roman"/>
        </w:rPr>
        <w:t>.</w:t>
      </w:r>
    </w:p>
    <w:p w14:paraId="7A47EEC0" w14:textId="77777777" w:rsidR="00304A19" w:rsidRPr="00F55B6F" w:rsidRDefault="00304A19" w:rsidP="00CF0D09">
      <w:pPr>
        <w:pStyle w:val="Paragraphedeliste"/>
        <w:numPr>
          <w:ilvl w:val="0"/>
          <w:numId w:val="6"/>
        </w:numPr>
        <w:spacing w:line="360" w:lineRule="auto"/>
        <w:jc w:val="both"/>
        <w:rPr>
          <w:rFonts w:cs="Times New Roman"/>
        </w:rPr>
      </w:pPr>
      <w:r w:rsidRPr="00F55B6F">
        <w:rPr>
          <w:rFonts w:cs="Times New Roman"/>
        </w:rPr>
        <w:t>Processus</w:t>
      </w:r>
    </w:p>
    <w:p w14:paraId="349F34D6" w14:textId="1D9644BD" w:rsidR="00304A19" w:rsidRPr="00F55B6F" w:rsidRDefault="00304A19" w:rsidP="00CF0D09">
      <w:pPr>
        <w:spacing w:line="360" w:lineRule="auto"/>
        <w:jc w:val="both"/>
        <w:rPr>
          <w:rFonts w:cs="Times New Roman"/>
        </w:rPr>
      </w:pPr>
      <w:r w:rsidRPr="00F55B6F">
        <w:rPr>
          <w:rFonts w:cs="Times New Roman"/>
        </w:rPr>
        <w:t>Comme pour les presses artisanales, les arachides sont d’abord décortiquées puis triées. Le décorticage est effectué avec des machines de grande capacité et qui fonctionnent au courant électrique (image 14). Pour ces presses la déshydratation des graines ne nécessite</w:t>
      </w:r>
      <w:r w:rsidR="00335D56" w:rsidRPr="00F55B6F">
        <w:rPr>
          <w:rFonts w:cs="Times New Roman"/>
        </w:rPr>
        <w:t xml:space="preserve"> pas le broyage,</w:t>
      </w:r>
      <w:r w:rsidRPr="00F55B6F">
        <w:rPr>
          <w:rFonts w:cs="Times New Roman"/>
        </w:rPr>
        <w:t xml:space="preserve"> elle est effectuée directement sur les graines. Les équipements utilisés pour la déshydratation des graines (image 15) sont fabriqués localement par les artisans. Après la déshydratation, les graines </w:t>
      </w:r>
      <w:r w:rsidRPr="00F55B6F">
        <w:rPr>
          <w:rFonts w:cs="Times New Roman"/>
        </w:rPr>
        <w:lastRenderedPageBreak/>
        <w:t>sont introduites dans la vis sans fin pour être pressées. Une fois pressé, un filtre sépare l’huile des tourteaux (</w:t>
      </w:r>
      <w:r w:rsidR="00102BAA">
        <w:rPr>
          <w:rFonts w:cs="Times New Roman"/>
        </w:rPr>
        <w:t>RAKKAL</w:t>
      </w:r>
      <w:r w:rsidRPr="00F55B6F">
        <w:rPr>
          <w:rFonts w:cs="Times New Roman"/>
        </w:rPr>
        <w:t xml:space="preserve">) qui peuvent être </w:t>
      </w:r>
      <w:r w:rsidR="008A02AD" w:rsidRPr="00F55B6F">
        <w:rPr>
          <w:rFonts w:cs="Times New Roman"/>
        </w:rPr>
        <w:t>réintroduits</w:t>
      </w:r>
      <w:r w:rsidRPr="00F55B6F">
        <w:rPr>
          <w:rFonts w:cs="Times New Roman"/>
        </w:rPr>
        <w:t xml:space="preserve"> dans la vis sans fin pour une seconde extraction. L’huile issue de cette extraction est bouillie jusqu’à ébullition dans de grandes marmites (imag</w:t>
      </w:r>
      <w:r w:rsidR="00F627A4" w:rsidRPr="00F55B6F">
        <w:rPr>
          <w:rFonts w:cs="Times New Roman"/>
        </w:rPr>
        <w:t>e</w:t>
      </w:r>
      <w:r w:rsidRPr="00F55B6F">
        <w:rPr>
          <w:rFonts w:cs="Times New Roman"/>
        </w:rPr>
        <w:t xml:space="preserve"> 16) dans le but de la </w:t>
      </w:r>
      <w:r w:rsidR="00664562" w:rsidRPr="00F55B6F">
        <w:rPr>
          <w:rFonts w:cs="Times New Roman"/>
        </w:rPr>
        <w:t>séparer des impuretés puis conditionn</w:t>
      </w:r>
      <w:r w:rsidRPr="00F55B6F">
        <w:rPr>
          <w:rFonts w:cs="Times New Roman"/>
        </w:rPr>
        <w:t>ée dans des bidons.</w:t>
      </w:r>
    </w:p>
    <w:p w14:paraId="5ABABD99" w14:textId="77777777" w:rsidR="00335D56" w:rsidRPr="00F55B6F" w:rsidRDefault="00335D56" w:rsidP="00CF0D09">
      <w:pPr>
        <w:keepNext/>
        <w:spacing w:line="360" w:lineRule="auto"/>
        <w:jc w:val="both"/>
      </w:pPr>
      <w:r w:rsidRPr="00F55B6F">
        <w:rPr>
          <w:rFonts w:cs="Times New Roman"/>
          <w:noProof/>
          <w:lang w:eastAsia="fr-FR"/>
        </w:rPr>
        <w:drawing>
          <wp:inline distT="0" distB="0" distL="0" distR="0" wp14:anchorId="3B169639" wp14:editId="6C8DE0BF">
            <wp:extent cx="2424102" cy="1491049"/>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442772" cy="1502533"/>
                    </a:xfrm>
                    <a:prstGeom prst="rect">
                      <a:avLst/>
                    </a:prstGeom>
                    <a:noFill/>
                    <a:ln>
                      <a:noFill/>
                    </a:ln>
                  </pic:spPr>
                </pic:pic>
              </a:graphicData>
            </a:graphic>
          </wp:inline>
        </w:drawing>
      </w:r>
      <w:r w:rsidRPr="00F55B6F">
        <w:t xml:space="preserve">       </w:t>
      </w:r>
      <w:r w:rsidR="00D74122" w:rsidRPr="00F55B6F">
        <w:t xml:space="preserve">              </w:t>
      </w:r>
      <w:r w:rsidRPr="00F55B6F">
        <w:t xml:space="preserve"> </w:t>
      </w:r>
      <w:r w:rsidRPr="00F55B6F">
        <w:rPr>
          <w:noProof/>
          <w:lang w:eastAsia="fr-FR"/>
        </w:rPr>
        <w:drawing>
          <wp:inline distT="0" distB="0" distL="0" distR="0" wp14:anchorId="19F3E9A3" wp14:editId="3D56DB92">
            <wp:extent cx="1779373" cy="1500508"/>
            <wp:effectExtent l="0" t="0" r="0" b="444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791639" cy="1510852"/>
                    </a:xfrm>
                    <a:prstGeom prst="rect">
                      <a:avLst/>
                    </a:prstGeom>
                    <a:noFill/>
                    <a:ln>
                      <a:noFill/>
                    </a:ln>
                  </pic:spPr>
                </pic:pic>
              </a:graphicData>
            </a:graphic>
          </wp:inline>
        </w:drawing>
      </w:r>
    </w:p>
    <w:p w14:paraId="490877D7" w14:textId="77777777" w:rsidR="00335D56" w:rsidRPr="000E310D" w:rsidRDefault="00D74122" w:rsidP="00CF0D09">
      <w:pPr>
        <w:pStyle w:val="Lgende"/>
        <w:tabs>
          <w:tab w:val="center" w:pos="4536"/>
        </w:tabs>
        <w:jc w:val="both"/>
        <w:rPr>
          <w:rFonts w:cs="Times New Roman"/>
          <w:color w:val="auto"/>
          <w:sz w:val="22"/>
          <w:szCs w:val="22"/>
        </w:rPr>
      </w:pPr>
      <w:bookmarkStart w:id="47" w:name="_Toc418272853"/>
      <w:r w:rsidRPr="000E310D">
        <w:rPr>
          <w:rFonts w:cs="Times New Roman"/>
          <w:color w:val="auto"/>
          <w:sz w:val="22"/>
          <w:szCs w:val="22"/>
        </w:rPr>
        <w:t>I</w:t>
      </w:r>
      <w:r w:rsidR="00335D56" w:rsidRPr="000E310D">
        <w:rPr>
          <w:rFonts w:cs="Times New Roman"/>
          <w:color w:val="auto"/>
          <w:sz w:val="22"/>
          <w:szCs w:val="22"/>
        </w:rPr>
        <w:t xml:space="preserve">mage </w:t>
      </w:r>
      <w:r w:rsidR="003A06D1" w:rsidRPr="000E310D">
        <w:rPr>
          <w:rFonts w:cs="Times New Roman"/>
          <w:color w:val="auto"/>
          <w:sz w:val="22"/>
          <w:szCs w:val="22"/>
        </w:rPr>
        <w:fldChar w:fldCharType="begin"/>
      </w:r>
      <w:r w:rsidR="00335D56" w:rsidRPr="000E310D">
        <w:rPr>
          <w:rFonts w:cs="Times New Roman"/>
          <w:color w:val="auto"/>
          <w:sz w:val="22"/>
          <w:szCs w:val="22"/>
        </w:rPr>
        <w:instrText xml:space="preserve"> SEQ image \* ARABIC </w:instrText>
      </w:r>
      <w:r w:rsidR="003A06D1" w:rsidRPr="000E310D">
        <w:rPr>
          <w:rFonts w:cs="Times New Roman"/>
          <w:color w:val="auto"/>
          <w:sz w:val="22"/>
          <w:szCs w:val="22"/>
        </w:rPr>
        <w:fldChar w:fldCharType="separate"/>
      </w:r>
      <w:r w:rsidR="003D70A0">
        <w:rPr>
          <w:rFonts w:cs="Times New Roman"/>
          <w:noProof/>
          <w:color w:val="auto"/>
          <w:sz w:val="22"/>
          <w:szCs w:val="22"/>
        </w:rPr>
        <w:t>13</w:t>
      </w:r>
      <w:r w:rsidR="003A06D1" w:rsidRPr="000E310D">
        <w:rPr>
          <w:rFonts w:cs="Times New Roman"/>
          <w:color w:val="auto"/>
          <w:sz w:val="22"/>
          <w:szCs w:val="22"/>
        </w:rPr>
        <w:fldChar w:fldCharType="end"/>
      </w:r>
      <w:r w:rsidR="00335D56" w:rsidRPr="000E310D">
        <w:rPr>
          <w:rFonts w:cs="Times New Roman"/>
          <w:color w:val="auto"/>
          <w:sz w:val="22"/>
          <w:szCs w:val="22"/>
        </w:rPr>
        <w:t>: Décortiqueuse d'arachide</w:t>
      </w:r>
      <w:r w:rsidRPr="000E310D">
        <w:rPr>
          <w:rFonts w:cs="Times New Roman"/>
          <w:color w:val="auto"/>
          <w:sz w:val="22"/>
          <w:szCs w:val="22"/>
        </w:rPr>
        <w:tab/>
        <w:t xml:space="preserve">                  </w:t>
      </w:r>
      <w:r w:rsidR="00AD6858" w:rsidRPr="000E310D">
        <w:rPr>
          <w:rFonts w:cs="Times New Roman"/>
          <w:color w:val="auto"/>
          <w:sz w:val="22"/>
          <w:szCs w:val="22"/>
        </w:rPr>
        <w:t xml:space="preserve">          </w:t>
      </w:r>
      <w:r w:rsidR="002D0A3D" w:rsidRPr="000E310D">
        <w:rPr>
          <w:rFonts w:cs="Times New Roman"/>
          <w:color w:val="auto"/>
          <w:sz w:val="22"/>
          <w:szCs w:val="22"/>
        </w:rPr>
        <w:t xml:space="preserve"> </w:t>
      </w:r>
      <w:r w:rsidRPr="000E310D">
        <w:rPr>
          <w:rFonts w:cs="Times New Roman"/>
          <w:color w:val="auto"/>
          <w:sz w:val="22"/>
          <w:szCs w:val="22"/>
        </w:rPr>
        <w:t xml:space="preserve">Image 15 : </w:t>
      </w:r>
      <w:r w:rsidR="00664562" w:rsidRPr="000E310D">
        <w:rPr>
          <w:rFonts w:cs="Times New Roman"/>
          <w:color w:val="auto"/>
          <w:sz w:val="22"/>
          <w:szCs w:val="22"/>
        </w:rPr>
        <w:t>Ustensiles</w:t>
      </w:r>
      <w:r w:rsidRPr="000E310D">
        <w:rPr>
          <w:rFonts w:cs="Times New Roman"/>
          <w:color w:val="auto"/>
          <w:sz w:val="22"/>
          <w:szCs w:val="22"/>
        </w:rPr>
        <w:t xml:space="preserve"> de déshydratation</w:t>
      </w:r>
      <w:bookmarkEnd w:id="47"/>
    </w:p>
    <w:p w14:paraId="64EA441A" w14:textId="77777777" w:rsidR="00335D56" w:rsidRPr="00F55B6F" w:rsidRDefault="00335D56" w:rsidP="00CF0D09">
      <w:pPr>
        <w:spacing w:line="360" w:lineRule="auto"/>
        <w:jc w:val="both"/>
        <w:rPr>
          <w:rFonts w:cs="Times New Roman"/>
        </w:rPr>
      </w:pPr>
      <w:r w:rsidRPr="00F55B6F">
        <w:rPr>
          <w:rFonts w:cs="Times New Roman"/>
        </w:rPr>
        <w:t xml:space="preserve">                          </w:t>
      </w:r>
    </w:p>
    <w:p w14:paraId="0A4380DA" w14:textId="77777777" w:rsidR="00D74122" w:rsidRPr="00F55B6F" w:rsidRDefault="00335D56" w:rsidP="00AD6858">
      <w:pPr>
        <w:keepNext/>
        <w:spacing w:line="360" w:lineRule="auto"/>
        <w:jc w:val="center"/>
      </w:pPr>
      <w:r w:rsidRPr="00F55B6F">
        <w:rPr>
          <w:noProof/>
          <w:lang w:eastAsia="fr-FR"/>
        </w:rPr>
        <w:drawing>
          <wp:inline distT="0" distB="0" distL="0" distR="0" wp14:anchorId="48324336" wp14:editId="4B4939EB">
            <wp:extent cx="2290313" cy="1713470"/>
            <wp:effectExtent l="0" t="0" r="0" b="127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01581" cy="1721900"/>
                    </a:xfrm>
                    <a:prstGeom prst="rect">
                      <a:avLst/>
                    </a:prstGeom>
                    <a:noFill/>
                    <a:ln>
                      <a:noFill/>
                    </a:ln>
                  </pic:spPr>
                </pic:pic>
              </a:graphicData>
            </a:graphic>
          </wp:inline>
        </w:drawing>
      </w:r>
    </w:p>
    <w:p w14:paraId="5AB2D1C8" w14:textId="77777777" w:rsidR="00CB1C21" w:rsidRPr="000E310D" w:rsidRDefault="00D74122" w:rsidP="000E310D">
      <w:pPr>
        <w:pStyle w:val="Lgende"/>
        <w:jc w:val="center"/>
        <w:rPr>
          <w:color w:val="auto"/>
          <w:sz w:val="22"/>
          <w:szCs w:val="22"/>
        </w:rPr>
      </w:pPr>
      <w:r w:rsidRPr="000E310D">
        <w:rPr>
          <w:color w:val="auto"/>
          <w:sz w:val="22"/>
          <w:szCs w:val="22"/>
        </w:rPr>
        <w:t>Image 16 : Purification huile</w:t>
      </w:r>
    </w:p>
    <w:p w14:paraId="1926D467" w14:textId="77777777" w:rsidR="00335D56" w:rsidRPr="00F55B6F" w:rsidRDefault="00335D56" w:rsidP="00CF0D09">
      <w:pPr>
        <w:spacing w:line="360" w:lineRule="auto"/>
        <w:jc w:val="both"/>
        <w:rPr>
          <w:rFonts w:cs="Times New Roman"/>
        </w:rPr>
      </w:pPr>
    </w:p>
    <w:p w14:paraId="01AF38BB" w14:textId="77777777" w:rsidR="00767637" w:rsidRPr="008B5649" w:rsidRDefault="00E30F92" w:rsidP="00CF0D09">
      <w:pPr>
        <w:pStyle w:val="Titre2"/>
        <w:jc w:val="both"/>
        <w:rPr>
          <w:rFonts w:asciiTheme="minorHAnsi" w:hAnsiTheme="minorHAnsi" w:cs="Times New Roman"/>
          <w:color w:val="auto"/>
          <w:sz w:val="24"/>
          <w:szCs w:val="24"/>
        </w:rPr>
      </w:pPr>
      <w:bookmarkStart w:id="48" w:name="_Toc4582776"/>
      <w:bookmarkStart w:id="49" w:name="_Toc418272813"/>
      <w:r w:rsidRPr="008B5649">
        <w:rPr>
          <w:rFonts w:asciiTheme="minorHAnsi" w:hAnsiTheme="minorHAnsi" w:cs="Times New Roman"/>
          <w:color w:val="auto"/>
          <w:sz w:val="24"/>
          <w:szCs w:val="24"/>
        </w:rPr>
        <w:t xml:space="preserve">III.2 </w:t>
      </w:r>
      <w:r w:rsidR="00F36AF3" w:rsidRPr="008B5649">
        <w:rPr>
          <w:rFonts w:asciiTheme="minorHAnsi" w:hAnsiTheme="minorHAnsi" w:cs="Times New Roman"/>
          <w:color w:val="auto"/>
          <w:sz w:val="24"/>
          <w:szCs w:val="24"/>
        </w:rPr>
        <w:t>Etude de marché</w:t>
      </w:r>
      <w:bookmarkEnd w:id="48"/>
      <w:bookmarkEnd w:id="49"/>
    </w:p>
    <w:p w14:paraId="3A201216" w14:textId="77777777" w:rsidR="0072109D" w:rsidRPr="00F55B6F" w:rsidRDefault="00F36AF3" w:rsidP="00CF0D09">
      <w:pPr>
        <w:spacing w:line="360" w:lineRule="auto"/>
        <w:jc w:val="both"/>
        <w:rPr>
          <w:rFonts w:cs="Times New Roman"/>
        </w:rPr>
      </w:pPr>
      <w:r w:rsidRPr="00F55B6F">
        <w:rPr>
          <w:rFonts w:cs="Times New Roman"/>
        </w:rPr>
        <w:t>Après le diagnostic, nous avons procédé à une étude de marché à travers une enquête sur le terrain auprès des producteurs c’est à dire ceux qui possèdent les machines et procèdent à l’extraction de l’huile, auprès des commerçants et des consommateurs</w:t>
      </w:r>
      <w:r w:rsidR="005C3508" w:rsidRPr="00F55B6F">
        <w:rPr>
          <w:rFonts w:cs="Times New Roman"/>
        </w:rPr>
        <w:t>.</w:t>
      </w:r>
      <w:r w:rsidR="00961EB5" w:rsidRPr="00F55B6F">
        <w:rPr>
          <w:rFonts w:cs="Times New Roman"/>
        </w:rPr>
        <w:t xml:space="preserve"> </w:t>
      </w:r>
      <w:r w:rsidR="005C3508" w:rsidRPr="00F55B6F">
        <w:rPr>
          <w:rFonts w:cs="Times New Roman"/>
        </w:rPr>
        <w:t>L’</w:t>
      </w:r>
      <w:r w:rsidR="00961EB5" w:rsidRPr="00F55B6F">
        <w:rPr>
          <w:rFonts w:cs="Times New Roman"/>
        </w:rPr>
        <w:t>équipe du CIFRES s’est rendu sur le terrain</w:t>
      </w:r>
      <w:r w:rsidR="00A07494" w:rsidRPr="00F55B6F">
        <w:rPr>
          <w:rFonts w:cs="Times New Roman"/>
        </w:rPr>
        <w:t xml:space="preserve">, </w:t>
      </w:r>
      <w:r w:rsidR="00961EB5" w:rsidRPr="00F55B6F">
        <w:rPr>
          <w:rFonts w:cs="Times New Roman"/>
        </w:rPr>
        <w:t xml:space="preserve"> dans plus de trente villages </w:t>
      </w:r>
      <w:r w:rsidR="00136A36" w:rsidRPr="00F55B6F">
        <w:rPr>
          <w:rFonts w:cs="Times New Roman"/>
        </w:rPr>
        <w:t>et a pu assister à toutes les étapes du processus d’extraction</w:t>
      </w:r>
      <w:r w:rsidR="0072109D" w:rsidRPr="00F55B6F">
        <w:rPr>
          <w:rFonts w:cs="Times New Roman"/>
        </w:rPr>
        <w:t>,</w:t>
      </w:r>
      <w:r w:rsidR="00136A36" w:rsidRPr="00F55B6F">
        <w:rPr>
          <w:rFonts w:cs="Times New Roman"/>
        </w:rPr>
        <w:t xml:space="preserve"> </w:t>
      </w:r>
      <w:r w:rsidR="0072109D" w:rsidRPr="00F55B6F">
        <w:rPr>
          <w:rFonts w:cs="Times New Roman"/>
        </w:rPr>
        <w:t xml:space="preserve">depuis le transport de la matière première jusqu’à l’extraction de l’huile d’arachide, </w:t>
      </w:r>
      <w:r w:rsidR="00136A36" w:rsidRPr="00F55B6F">
        <w:rPr>
          <w:rFonts w:cs="Times New Roman"/>
        </w:rPr>
        <w:t>aussi bien avec la méthode artisanale qu’av</w:t>
      </w:r>
      <w:r w:rsidR="00920951" w:rsidRPr="00F55B6F">
        <w:rPr>
          <w:rFonts w:cs="Times New Roman"/>
        </w:rPr>
        <w:t>e</w:t>
      </w:r>
      <w:r w:rsidR="0072109D" w:rsidRPr="00F55B6F">
        <w:rPr>
          <w:rFonts w:cs="Times New Roman"/>
        </w:rPr>
        <w:t>c la méthode industriel</w:t>
      </w:r>
      <w:r w:rsidR="002D0A3D" w:rsidRPr="00F55B6F">
        <w:rPr>
          <w:rFonts w:cs="Times New Roman"/>
        </w:rPr>
        <w:t>.</w:t>
      </w:r>
    </w:p>
    <w:p w14:paraId="7B6299A7" w14:textId="77777777" w:rsidR="001739B4" w:rsidRPr="00F55B6F" w:rsidRDefault="001739B4" w:rsidP="00CF0D09">
      <w:pPr>
        <w:spacing w:line="360" w:lineRule="auto"/>
        <w:jc w:val="both"/>
        <w:rPr>
          <w:rFonts w:cs="Times New Roman"/>
        </w:rPr>
      </w:pPr>
      <w:r w:rsidRPr="00F55B6F">
        <w:rPr>
          <w:rFonts w:cs="Times New Roman"/>
        </w:rPr>
        <w:t xml:space="preserve"> </w:t>
      </w:r>
      <w:r w:rsidR="0072109D" w:rsidRPr="00F55B6F">
        <w:rPr>
          <w:rFonts w:cs="Times New Roman"/>
        </w:rPr>
        <w:t>Le</w:t>
      </w:r>
      <w:r w:rsidRPr="00F55B6F">
        <w:rPr>
          <w:rFonts w:cs="Times New Roman"/>
        </w:rPr>
        <w:t xml:space="preserve"> bassin arachidier</w:t>
      </w:r>
      <w:r w:rsidR="0072109D" w:rsidRPr="00F55B6F">
        <w:rPr>
          <w:rFonts w:cs="Times New Roman"/>
        </w:rPr>
        <w:t xml:space="preserve"> a été découpé</w:t>
      </w:r>
      <w:r w:rsidRPr="00F55B6F">
        <w:rPr>
          <w:rFonts w:cs="Times New Roman"/>
        </w:rPr>
        <w:t xml:space="preserve"> en 3 zones :</w:t>
      </w:r>
    </w:p>
    <w:p w14:paraId="10AD8D56" w14:textId="77777777" w:rsidR="001739B4" w:rsidRPr="00F55B6F" w:rsidRDefault="001739B4" w:rsidP="00CF0D09">
      <w:pPr>
        <w:pStyle w:val="Paragraphedeliste"/>
        <w:numPr>
          <w:ilvl w:val="1"/>
          <w:numId w:val="6"/>
        </w:numPr>
        <w:spacing w:line="360" w:lineRule="auto"/>
        <w:jc w:val="both"/>
        <w:rPr>
          <w:rFonts w:cs="Times New Roman"/>
        </w:rPr>
      </w:pPr>
      <w:r w:rsidRPr="00F55B6F">
        <w:rPr>
          <w:rFonts w:cs="Times New Roman"/>
        </w:rPr>
        <w:t>Le Sine</w:t>
      </w:r>
    </w:p>
    <w:p w14:paraId="6D13E4D8" w14:textId="77777777" w:rsidR="001739B4" w:rsidRPr="00F55B6F" w:rsidRDefault="001739B4" w:rsidP="00CF0D09">
      <w:pPr>
        <w:pStyle w:val="Paragraphedeliste"/>
        <w:numPr>
          <w:ilvl w:val="1"/>
          <w:numId w:val="6"/>
        </w:numPr>
        <w:spacing w:line="360" w:lineRule="auto"/>
        <w:jc w:val="both"/>
        <w:rPr>
          <w:rFonts w:cs="Times New Roman"/>
        </w:rPr>
      </w:pPr>
      <w:r w:rsidRPr="00F55B6F">
        <w:rPr>
          <w:rFonts w:cs="Times New Roman"/>
        </w:rPr>
        <w:t xml:space="preserve">Le </w:t>
      </w:r>
      <w:proofErr w:type="spellStart"/>
      <w:r w:rsidRPr="00F55B6F">
        <w:rPr>
          <w:rFonts w:cs="Times New Roman"/>
        </w:rPr>
        <w:t>Ndoucoumane</w:t>
      </w:r>
      <w:proofErr w:type="spellEnd"/>
    </w:p>
    <w:p w14:paraId="2F3F330C" w14:textId="77777777" w:rsidR="001739B4" w:rsidRPr="00F55B6F" w:rsidRDefault="001739B4" w:rsidP="00CF0D09">
      <w:pPr>
        <w:pStyle w:val="Paragraphedeliste"/>
        <w:numPr>
          <w:ilvl w:val="1"/>
          <w:numId w:val="6"/>
        </w:numPr>
        <w:spacing w:line="360" w:lineRule="auto"/>
        <w:jc w:val="both"/>
        <w:rPr>
          <w:rFonts w:cs="Times New Roman"/>
        </w:rPr>
      </w:pPr>
      <w:r w:rsidRPr="00F55B6F">
        <w:rPr>
          <w:rFonts w:cs="Times New Roman"/>
        </w:rPr>
        <w:lastRenderedPageBreak/>
        <w:t xml:space="preserve">Le </w:t>
      </w:r>
      <w:proofErr w:type="spellStart"/>
      <w:r w:rsidRPr="00F55B6F">
        <w:rPr>
          <w:rFonts w:cs="Times New Roman"/>
        </w:rPr>
        <w:t>Niombato</w:t>
      </w:r>
      <w:proofErr w:type="spellEnd"/>
    </w:p>
    <w:p w14:paraId="26962183" w14:textId="77777777" w:rsidR="00AB15A5" w:rsidRPr="00F55B6F" w:rsidRDefault="002D0A3D" w:rsidP="00CF0D09">
      <w:pPr>
        <w:spacing w:line="360" w:lineRule="auto"/>
        <w:jc w:val="both"/>
        <w:rPr>
          <w:rFonts w:cs="Times New Roman"/>
        </w:rPr>
      </w:pPr>
      <w:r w:rsidRPr="00F55B6F">
        <w:rPr>
          <w:rFonts w:cs="Times New Roman"/>
        </w:rPr>
        <w:t xml:space="preserve"> </w:t>
      </w:r>
      <w:r w:rsidR="005C3508" w:rsidRPr="00F55B6F">
        <w:rPr>
          <w:rFonts w:cs="Times New Roman"/>
        </w:rPr>
        <w:t>L’étude de marché nous a permis d’avoir les é</w:t>
      </w:r>
      <w:r w:rsidR="00AB15A5" w:rsidRPr="00F55B6F">
        <w:rPr>
          <w:rFonts w:cs="Times New Roman"/>
        </w:rPr>
        <w:t xml:space="preserve">léments </w:t>
      </w:r>
      <w:r w:rsidR="005C3508" w:rsidRPr="00F55B6F">
        <w:rPr>
          <w:rFonts w:cs="Times New Roman"/>
        </w:rPr>
        <w:t>ci-après</w:t>
      </w:r>
      <w:r w:rsidRPr="00F55B6F">
        <w:rPr>
          <w:rFonts w:cs="Times New Roman"/>
        </w:rPr>
        <w:t> :</w:t>
      </w:r>
      <w:r w:rsidR="00AB15A5" w:rsidRPr="00F55B6F">
        <w:rPr>
          <w:rFonts w:cs="Times New Roman"/>
        </w:rPr>
        <w:t xml:space="preserve"> </w:t>
      </w:r>
    </w:p>
    <w:p w14:paraId="6890635F" w14:textId="77777777" w:rsidR="00AB15A5" w:rsidRPr="008B5649" w:rsidRDefault="004E502A" w:rsidP="00CF0D09">
      <w:pPr>
        <w:pStyle w:val="Titre3"/>
        <w:jc w:val="both"/>
        <w:rPr>
          <w:rFonts w:asciiTheme="minorHAnsi" w:hAnsiTheme="minorHAnsi" w:cs="Times New Roman"/>
          <w:color w:val="000000" w:themeColor="text1"/>
        </w:rPr>
      </w:pPr>
      <w:bookmarkStart w:id="50" w:name="_Toc4582777"/>
      <w:bookmarkStart w:id="51" w:name="_Toc418272814"/>
      <w:r w:rsidRPr="008B5649">
        <w:rPr>
          <w:rFonts w:asciiTheme="minorHAnsi" w:hAnsiTheme="minorHAnsi" w:cs="Times New Roman"/>
          <w:color w:val="000000" w:themeColor="text1"/>
        </w:rPr>
        <w:t xml:space="preserve">III.2.1 </w:t>
      </w:r>
      <w:r w:rsidR="00AB15A5" w:rsidRPr="008B5649">
        <w:rPr>
          <w:rFonts w:asciiTheme="minorHAnsi" w:hAnsiTheme="minorHAnsi" w:cs="Times New Roman"/>
          <w:color w:val="000000" w:themeColor="text1"/>
        </w:rPr>
        <w:t xml:space="preserve">Connaissances </w:t>
      </w:r>
      <w:r w:rsidR="0094708C" w:rsidRPr="008B5649">
        <w:rPr>
          <w:rFonts w:asciiTheme="minorHAnsi" w:hAnsiTheme="minorHAnsi" w:cs="Times New Roman"/>
          <w:color w:val="000000" w:themeColor="text1"/>
        </w:rPr>
        <w:t>des clients</w:t>
      </w:r>
      <w:bookmarkEnd w:id="50"/>
      <w:bookmarkEnd w:id="51"/>
    </w:p>
    <w:p w14:paraId="064129FA" w14:textId="77777777" w:rsidR="0094708C" w:rsidRPr="00F55B6F" w:rsidRDefault="0094708C" w:rsidP="00CF0D09">
      <w:pPr>
        <w:spacing w:line="360" w:lineRule="auto"/>
        <w:jc w:val="both"/>
        <w:rPr>
          <w:rFonts w:cs="Times New Roman"/>
        </w:rPr>
      </w:pPr>
      <w:r w:rsidRPr="00F55B6F">
        <w:rPr>
          <w:rFonts w:cs="Times New Roman"/>
        </w:rPr>
        <w:t>L’enquête a révélé que la plupart des produc</w:t>
      </w:r>
      <w:r w:rsidR="004640ED" w:rsidRPr="00F55B6F">
        <w:rPr>
          <w:rFonts w:cs="Times New Roman"/>
        </w:rPr>
        <w:t xml:space="preserve">teurs d’huile d’arachide, </w:t>
      </w:r>
      <w:r w:rsidRPr="00F55B6F">
        <w:rPr>
          <w:rFonts w:cs="Times New Roman"/>
        </w:rPr>
        <w:t xml:space="preserve">potentiels acheteurs de la presse </w:t>
      </w:r>
      <w:r w:rsidR="004640ED" w:rsidRPr="00F55B6F">
        <w:rPr>
          <w:rFonts w:cs="Times New Roman"/>
        </w:rPr>
        <w:t xml:space="preserve">KK </w:t>
      </w:r>
      <w:proofErr w:type="spellStart"/>
      <w:r w:rsidR="004640ED" w:rsidRPr="00F55B6F">
        <w:rPr>
          <w:rFonts w:cs="Times New Roman"/>
        </w:rPr>
        <w:t>oil</w:t>
      </w:r>
      <w:proofErr w:type="spellEnd"/>
      <w:r w:rsidR="004640ED" w:rsidRPr="00F55B6F">
        <w:rPr>
          <w:rFonts w:cs="Times New Roman"/>
        </w:rPr>
        <w:t xml:space="preserve"> </w:t>
      </w:r>
      <w:r w:rsidRPr="00F55B6F">
        <w:rPr>
          <w:rFonts w:cs="Times New Roman"/>
        </w:rPr>
        <w:t>sont d’abord des producteurs agricoles qui transforment les produits issus de leurs propres récoltes.</w:t>
      </w:r>
    </w:p>
    <w:p w14:paraId="0CF415F8" w14:textId="77777777" w:rsidR="0094708C" w:rsidRPr="00F55B6F" w:rsidRDefault="0094708C" w:rsidP="00CF0D09">
      <w:pPr>
        <w:spacing w:line="360" w:lineRule="auto"/>
        <w:jc w:val="both"/>
        <w:rPr>
          <w:rFonts w:cs="Times New Roman"/>
        </w:rPr>
      </w:pPr>
      <w:r w:rsidRPr="00F55B6F">
        <w:rPr>
          <w:rFonts w:cs="Times New Roman"/>
        </w:rPr>
        <w:t>Dans la zone du Sine les producteurs rencontrés achètent la matière première qu’ils transforment</w:t>
      </w:r>
      <w:r w:rsidR="008B5649">
        <w:rPr>
          <w:rFonts w:cs="Times New Roman"/>
        </w:rPr>
        <w:t xml:space="preserve"> de même que dans le </w:t>
      </w:r>
      <w:proofErr w:type="spellStart"/>
      <w:r w:rsidR="008B5649">
        <w:rPr>
          <w:rFonts w:cs="Times New Roman"/>
        </w:rPr>
        <w:t>Ndoucouman</w:t>
      </w:r>
      <w:proofErr w:type="spellEnd"/>
      <w:r w:rsidR="008B5649">
        <w:rPr>
          <w:rFonts w:cs="Times New Roman"/>
        </w:rPr>
        <w:t>.</w:t>
      </w:r>
    </w:p>
    <w:p w14:paraId="0AFB7CC6" w14:textId="77777777" w:rsidR="0094708C" w:rsidRPr="00F55B6F" w:rsidRDefault="0094708C" w:rsidP="00CF0D09">
      <w:pPr>
        <w:spacing w:line="360" w:lineRule="auto"/>
        <w:jc w:val="both"/>
        <w:rPr>
          <w:rFonts w:cs="Times New Roman"/>
        </w:rPr>
      </w:pPr>
      <w:r w:rsidRPr="00F55B6F">
        <w:rPr>
          <w:rFonts w:cs="Times New Roman"/>
        </w:rPr>
        <w:t xml:space="preserve">Dans le  </w:t>
      </w:r>
      <w:proofErr w:type="spellStart"/>
      <w:r w:rsidRPr="00F55B6F">
        <w:rPr>
          <w:rFonts w:cs="Times New Roman"/>
        </w:rPr>
        <w:t>Niombato</w:t>
      </w:r>
      <w:proofErr w:type="spellEnd"/>
      <w:r w:rsidRPr="00F55B6F">
        <w:rPr>
          <w:rFonts w:cs="Times New Roman"/>
        </w:rPr>
        <w:t xml:space="preserve"> les producteurs d’huiles utilisent la matière provenant de leur</w:t>
      </w:r>
      <w:r w:rsidR="003871FD">
        <w:rPr>
          <w:rFonts w:cs="Times New Roman"/>
        </w:rPr>
        <w:t>s</w:t>
      </w:r>
      <w:r w:rsidRPr="00F55B6F">
        <w:rPr>
          <w:rFonts w:cs="Times New Roman"/>
        </w:rPr>
        <w:t xml:space="preserve"> récolte</w:t>
      </w:r>
      <w:r w:rsidR="003871FD">
        <w:rPr>
          <w:rFonts w:cs="Times New Roman"/>
        </w:rPr>
        <w:t>s</w:t>
      </w:r>
      <w:r w:rsidRPr="00F55B6F">
        <w:rPr>
          <w:rFonts w:cs="Times New Roman"/>
        </w:rPr>
        <w:t xml:space="preserve"> avant d’aller s’approvisionner chez d’autres producteurs d’arachide. </w:t>
      </w:r>
    </w:p>
    <w:p w14:paraId="6CEE7BD0" w14:textId="77777777" w:rsidR="00AB15A5" w:rsidRPr="00F55B6F" w:rsidRDefault="004640ED" w:rsidP="00CF0D09">
      <w:pPr>
        <w:spacing w:line="360" w:lineRule="auto"/>
        <w:jc w:val="both"/>
        <w:rPr>
          <w:rFonts w:cs="Times New Roman"/>
        </w:rPr>
      </w:pPr>
      <w:r w:rsidRPr="00F55B6F">
        <w:rPr>
          <w:rFonts w:cs="Times New Roman"/>
        </w:rPr>
        <w:t xml:space="preserve">En basse et moyenne Casamance ceux qui s’adonnent à la production extractive de l’huile d’arachide sont également des producteurs agricoles originaires du </w:t>
      </w:r>
      <w:proofErr w:type="spellStart"/>
      <w:r w:rsidRPr="00F55B6F">
        <w:rPr>
          <w:rFonts w:cs="Times New Roman"/>
        </w:rPr>
        <w:t>Baol</w:t>
      </w:r>
      <w:proofErr w:type="spellEnd"/>
      <w:r w:rsidRPr="00F55B6F">
        <w:rPr>
          <w:rFonts w:cs="Times New Roman"/>
        </w:rPr>
        <w:t xml:space="preserve"> et du Saloum.</w:t>
      </w:r>
    </w:p>
    <w:p w14:paraId="1410CA22" w14:textId="77777777" w:rsidR="00AB15A5" w:rsidRPr="008B5649" w:rsidRDefault="004E502A" w:rsidP="00CF0D09">
      <w:pPr>
        <w:pStyle w:val="Titre3"/>
        <w:jc w:val="both"/>
        <w:rPr>
          <w:rFonts w:asciiTheme="minorHAnsi" w:hAnsiTheme="minorHAnsi" w:cs="Times New Roman"/>
          <w:color w:val="000000" w:themeColor="text1"/>
        </w:rPr>
      </w:pPr>
      <w:bookmarkStart w:id="52" w:name="_Toc4582778"/>
      <w:bookmarkStart w:id="53" w:name="_Toc418272815"/>
      <w:r w:rsidRPr="008B5649">
        <w:rPr>
          <w:rFonts w:asciiTheme="minorHAnsi" w:hAnsiTheme="minorHAnsi" w:cs="Times New Roman"/>
          <w:color w:val="000000" w:themeColor="text1"/>
        </w:rPr>
        <w:t xml:space="preserve">III.2.2 </w:t>
      </w:r>
      <w:r w:rsidR="00AB15A5" w:rsidRPr="008B5649">
        <w:rPr>
          <w:rFonts w:asciiTheme="minorHAnsi" w:hAnsiTheme="minorHAnsi" w:cs="Times New Roman"/>
          <w:color w:val="000000" w:themeColor="text1"/>
        </w:rPr>
        <w:t>Points communs des clients</w:t>
      </w:r>
      <w:bookmarkEnd w:id="52"/>
      <w:bookmarkEnd w:id="53"/>
    </w:p>
    <w:p w14:paraId="63273FA9" w14:textId="77777777" w:rsidR="002728B2" w:rsidRPr="00F55B6F" w:rsidRDefault="0094708C" w:rsidP="00CF0D09">
      <w:pPr>
        <w:spacing w:line="360" w:lineRule="auto"/>
        <w:jc w:val="both"/>
        <w:rPr>
          <w:rFonts w:cs="Times New Roman"/>
        </w:rPr>
      </w:pPr>
      <w:r w:rsidRPr="00F55B6F">
        <w:rPr>
          <w:rFonts w:cs="Times New Roman"/>
        </w:rPr>
        <w:t>L’extraction d’huile avec des équipements industriels est exclusivement pratiquée par les hommes d’après l’enquête</w:t>
      </w:r>
      <w:r w:rsidR="0074400C" w:rsidRPr="00F55B6F">
        <w:rPr>
          <w:rFonts w:cs="Times New Roman"/>
        </w:rPr>
        <w:t xml:space="preserve"> tandis que la production artisanale </w:t>
      </w:r>
      <w:r w:rsidR="002728B2" w:rsidRPr="00F55B6F">
        <w:rPr>
          <w:rFonts w:cs="Times New Roman"/>
        </w:rPr>
        <w:t xml:space="preserve">qui </w:t>
      </w:r>
      <w:r w:rsidR="003871FD">
        <w:rPr>
          <w:rFonts w:cs="Times New Roman"/>
        </w:rPr>
        <w:t xml:space="preserve">est </w:t>
      </w:r>
      <w:r w:rsidR="002728B2" w:rsidRPr="00F55B6F">
        <w:rPr>
          <w:rFonts w:cs="Times New Roman"/>
        </w:rPr>
        <w:t xml:space="preserve">la plus répandue </w:t>
      </w:r>
      <w:r w:rsidR="0074400C" w:rsidRPr="00F55B6F">
        <w:rPr>
          <w:rFonts w:cs="Times New Roman"/>
        </w:rPr>
        <w:t>est pratiquée par 26.09 % des hommes et 73.91 % des femmes qui sont pour la pluparts des mères de famille.</w:t>
      </w:r>
      <w:r w:rsidR="002728B2" w:rsidRPr="00F55B6F">
        <w:rPr>
          <w:rFonts w:cs="Times New Roman"/>
        </w:rPr>
        <w:t xml:space="preserve"> Ces femmes sont pour la plupart regroupées en Groupements d’Intérêt E</w:t>
      </w:r>
      <w:r w:rsidR="00903B51" w:rsidRPr="00F55B6F">
        <w:rPr>
          <w:rFonts w:cs="Times New Roman"/>
        </w:rPr>
        <w:t>conomique</w:t>
      </w:r>
      <w:r w:rsidR="003871FD">
        <w:rPr>
          <w:rFonts w:cs="Times New Roman"/>
        </w:rPr>
        <w:t xml:space="preserve"> (GIE)</w:t>
      </w:r>
      <w:r w:rsidR="00903B51" w:rsidRPr="00F55B6F">
        <w:rPr>
          <w:rFonts w:cs="Times New Roman"/>
        </w:rPr>
        <w:t>. On dénombre dans le bassin arachidier environ  200 groupements de femmes qui s’activent dans cette filière.</w:t>
      </w:r>
    </w:p>
    <w:p w14:paraId="73C210E8" w14:textId="77777777" w:rsidR="00AB15A5" w:rsidRPr="008B5649" w:rsidRDefault="004E502A" w:rsidP="00CF0D09">
      <w:pPr>
        <w:pStyle w:val="Titre3"/>
        <w:jc w:val="both"/>
        <w:rPr>
          <w:rFonts w:asciiTheme="minorHAnsi" w:hAnsiTheme="minorHAnsi" w:cs="Times New Roman"/>
          <w:color w:val="000000" w:themeColor="text1"/>
        </w:rPr>
      </w:pPr>
      <w:bookmarkStart w:id="54" w:name="_Toc4582779"/>
      <w:bookmarkStart w:id="55" w:name="_Toc418272816"/>
      <w:r w:rsidRPr="008B5649">
        <w:rPr>
          <w:rFonts w:asciiTheme="minorHAnsi" w:hAnsiTheme="minorHAnsi" w:cs="Times New Roman"/>
          <w:color w:val="000000" w:themeColor="text1"/>
        </w:rPr>
        <w:t xml:space="preserve">III.2.3 </w:t>
      </w:r>
      <w:r w:rsidR="00AB15A5" w:rsidRPr="008B5649">
        <w:rPr>
          <w:rFonts w:asciiTheme="minorHAnsi" w:hAnsiTheme="minorHAnsi" w:cs="Times New Roman"/>
          <w:color w:val="000000" w:themeColor="text1"/>
        </w:rPr>
        <w:t>Avantages de la presse</w:t>
      </w:r>
      <w:r w:rsidR="0074400C" w:rsidRPr="008B5649">
        <w:rPr>
          <w:rFonts w:asciiTheme="minorHAnsi" w:hAnsiTheme="minorHAnsi" w:cs="Times New Roman"/>
          <w:color w:val="000000" w:themeColor="text1"/>
        </w:rPr>
        <w:t xml:space="preserve"> K</w:t>
      </w:r>
      <w:r w:rsidR="00AB15A5" w:rsidRPr="008B5649">
        <w:rPr>
          <w:rFonts w:asciiTheme="minorHAnsi" w:hAnsiTheme="minorHAnsi" w:cs="Times New Roman"/>
          <w:color w:val="000000" w:themeColor="text1"/>
        </w:rPr>
        <w:t>K</w:t>
      </w:r>
      <w:r w:rsidR="0074400C" w:rsidRPr="008B5649">
        <w:rPr>
          <w:rFonts w:asciiTheme="minorHAnsi" w:hAnsiTheme="minorHAnsi" w:cs="Times New Roman"/>
          <w:color w:val="000000" w:themeColor="text1"/>
        </w:rPr>
        <w:t xml:space="preserve"> </w:t>
      </w:r>
      <w:proofErr w:type="spellStart"/>
      <w:r w:rsidR="00AB15A5" w:rsidRPr="008B5649">
        <w:rPr>
          <w:rFonts w:asciiTheme="minorHAnsi" w:hAnsiTheme="minorHAnsi" w:cs="Times New Roman"/>
          <w:color w:val="000000" w:themeColor="text1"/>
        </w:rPr>
        <w:t>oil</w:t>
      </w:r>
      <w:bookmarkEnd w:id="54"/>
      <w:bookmarkEnd w:id="55"/>
      <w:proofErr w:type="spellEnd"/>
    </w:p>
    <w:p w14:paraId="770F7E4D" w14:textId="77777777" w:rsidR="0074400C" w:rsidRPr="00F55B6F" w:rsidRDefault="0074400C" w:rsidP="00CF0D09">
      <w:pPr>
        <w:spacing w:line="360" w:lineRule="auto"/>
        <w:jc w:val="both"/>
        <w:rPr>
          <w:rFonts w:cs="Times New Roman"/>
        </w:rPr>
      </w:pPr>
      <w:r w:rsidRPr="00F55B6F">
        <w:rPr>
          <w:rFonts w:cs="Times New Roman"/>
        </w:rPr>
        <w:t>Dans tous les villages où l’équipe du CIFRES s’est rendu pour les besoins</w:t>
      </w:r>
      <w:r w:rsidR="003A708A" w:rsidRPr="00F55B6F">
        <w:rPr>
          <w:rFonts w:cs="Times New Roman"/>
        </w:rPr>
        <w:t xml:space="preserve"> de l’enquête, la presse KK </w:t>
      </w:r>
      <w:proofErr w:type="spellStart"/>
      <w:r w:rsidR="003A708A" w:rsidRPr="00F55B6F">
        <w:rPr>
          <w:rFonts w:cs="Times New Roman"/>
        </w:rPr>
        <w:t>oil</w:t>
      </w:r>
      <w:proofErr w:type="spellEnd"/>
      <w:r w:rsidRPr="00F55B6F">
        <w:rPr>
          <w:rFonts w:cs="Times New Roman"/>
        </w:rPr>
        <w:t xml:space="preserve"> a été présentée à travers des images et des explications sur son mode de fonctionnement. Toutes les populations interrogées se sont intéressées à cet équipement et ce pour plusieurs raisons :</w:t>
      </w:r>
    </w:p>
    <w:p w14:paraId="286D5113" w14:textId="77777777" w:rsidR="005C3508" w:rsidRPr="00F55B6F" w:rsidRDefault="0074400C" w:rsidP="00CF0D09">
      <w:pPr>
        <w:pStyle w:val="Paragraphedeliste"/>
        <w:numPr>
          <w:ilvl w:val="0"/>
          <w:numId w:val="6"/>
        </w:numPr>
        <w:spacing w:line="360" w:lineRule="auto"/>
        <w:jc w:val="both"/>
        <w:rPr>
          <w:rFonts w:cs="Times New Roman"/>
        </w:rPr>
      </w:pPr>
      <w:r w:rsidRPr="00F55B6F">
        <w:rPr>
          <w:rFonts w:cs="Times New Roman"/>
        </w:rPr>
        <w:t xml:space="preserve">Sa mobilité, </w:t>
      </w:r>
    </w:p>
    <w:p w14:paraId="04CC1E8C" w14:textId="77777777" w:rsidR="0074400C" w:rsidRPr="00F55B6F" w:rsidRDefault="0074400C" w:rsidP="00CF0D09">
      <w:pPr>
        <w:pStyle w:val="Paragraphedeliste"/>
        <w:numPr>
          <w:ilvl w:val="0"/>
          <w:numId w:val="6"/>
        </w:numPr>
        <w:spacing w:line="360" w:lineRule="auto"/>
        <w:jc w:val="both"/>
        <w:rPr>
          <w:rFonts w:cs="Times New Roman"/>
        </w:rPr>
      </w:pPr>
      <w:r w:rsidRPr="00F55B6F">
        <w:rPr>
          <w:rFonts w:cs="Times New Roman"/>
        </w:rPr>
        <w:t xml:space="preserve">La presse KK </w:t>
      </w:r>
      <w:proofErr w:type="spellStart"/>
      <w:r w:rsidRPr="00F55B6F">
        <w:rPr>
          <w:rFonts w:cs="Times New Roman"/>
        </w:rPr>
        <w:t>oil</w:t>
      </w:r>
      <w:proofErr w:type="spellEnd"/>
      <w:r w:rsidRPr="00F55B6F">
        <w:rPr>
          <w:rFonts w:cs="Times New Roman"/>
        </w:rPr>
        <w:t xml:space="preserve">  élimine les étapes intermédiaires c’est-à-dire le broyage et la cuisson à la vapeur,</w:t>
      </w:r>
    </w:p>
    <w:p w14:paraId="25BC8FC4" w14:textId="77777777" w:rsidR="0074400C" w:rsidRPr="00F55B6F" w:rsidRDefault="0074400C" w:rsidP="00CF0D09">
      <w:pPr>
        <w:pStyle w:val="Paragraphedeliste"/>
        <w:numPr>
          <w:ilvl w:val="0"/>
          <w:numId w:val="6"/>
        </w:numPr>
        <w:spacing w:line="360" w:lineRule="auto"/>
        <w:jc w:val="both"/>
        <w:rPr>
          <w:rFonts w:cs="Times New Roman"/>
        </w:rPr>
      </w:pPr>
      <w:r w:rsidRPr="00F55B6F">
        <w:rPr>
          <w:rFonts w:cs="Times New Roman"/>
        </w:rPr>
        <w:t xml:space="preserve">Son rendement est meilleur </w:t>
      </w:r>
      <w:r w:rsidR="003A708A" w:rsidRPr="00F55B6F">
        <w:rPr>
          <w:rFonts w:cs="Times New Roman"/>
        </w:rPr>
        <w:t>d’après les résultats des tests effectués au CIFRES</w:t>
      </w:r>
      <w:r w:rsidR="00903B51" w:rsidRPr="00F55B6F">
        <w:rPr>
          <w:rFonts w:cs="Times New Roman"/>
        </w:rPr>
        <w:t xml:space="preserve"> (10 kg d’arachide produisent 4.5 litres d’huile)</w:t>
      </w:r>
    </w:p>
    <w:p w14:paraId="4DE420CD" w14:textId="77777777" w:rsidR="0074400C" w:rsidRPr="00F55B6F" w:rsidRDefault="0074400C" w:rsidP="00CF0D09">
      <w:pPr>
        <w:pStyle w:val="Paragraphedeliste"/>
        <w:numPr>
          <w:ilvl w:val="0"/>
          <w:numId w:val="6"/>
        </w:numPr>
        <w:spacing w:line="360" w:lineRule="auto"/>
        <w:jc w:val="both"/>
        <w:rPr>
          <w:rFonts w:cs="Times New Roman"/>
        </w:rPr>
      </w:pPr>
      <w:r w:rsidRPr="00F55B6F">
        <w:rPr>
          <w:rFonts w:cs="Times New Roman"/>
        </w:rPr>
        <w:t>Sa capacité à presser de petites quantités. Généralement avec les presses artisanales, le fonctionnement implique une certaine quantité (il faut que le cylindre soit plein pour que la presse fonctionne) bien que le rendement ne soit pas important.</w:t>
      </w:r>
    </w:p>
    <w:p w14:paraId="43CB4711" w14:textId="77777777" w:rsidR="0074400C" w:rsidRPr="00F55B6F" w:rsidRDefault="0074400C" w:rsidP="00CF0D09">
      <w:pPr>
        <w:pStyle w:val="Paragraphedeliste"/>
        <w:numPr>
          <w:ilvl w:val="0"/>
          <w:numId w:val="6"/>
        </w:numPr>
        <w:spacing w:line="360" w:lineRule="auto"/>
        <w:jc w:val="both"/>
        <w:rPr>
          <w:rFonts w:cs="Times New Roman"/>
        </w:rPr>
      </w:pPr>
      <w:r w:rsidRPr="00F55B6F">
        <w:rPr>
          <w:rFonts w:cs="Times New Roman"/>
        </w:rPr>
        <w:lastRenderedPageBreak/>
        <w:t>Sa possibilité de fonctionner avec l’énergie solaire et donc d’être utilisée dans les zones non électrifiées.</w:t>
      </w:r>
    </w:p>
    <w:p w14:paraId="687234E9" w14:textId="77777777" w:rsidR="0025020C" w:rsidRPr="00F55B6F" w:rsidRDefault="0025020C" w:rsidP="00CF0D09">
      <w:pPr>
        <w:pStyle w:val="Paragraphedeliste"/>
        <w:numPr>
          <w:ilvl w:val="0"/>
          <w:numId w:val="6"/>
        </w:numPr>
        <w:spacing w:line="360" w:lineRule="auto"/>
        <w:jc w:val="both"/>
        <w:rPr>
          <w:rFonts w:cs="Times New Roman"/>
        </w:rPr>
      </w:pPr>
      <w:r w:rsidRPr="00F55B6F">
        <w:rPr>
          <w:rFonts w:cs="Times New Roman"/>
        </w:rPr>
        <w:t xml:space="preserve">Sa capacité à triturer d’autres oléagineux tel le sésame </w:t>
      </w:r>
      <w:r w:rsidR="004902BE" w:rsidRPr="00F55B6F">
        <w:rPr>
          <w:rFonts w:cs="Times New Roman"/>
        </w:rPr>
        <w:t>qui se fait en Casamance</w:t>
      </w:r>
    </w:p>
    <w:p w14:paraId="0064B167" w14:textId="77777777" w:rsidR="0074400C" w:rsidRPr="008B5649" w:rsidRDefault="0074400C" w:rsidP="00CF0D09">
      <w:pPr>
        <w:pStyle w:val="Paragraphedeliste"/>
        <w:spacing w:line="360" w:lineRule="auto"/>
        <w:ind w:left="1440"/>
        <w:jc w:val="both"/>
        <w:rPr>
          <w:rFonts w:cs="Times New Roman"/>
          <w:b/>
          <w:color w:val="000000" w:themeColor="text1"/>
        </w:rPr>
      </w:pPr>
    </w:p>
    <w:p w14:paraId="31F67F55" w14:textId="77777777" w:rsidR="00AB15A5" w:rsidRPr="008B5649" w:rsidRDefault="004E502A" w:rsidP="00CF0D09">
      <w:pPr>
        <w:pStyle w:val="Titre3"/>
        <w:jc w:val="both"/>
        <w:rPr>
          <w:rFonts w:asciiTheme="minorHAnsi" w:hAnsiTheme="minorHAnsi" w:cs="Times New Roman"/>
          <w:color w:val="000000" w:themeColor="text1"/>
        </w:rPr>
      </w:pPr>
      <w:bookmarkStart w:id="56" w:name="_Toc4582780"/>
      <w:bookmarkStart w:id="57" w:name="_Toc418272817"/>
      <w:r w:rsidRPr="008B5649">
        <w:rPr>
          <w:rFonts w:asciiTheme="minorHAnsi" w:hAnsiTheme="minorHAnsi" w:cs="Times New Roman"/>
          <w:color w:val="000000" w:themeColor="text1"/>
        </w:rPr>
        <w:t xml:space="preserve">III.2.4 </w:t>
      </w:r>
      <w:r w:rsidR="00AB15A5" w:rsidRPr="008B5649">
        <w:rPr>
          <w:rFonts w:asciiTheme="minorHAnsi" w:hAnsiTheme="minorHAnsi" w:cs="Times New Roman"/>
          <w:color w:val="000000" w:themeColor="text1"/>
        </w:rPr>
        <w:t>Prix que les clients sont prêts à payer pour l’acquisition</w:t>
      </w:r>
      <w:bookmarkEnd w:id="56"/>
      <w:bookmarkEnd w:id="57"/>
    </w:p>
    <w:p w14:paraId="587F9B39" w14:textId="77777777" w:rsidR="003A708A" w:rsidRPr="00F55B6F" w:rsidRDefault="003A708A" w:rsidP="00CF0D09">
      <w:pPr>
        <w:spacing w:line="360" w:lineRule="auto"/>
        <w:jc w:val="both"/>
        <w:rPr>
          <w:rFonts w:cs="Times New Roman"/>
        </w:rPr>
      </w:pPr>
      <w:r w:rsidRPr="00F55B6F">
        <w:rPr>
          <w:rFonts w:cs="Times New Roman"/>
        </w:rPr>
        <w:t xml:space="preserve">Les presses artisanales fabriquées localement ne coutent pas cher (35 000 </w:t>
      </w:r>
      <w:r w:rsidR="003B167E" w:rsidRPr="00F55B6F">
        <w:rPr>
          <w:rFonts w:cs="Times New Roman"/>
        </w:rPr>
        <w:t>à</w:t>
      </w:r>
      <w:r w:rsidRPr="00F55B6F">
        <w:rPr>
          <w:rFonts w:cs="Times New Roman"/>
        </w:rPr>
        <w:t xml:space="preserve"> 70 000f CFA) selon qu’il s’agisse du modèle</w:t>
      </w:r>
      <w:r w:rsidR="003B167E" w:rsidRPr="00F55B6F">
        <w:rPr>
          <w:rFonts w:cs="Times New Roman"/>
        </w:rPr>
        <w:t xml:space="preserve"> "</w:t>
      </w:r>
      <w:proofErr w:type="spellStart"/>
      <w:r w:rsidR="003B167E" w:rsidRPr="00F55B6F">
        <w:rPr>
          <w:rFonts w:cs="Times New Roman"/>
        </w:rPr>
        <w:t>Wognarou</w:t>
      </w:r>
      <w:proofErr w:type="spellEnd"/>
      <w:r w:rsidR="003B167E" w:rsidRPr="00F55B6F">
        <w:rPr>
          <w:rFonts w:cs="Times New Roman"/>
        </w:rPr>
        <w:t>" ou "à crique"</w:t>
      </w:r>
      <w:r w:rsidRPr="00F55B6F">
        <w:rPr>
          <w:rFonts w:cs="Times New Roman"/>
        </w:rPr>
        <w:t>, mais ne peuvent pas non plus presser de grandes quantités, ce qui rend le travail assez pénible.</w:t>
      </w:r>
    </w:p>
    <w:p w14:paraId="3272BC8A" w14:textId="77777777" w:rsidR="003A708A" w:rsidRPr="00F55B6F" w:rsidRDefault="003A708A" w:rsidP="00CF0D09">
      <w:pPr>
        <w:spacing w:line="360" w:lineRule="auto"/>
        <w:jc w:val="both"/>
        <w:rPr>
          <w:rFonts w:cs="Times New Roman"/>
        </w:rPr>
      </w:pPr>
      <w:r w:rsidRPr="00F55B6F">
        <w:rPr>
          <w:rFonts w:cs="Times New Roman"/>
        </w:rPr>
        <w:t>A NIAKHAR, l’équipe</w:t>
      </w:r>
      <w:r w:rsidR="003B167E" w:rsidRPr="00F55B6F">
        <w:rPr>
          <w:rFonts w:cs="Times New Roman"/>
        </w:rPr>
        <w:t xml:space="preserve"> du CIFRES a rencontré un groupement qui </w:t>
      </w:r>
      <w:r w:rsidR="004A016F" w:rsidRPr="00F55B6F">
        <w:rPr>
          <w:rFonts w:cs="Times New Roman"/>
        </w:rPr>
        <w:t xml:space="preserve">a </w:t>
      </w:r>
      <w:r w:rsidR="003B167E" w:rsidRPr="00F55B6F">
        <w:rPr>
          <w:rFonts w:cs="Times New Roman"/>
        </w:rPr>
        <w:t xml:space="preserve">bénéficié d’un équipement </w:t>
      </w:r>
      <w:r w:rsidR="00903B51" w:rsidRPr="00F55B6F">
        <w:rPr>
          <w:rFonts w:cs="Times New Roman"/>
        </w:rPr>
        <w:t xml:space="preserve"> artisanal </w:t>
      </w:r>
      <w:r w:rsidR="00AB520F" w:rsidRPr="00F55B6F">
        <w:rPr>
          <w:rFonts w:cs="Times New Roman"/>
        </w:rPr>
        <w:t xml:space="preserve">(étapes intermédiaires </w:t>
      </w:r>
      <w:r w:rsidR="00F83DBB" w:rsidRPr="00F55B6F">
        <w:rPr>
          <w:rFonts w:cs="Times New Roman"/>
        </w:rPr>
        <w:t>de transformation</w:t>
      </w:r>
      <w:r w:rsidR="00AB520F" w:rsidRPr="00F55B6F">
        <w:rPr>
          <w:rFonts w:cs="Times New Roman"/>
        </w:rPr>
        <w:t xml:space="preserve"> toujours pratiquées) </w:t>
      </w:r>
      <w:r w:rsidR="003B167E" w:rsidRPr="00F55B6F">
        <w:rPr>
          <w:rFonts w:cs="Times New Roman"/>
        </w:rPr>
        <w:t>pouvant traiter 40 kg d’arachide en 2h à 100 000 CFA avec l’appui de Caritas Sénégal.</w:t>
      </w:r>
    </w:p>
    <w:p w14:paraId="76B7C402" w14:textId="77777777" w:rsidR="003B167E" w:rsidRPr="00F55B6F" w:rsidRDefault="003B167E" w:rsidP="00CF0D09">
      <w:pPr>
        <w:spacing w:line="360" w:lineRule="auto"/>
        <w:jc w:val="both"/>
        <w:rPr>
          <w:rFonts w:cs="Times New Roman"/>
          <w:b/>
        </w:rPr>
      </w:pPr>
      <w:r w:rsidRPr="00F55B6F">
        <w:rPr>
          <w:rFonts w:cs="Times New Roman"/>
        </w:rPr>
        <w:t>Les grands producteurs sont prêts à mettre jusqu’à</w:t>
      </w:r>
      <w:r w:rsidR="00D74122" w:rsidRPr="00F55B6F">
        <w:rPr>
          <w:rFonts w:cs="Times New Roman"/>
        </w:rPr>
        <w:t xml:space="preserve"> </w:t>
      </w:r>
      <w:r w:rsidRPr="00F55B6F">
        <w:rPr>
          <w:rFonts w:cs="Times New Roman"/>
        </w:rPr>
        <w:t xml:space="preserve"> 3 000 000 C</w:t>
      </w:r>
      <w:r w:rsidR="00D74122" w:rsidRPr="00F55B6F">
        <w:rPr>
          <w:rFonts w:cs="Times New Roman"/>
        </w:rPr>
        <w:t>F</w:t>
      </w:r>
      <w:r w:rsidRPr="00F55B6F">
        <w:rPr>
          <w:rFonts w:cs="Times New Roman"/>
        </w:rPr>
        <w:t xml:space="preserve">A sur des presses </w:t>
      </w:r>
      <w:r w:rsidR="00F83DBB" w:rsidRPr="00F55B6F">
        <w:rPr>
          <w:rFonts w:cs="Times New Roman"/>
        </w:rPr>
        <w:t xml:space="preserve">industrielles </w:t>
      </w:r>
      <w:r w:rsidRPr="00F55B6F">
        <w:rPr>
          <w:rFonts w:cs="Times New Roman"/>
        </w:rPr>
        <w:t xml:space="preserve">qui </w:t>
      </w:r>
      <w:r w:rsidR="003871FD">
        <w:rPr>
          <w:rFonts w:cs="Times New Roman"/>
        </w:rPr>
        <w:t>peuvent traiter</w:t>
      </w:r>
      <w:r w:rsidRPr="00F55B6F">
        <w:rPr>
          <w:rFonts w:cs="Times New Roman"/>
        </w:rPr>
        <w:t xml:space="preserve"> </w:t>
      </w:r>
      <w:r w:rsidR="00F90876" w:rsidRPr="00F55B6F">
        <w:rPr>
          <w:rFonts w:cs="Times New Roman"/>
        </w:rPr>
        <w:t>2</w:t>
      </w:r>
      <w:r w:rsidRPr="00F55B6F">
        <w:rPr>
          <w:rFonts w:cs="Times New Roman"/>
        </w:rPr>
        <w:t xml:space="preserve"> tonnes d’arachide à l’heure. </w:t>
      </w:r>
    </w:p>
    <w:p w14:paraId="02E784AE" w14:textId="77777777" w:rsidR="00AB15A5" w:rsidRPr="008B5649" w:rsidRDefault="004E502A" w:rsidP="00CF0D09">
      <w:pPr>
        <w:pStyle w:val="Titre3"/>
        <w:jc w:val="both"/>
        <w:rPr>
          <w:rFonts w:asciiTheme="minorHAnsi" w:hAnsiTheme="minorHAnsi" w:cs="Times New Roman"/>
          <w:color w:val="000000" w:themeColor="text1"/>
        </w:rPr>
      </w:pPr>
      <w:bookmarkStart w:id="58" w:name="_Toc4582781"/>
      <w:bookmarkStart w:id="59" w:name="_Toc418272818"/>
      <w:r w:rsidRPr="008B5649">
        <w:rPr>
          <w:rFonts w:asciiTheme="minorHAnsi" w:hAnsiTheme="minorHAnsi" w:cs="Times New Roman"/>
          <w:color w:val="000000" w:themeColor="text1"/>
        </w:rPr>
        <w:t xml:space="preserve">III.2.5 </w:t>
      </w:r>
      <w:r w:rsidR="00AB15A5" w:rsidRPr="008B5649">
        <w:rPr>
          <w:rFonts w:asciiTheme="minorHAnsi" w:hAnsiTheme="minorHAnsi" w:cs="Times New Roman"/>
          <w:color w:val="000000" w:themeColor="text1"/>
        </w:rPr>
        <w:t>Caractéristiques du produit qui plaisent aux clients (compétences distincti</w:t>
      </w:r>
      <w:r w:rsidR="0094708C" w:rsidRPr="008B5649">
        <w:rPr>
          <w:rFonts w:asciiTheme="minorHAnsi" w:hAnsiTheme="minorHAnsi" w:cs="Times New Roman"/>
          <w:color w:val="000000" w:themeColor="text1"/>
        </w:rPr>
        <w:t>f</w:t>
      </w:r>
      <w:r w:rsidR="00AB15A5" w:rsidRPr="008B5649">
        <w:rPr>
          <w:rFonts w:asciiTheme="minorHAnsi" w:hAnsiTheme="minorHAnsi" w:cs="Times New Roman"/>
          <w:color w:val="000000" w:themeColor="text1"/>
        </w:rPr>
        <w:t>s)</w:t>
      </w:r>
      <w:bookmarkEnd w:id="58"/>
      <w:bookmarkEnd w:id="59"/>
    </w:p>
    <w:p w14:paraId="06D9B5BF" w14:textId="77777777" w:rsidR="00862DF6" w:rsidRPr="00F55B6F" w:rsidRDefault="00862DF6" w:rsidP="00CF0D09">
      <w:pPr>
        <w:pStyle w:val="Paragraphedeliste"/>
        <w:numPr>
          <w:ilvl w:val="0"/>
          <w:numId w:val="15"/>
        </w:numPr>
        <w:spacing w:line="360" w:lineRule="auto"/>
        <w:jc w:val="both"/>
        <w:rPr>
          <w:rFonts w:cs="Times New Roman"/>
        </w:rPr>
      </w:pPr>
      <w:r w:rsidRPr="00F55B6F">
        <w:rPr>
          <w:rFonts w:cs="Times New Roman"/>
        </w:rPr>
        <w:t xml:space="preserve">La suppression des étapes intermédiaires </w:t>
      </w:r>
      <w:r w:rsidR="00C36194" w:rsidRPr="00F55B6F">
        <w:rPr>
          <w:rFonts w:cs="Times New Roman"/>
        </w:rPr>
        <w:t xml:space="preserve">telles que le broyage et la </w:t>
      </w:r>
      <w:r w:rsidR="00D7795E" w:rsidRPr="00F55B6F">
        <w:rPr>
          <w:rFonts w:cs="Times New Roman"/>
        </w:rPr>
        <w:t>déshydratation</w:t>
      </w:r>
      <w:r w:rsidR="004A016F" w:rsidRPr="00F55B6F">
        <w:rPr>
          <w:rFonts w:cs="Times New Roman"/>
        </w:rPr>
        <w:t xml:space="preserve"> qui réduisent</w:t>
      </w:r>
      <w:r w:rsidR="00D7795E" w:rsidRPr="00F55B6F">
        <w:rPr>
          <w:rFonts w:cs="Times New Roman"/>
        </w:rPr>
        <w:t xml:space="preserve"> le temps et les coûts de production,</w:t>
      </w:r>
    </w:p>
    <w:p w14:paraId="691E0C25" w14:textId="77777777" w:rsidR="00AB520F" w:rsidRPr="00F55B6F" w:rsidRDefault="00AB520F" w:rsidP="00CF0D09">
      <w:pPr>
        <w:pStyle w:val="Paragraphedeliste"/>
        <w:numPr>
          <w:ilvl w:val="0"/>
          <w:numId w:val="15"/>
        </w:numPr>
        <w:spacing w:line="360" w:lineRule="auto"/>
        <w:jc w:val="both"/>
        <w:rPr>
          <w:rFonts w:cs="Times New Roman"/>
        </w:rPr>
      </w:pPr>
      <w:r w:rsidRPr="00F55B6F">
        <w:rPr>
          <w:rFonts w:cs="Times New Roman"/>
        </w:rPr>
        <w:t>La capacité à traiter de faibles quantités,</w:t>
      </w:r>
    </w:p>
    <w:p w14:paraId="40C4DB45" w14:textId="77777777" w:rsidR="0074400C" w:rsidRPr="00F55B6F" w:rsidRDefault="00862DF6" w:rsidP="00CF0D09">
      <w:pPr>
        <w:pStyle w:val="Paragraphedeliste"/>
        <w:numPr>
          <w:ilvl w:val="0"/>
          <w:numId w:val="15"/>
        </w:numPr>
        <w:spacing w:line="360" w:lineRule="auto"/>
        <w:jc w:val="both"/>
        <w:rPr>
          <w:rFonts w:cs="Times New Roman"/>
        </w:rPr>
      </w:pPr>
      <w:r w:rsidRPr="00F55B6F">
        <w:rPr>
          <w:rFonts w:cs="Times New Roman"/>
        </w:rPr>
        <w:t>La possibilité de le faire fonctionner avec l’énergie solaire et donc de réduire à moyen et long terme les coûts de production</w:t>
      </w:r>
      <w:r w:rsidR="00D7795E" w:rsidRPr="00F55B6F">
        <w:rPr>
          <w:rFonts w:cs="Times New Roman"/>
        </w:rPr>
        <w:t>,</w:t>
      </w:r>
    </w:p>
    <w:p w14:paraId="5B1CCFF0" w14:textId="77777777" w:rsidR="00AB15A5" w:rsidRPr="008B5649" w:rsidRDefault="004E502A" w:rsidP="00CF0D09">
      <w:pPr>
        <w:pStyle w:val="Titre3"/>
        <w:jc w:val="both"/>
        <w:rPr>
          <w:rFonts w:asciiTheme="minorHAnsi" w:hAnsiTheme="minorHAnsi" w:cs="Times New Roman"/>
          <w:color w:val="000000" w:themeColor="text1"/>
        </w:rPr>
      </w:pPr>
      <w:bookmarkStart w:id="60" w:name="_Toc4582782"/>
      <w:bookmarkStart w:id="61" w:name="_Toc418272819"/>
      <w:r w:rsidRPr="008B5649">
        <w:rPr>
          <w:rFonts w:asciiTheme="minorHAnsi" w:hAnsiTheme="minorHAnsi" w:cs="Times New Roman"/>
          <w:color w:val="000000" w:themeColor="text1"/>
        </w:rPr>
        <w:t xml:space="preserve">III.2.6 </w:t>
      </w:r>
      <w:r w:rsidR="00AB15A5" w:rsidRPr="008B5649">
        <w:rPr>
          <w:rFonts w:asciiTheme="minorHAnsi" w:hAnsiTheme="minorHAnsi" w:cs="Times New Roman"/>
          <w:color w:val="000000" w:themeColor="text1"/>
        </w:rPr>
        <w:t>Parts de marché</w:t>
      </w:r>
      <w:bookmarkEnd w:id="60"/>
      <w:bookmarkEnd w:id="61"/>
    </w:p>
    <w:p w14:paraId="7B621D46" w14:textId="77777777" w:rsidR="00F30A42" w:rsidRPr="00F55B6F" w:rsidRDefault="00D74122" w:rsidP="00CF0D09">
      <w:pPr>
        <w:spacing w:line="360" w:lineRule="auto"/>
        <w:jc w:val="both"/>
        <w:rPr>
          <w:rFonts w:cs="Times New Roman"/>
        </w:rPr>
      </w:pPr>
      <w:r w:rsidRPr="00F55B6F">
        <w:rPr>
          <w:rFonts w:cs="Times New Roman"/>
        </w:rPr>
        <w:t xml:space="preserve">Ceux qui utilisent les presses artisanales, principale cible de la presse KK </w:t>
      </w:r>
      <w:proofErr w:type="spellStart"/>
      <w:r w:rsidRPr="00F55B6F">
        <w:rPr>
          <w:rFonts w:cs="Times New Roman"/>
        </w:rPr>
        <w:t>oil</w:t>
      </w:r>
      <w:proofErr w:type="spellEnd"/>
      <w:r w:rsidRPr="00F55B6F">
        <w:rPr>
          <w:rFonts w:cs="Times New Roman"/>
        </w:rPr>
        <w:t xml:space="preserve"> représentent </w:t>
      </w:r>
      <w:r w:rsidR="00F30A42" w:rsidRPr="00F55B6F">
        <w:rPr>
          <w:rFonts w:cs="Times New Roman"/>
        </w:rPr>
        <w:t>plus de 60% des producteurs d’huile « </w:t>
      </w:r>
      <w:proofErr w:type="spellStart"/>
      <w:r w:rsidR="00F30A42" w:rsidRPr="00F55B6F">
        <w:rPr>
          <w:rFonts w:cs="Times New Roman"/>
        </w:rPr>
        <w:t>seggal</w:t>
      </w:r>
      <w:proofErr w:type="spellEnd"/>
      <w:r w:rsidR="00F30A42" w:rsidRPr="00F55B6F">
        <w:rPr>
          <w:rFonts w:cs="Times New Roman"/>
        </w:rPr>
        <w:t> ». Sur les 73 producteurs rencontrés dans le cadre de l’enquête, seul 5.5% produisent avec des équipements industriels tandis que les 94.5% utilisent encore des équipements artisanaux.</w:t>
      </w:r>
    </w:p>
    <w:p w14:paraId="7E0A06A1" w14:textId="77777777" w:rsidR="00920951" w:rsidRPr="008B5649" w:rsidRDefault="004E502A" w:rsidP="00CF0D09">
      <w:pPr>
        <w:pStyle w:val="Titre3"/>
        <w:jc w:val="both"/>
        <w:rPr>
          <w:rFonts w:asciiTheme="minorHAnsi" w:hAnsiTheme="minorHAnsi" w:cs="Times New Roman"/>
          <w:color w:val="000000" w:themeColor="text1"/>
        </w:rPr>
      </w:pPr>
      <w:bookmarkStart w:id="62" w:name="_Toc4582783"/>
      <w:bookmarkStart w:id="63" w:name="_Toc418272820"/>
      <w:r w:rsidRPr="008B5649">
        <w:rPr>
          <w:rFonts w:asciiTheme="minorHAnsi" w:hAnsiTheme="minorHAnsi" w:cs="Times New Roman"/>
          <w:color w:val="000000" w:themeColor="text1"/>
        </w:rPr>
        <w:t xml:space="preserve">III.2.7 </w:t>
      </w:r>
      <w:r w:rsidR="00AB15A5" w:rsidRPr="008B5649">
        <w:rPr>
          <w:rFonts w:asciiTheme="minorHAnsi" w:hAnsiTheme="minorHAnsi" w:cs="Times New Roman"/>
          <w:color w:val="000000" w:themeColor="text1"/>
        </w:rPr>
        <w:t>Concurrence</w:t>
      </w:r>
      <w:bookmarkEnd w:id="62"/>
      <w:bookmarkEnd w:id="63"/>
    </w:p>
    <w:p w14:paraId="61AD4699" w14:textId="77777777" w:rsidR="00862DF6" w:rsidRPr="00F55B6F" w:rsidRDefault="00862DF6" w:rsidP="00CF0D09">
      <w:pPr>
        <w:spacing w:line="360" w:lineRule="auto"/>
        <w:jc w:val="both"/>
        <w:rPr>
          <w:rFonts w:cs="Times New Roman"/>
        </w:rPr>
      </w:pPr>
      <w:r w:rsidRPr="00F55B6F">
        <w:rPr>
          <w:rFonts w:cs="Times New Roman"/>
        </w:rPr>
        <w:t xml:space="preserve">Les petites unités d’extraction familiales utilisent généralement des presses mécaniques fabriquées localement de façon artisanale tandis que les grandes unités de production exportent des presses électriques </w:t>
      </w:r>
      <w:r w:rsidR="0025020C" w:rsidRPr="00F55B6F">
        <w:rPr>
          <w:rFonts w:cs="Times New Roman"/>
        </w:rPr>
        <w:t xml:space="preserve">de seconde main </w:t>
      </w:r>
      <w:r w:rsidRPr="00F55B6F">
        <w:rPr>
          <w:rFonts w:cs="Times New Roman"/>
        </w:rPr>
        <w:t>provenant de la Chine ou de l’Inde.</w:t>
      </w:r>
    </w:p>
    <w:p w14:paraId="4F7A3C04" w14:textId="77777777" w:rsidR="00B13F7A" w:rsidRPr="00F55B6F" w:rsidRDefault="00B13F7A" w:rsidP="00CF0D09">
      <w:pPr>
        <w:spacing w:line="360" w:lineRule="auto"/>
        <w:jc w:val="both"/>
        <w:rPr>
          <w:rFonts w:cs="Times New Roman"/>
        </w:rPr>
      </w:pPr>
      <w:r w:rsidRPr="00F55B6F">
        <w:rPr>
          <w:rFonts w:cs="Times New Roman"/>
        </w:rPr>
        <w:t>En 2015 un projet</w:t>
      </w:r>
      <w:r w:rsidR="00606C12" w:rsidRPr="00F55B6F">
        <w:rPr>
          <w:rFonts w:cs="Times New Roman"/>
        </w:rPr>
        <w:t xml:space="preserve"> pilote</w:t>
      </w:r>
      <w:r w:rsidRPr="00F55B6F">
        <w:rPr>
          <w:rFonts w:cs="Times New Roman"/>
        </w:rPr>
        <w:t xml:space="preserve"> </w:t>
      </w:r>
      <w:r w:rsidR="00606C12" w:rsidRPr="00F55B6F">
        <w:rPr>
          <w:rFonts w:cs="Times New Roman"/>
        </w:rPr>
        <w:t xml:space="preserve">d’extraction d’huile d’arachide </w:t>
      </w:r>
      <w:r w:rsidRPr="00F55B6F">
        <w:rPr>
          <w:rFonts w:cs="Times New Roman"/>
        </w:rPr>
        <w:t xml:space="preserve">dénommé "HUILERIE DE FAMILLE" a été lancé </w:t>
      </w:r>
      <w:r w:rsidR="00606C12" w:rsidRPr="00F55B6F">
        <w:rPr>
          <w:rFonts w:cs="Times New Roman"/>
        </w:rPr>
        <w:t xml:space="preserve">par l’ONG </w:t>
      </w:r>
      <w:r w:rsidR="00482CAA" w:rsidRPr="00F55B6F">
        <w:rPr>
          <w:rFonts w:cs="Times New Roman"/>
        </w:rPr>
        <w:t>Académie Diplomatique A</w:t>
      </w:r>
      <w:r w:rsidR="00606C12" w:rsidRPr="00F55B6F">
        <w:rPr>
          <w:rFonts w:cs="Times New Roman"/>
        </w:rPr>
        <w:t>fricaine (ADA)</w:t>
      </w:r>
      <w:r w:rsidR="00482CAA" w:rsidRPr="00F55B6F">
        <w:rPr>
          <w:rFonts w:cs="Times New Roman"/>
        </w:rPr>
        <w:t>. La mise en œuvre ass</w:t>
      </w:r>
      <w:r w:rsidR="00EA1FC8" w:rsidRPr="00F55B6F">
        <w:rPr>
          <w:rFonts w:cs="Times New Roman"/>
        </w:rPr>
        <w:t xml:space="preserve">urée par l’Initiative pour le Développement de l’Afrique (IDA) dont l’objectif était de favoriser le transfert de technologie en matière d’extraction d’huile végétale et la création d’emploi pour les femmes et les jeunes. La </w:t>
      </w:r>
      <w:r w:rsidR="00EA1FC8" w:rsidRPr="00F55B6F">
        <w:rPr>
          <w:rFonts w:cs="Times New Roman"/>
        </w:rPr>
        <w:lastRenderedPageBreak/>
        <w:t xml:space="preserve">presse d’origine italienne qu’il proposait avait sensiblement les mêmes caractéristiques et performances que la presse KK </w:t>
      </w:r>
      <w:proofErr w:type="spellStart"/>
      <w:r w:rsidR="00EA1FC8" w:rsidRPr="00F55B6F">
        <w:rPr>
          <w:rFonts w:cs="Times New Roman"/>
        </w:rPr>
        <w:t>oil</w:t>
      </w:r>
      <w:proofErr w:type="spellEnd"/>
      <w:r w:rsidR="00CF5BA9" w:rsidRPr="00F55B6F">
        <w:rPr>
          <w:rFonts w:cs="Times New Roman"/>
        </w:rPr>
        <w:t xml:space="preserve"> (10 kg d’arachide pour 4.5 litres d’huile et 5.5 kg de tourteaux) à</w:t>
      </w:r>
      <w:r w:rsidR="00EA1FC8" w:rsidRPr="00F55B6F">
        <w:rPr>
          <w:rFonts w:cs="Times New Roman"/>
        </w:rPr>
        <w:t xml:space="preserve"> un prix de 9 100 000 f CFA</w:t>
      </w:r>
      <w:r w:rsidR="00CF5BA9" w:rsidRPr="00F55B6F">
        <w:rPr>
          <w:rFonts w:cs="Times New Roman"/>
        </w:rPr>
        <w:t xml:space="preserve"> largement supérieur au prix de notre unité.</w:t>
      </w:r>
    </w:p>
    <w:p w14:paraId="1F5D3687" w14:textId="77777777" w:rsidR="00AB15A5" w:rsidRPr="008B5649" w:rsidRDefault="004E502A" w:rsidP="00CF0D09">
      <w:pPr>
        <w:pStyle w:val="Titre3"/>
        <w:jc w:val="both"/>
        <w:rPr>
          <w:rFonts w:asciiTheme="minorHAnsi" w:hAnsiTheme="minorHAnsi" w:cs="Times New Roman"/>
          <w:color w:val="000000" w:themeColor="text1"/>
        </w:rPr>
      </w:pPr>
      <w:bookmarkStart w:id="64" w:name="_Toc4582784"/>
      <w:bookmarkStart w:id="65" w:name="_Toc418272821"/>
      <w:r w:rsidRPr="008B5649">
        <w:rPr>
          <w:rFonts w:asciiTheme="minorHAnsi" w:hAnsiTheme="minorHAnsi" w:cs="Times New Roman"/>
          <w:color w:val="000000" w:themeColor="text1"/>
        </w:rPr>
        <w:t xml:space="preserve">III.2.8 </w:t>
      </w:r>
      <w:r w:rsidR="00F97BC9" w:rsidRPr="008B5649">
        <w:rPr>
          <w:rFonts w:asciiTheme="minorHAnsi" w:hAnsiTheme="minorHAnsi" w:cs="Times New Roman"/>
          <w:color w:val="000000" w:themeColor="text1"/>
        </w:rPr>
        <w:t xml:space="preserve">Méthode des </w:t>
      </w:r>
      <w:r w:rsidR="00AB15A5" w:rsidRPr="008B5649">
        <w:rPr>
          <w:rFonts w:asciiTheme="minorHAnsi" w:hAnsiTheme="minorHAnsi" w:cs="Times New Roman"/>
          <w:color w:val="000000" w:themeColor="text1"/>
        </w:rPr>
        <w:t>concurrents</w:t>
      </w:r>
      <w:bookmarkEnd w:id="64"/>
      <w:bookmarkEnd w:id="65"/>
      <w:r w:rsidR="00AB15A5" w:rsidRPr="008B5649">
        <w:rPr>
          <w:rFonts w:asciiTheme="minorHAnsi" w:hAnsiTheme="minorHAnsi" w:cs="Times New Roman"/>
          <w:color w:val="000000" w:themeColor="text1"/>
        </w:rPr>
        <w:t xml:space="preserve"> </w:t>
      </w:r>
    </w:p>
    <w:p w14:paraId="5601A10C" w14:textId="77777777" w:rsidR="003F2FA6" w:rsidRPr="00F55B6F" w:rsidRDefault="002968B5" w:rsidP="00CF0D09">
      <w:pPr>
        <w:spacing w:line="360" w:lineRule="auto"/>
        <w:jc w:val="both"/>
        <w:rPr>
          <w:rFonts w:cs="Times New Roman"/>
        </w:rPr>
      </w:pPr>
      <w:r w:rsidRPr="00F55B6F">
        <w:rPr>
          <w:rFonts w:cs="Times New Roman"/>
        </w:rPr>
        <w:t>Importante présence des chinois et des indiens sur le sol sénégalais et exploration des b</w:t>
      </w:r>
      <w:r w:rsidR="002E66BB" w:rsidRPr="00F55B6F">
        <w:rPr>
          <w:rFonts w:cs="Times New Roman"/>
        </w:rPr>
        <w:t>esoins de ces derniers. Ils étudient de près les pratiques et les besoins des producteurs et leurs proposent des équipements plus ou moins adaptés à leurs activités</w:t>
      </w:r>
    </w:p>
    <w:p w14:paraId="178C388E" w14:textId="77777777" w:rsidR="00261965" w:rsidRPr="008B5649" w:rsidRDefault="004E502A" w:rsidP="00CF0D09">
      <w:pPr>
        <w:pStyle w:val="Titre3"/>
        <w:jc w:val="both"/>
        <w:rPr>
          <w:rFonts w:asciiTheme="minorHAnsi" w:hAnsiTheme="minorHAnsi" w:cs="Times New Roman"/>
          <w:color w:val="000000" w:themeColor="text1"/>
        </w:rPr>
      </w:pPr>
      <w:bookmarkStart w:id="66" w:name="_Toc4582785"/>
      <w:bookmarkStart w:id="67" w:name="_Toc418272822"/>
      <w:r w:rsidRPr="008B5649">
        <w:rPr>
          <w:rFonts w:asciiTheme="minorHAnsi" w:hAnsiTheme="minorHAnsi" w:cs="Times New Roman"/>
          <w:color w:val="000000" w:themeColor="text1"/>
        </w:rPr>
        <w:t xml:space="preserve">III.2.9 </w:t>
      </w:r>
      <w:r w:rsidR="002E66BB" w:rsidRPr="008B5649">
        <w:rPr>
          <w:rFonts w:asciiTheme="minorHAnsi" w:hAnsiTheme="minorHAnsi" w:cs="Times New Roman"/>
          <w:color w:val="000000" w:themeColor="text1"/>
        </w:rPr>
        <w:t>Facteurs qui motivent l’achat des pr</w:t>
      </w:r>
      <w:bookmarkEnd w:id="66"/>
      <w:r w:rsidR="008B5649" w:rsidRPr="008B5649">
        <w:rPr>
          <w:rFonts w:asciiTheme="minorHAnsi" w:hAnsiTheme="minorHAnsi" w:cs="Times New Roman"/>
          <w:color w:val="000000" w:themeColor="text1"/>
        </w:rPr>
        <w:t>oduits concurrents</w:t>
      </w:r>
      <w:bookmarkEnd w:id="67"/>
      <w:r w:rsidR="00AB15A5" w:rsidRPr="008B5649">
        <w:rPr>
          <w:rFonts w:asciiTheme="minorHAnsi" w:hAnsiTheme="minorHAnsi" w:cs="Times New Roman"/>
          <w:color w:val="000000" w:themeColor="text1"/>
        </w:rPr>
        <w:t> </w:t>
      </w:r>
    </w:p>
    <w:p w14:paraId="79626857" w14:textId="77777777" w:rsidR="002E66BB" w:rsidRPr="00F55B6F" w:rsidRDefault="002E66BB" w:rsidP="00CF0D09">
      <w:pPr>
        <w:spacing w:line="360" w:lineRule="auto"/>
        <w:jc w:val="both"/>
        <w:rPr>
          <w:rFonts w:cs="Times New Roman"/>
        </w:rPr>
      </w:pPr>
      <w:r w:rsidRPr="00F55B6F">
        <w:rPr>
          <w:rFonts w:cs="Times New Roman"/>
        </w:rPr>
        <w:t>L</w:t>
      </w:r>
      <w:r w:rsidR="00F90876" w:rsidRPr="00F55B6F">
        <w:rPr>
          <w:rFonts w:cs="Times New Roman"/>
        </w:rPr>
        <w:t>e choix des producteurs est porté sur l</w:t>
      </w:r>
      <w:r w:rsidRPr="00F55B6F">
        <w:rPr>
          <w:rFonts w:cs="Times New Roman"/>
        </w:rPr>
        <w:t>es</w:t>
      </w:r>
      <w:r w:rsidR="00F90876" w:rsidRPr="00F55B6F">
        <w:rPr>
          <w:rFonts w:cs="Times New Roman"/>
        </w:rPr>
        <w:t xml:space="preserve"> presses chinoises et indiennes</w:t>
      </w:r>
      <w:r w:rsidRPr="00F55B6F">
        <w:rPr>
          <w:rFonts w:cs="Times New Roman"/>
        </w:rPr>
        <w:t xml:space="preserve"> parce que les prix proposés sont abordables par rapport aux </w:t>
      </w:r>
      <w:r w:rsidR="00F90876" w:rsidRPr="00F55B6F">
        <w:rPr>
          <w:rFonts w:cs="Times New Roman"/>
        </w:rPr>
        <w:t xml:space="preserve">prix des </w:t>
      </w:r>
      <w:r w:rsidRPr="00F55B6F">
        <w:rPr>
          <w:rFonts w:cs="Times New Roman"/>
        </w:rPr>
        <w:t>produits occidentaux</w:t>
      </w:r>
      <w:r w:rsidR="00F90876" w:rsidRPr="00F55B6F">
        <w:rPr>
          <w:rFonts w:cs="Times New Roman"/>
        </w:rPr>
        <w:t>. Le rapport qualité/prix est convenable pour eux.</w:t>
      </w:r>
    </w:p>
    <w:p w14:paraId="4F49B9C1" w14:textId="77777777" w:rsidR="00AB15A5" w:rsidRPr="008B5649" w:rsidRDefault="004E502A" w:rsidP="00CF0D09">
      <w:pPr>
        <w:pStyle w:val="Titre3"/>
        <w:jc w:val="both"/>
        <w:rPr>
          <w:rFonts w:asciiTheme="minorHAnsi" w:hAnsiTheme="minorHAnsi" w:cs="Times New Roman"/>
          <w:color w:val="000000" w:themeColor="text1"/>
        </w:rPr>
      </w:pPr>
      <w:bookmarkStart w:id="68" w:name="_Toc4582786"/>
      <w:bookmarkStart w:id="69" w:name="_Toc418272823"/>
      <w:r w:rsidRPr="008B5649">
        <w:rPr>
          <w:rFonts w:asciiTheme="minorHAnsi" w:hAnsiTheme="minorHAnsi" w:cs="Times New Roman"/>
          <w:color w:val="000000" w:themeColor="text1"/>
        </w:rPr>
        <w:t xml:space="preserve">III.2.10 </w:t>
      </w:r>
      <w:r w:rsidR="00F97BC9" w:rsidRPr="008B5649">
        <w:rPr>
          <w:rFonts w:asciiTheme="minorHAnsi" w:hAnsiTheme="minorHAnsi" w:cs="Times New Roman"/>
          <w:color w:val="000000" w:themeColor="text1"/>
        </w:rPr>
        <w:t>Publicité et promotion des concurrents</w:t>
      </w:r>
      <w:bookmarkEnd w:id="68"/>
      <w:bookmarkEnd w:id="69"/>
    </w:p>
    <w:p w14:paraId="5A680D89" w14:textId="77777777" w:rsidR="002E66BB" w:rsidRPr="00F55B6F" w:rsidRDefault="00906127" w:rsidP="00CF0D09">
      <w:pPr>
        <w:spacing w:line="360" w:lineRule="auto"/>
        <w:jc w:val="both"/>
        <w:rPr>
          <w:rFonts w:cs="Times New Roman"/>
        </w:rPr>
      </w:pPr>
      <w:r w:rsidRPr="00F55B6F">
        <w:rPr>
          <w:rFonts w:cs="Times New Roman"/>
        </w:rPr>
        <w:t>Pour les presses, ils font du marketing direct. Ils vont à la rencontre des clients dans les zones de production, après avoir observé leurs équipement</w:t>
      </w:r>
      <w:r w:rsidR="00F97BC9" w:rsidRPr="00F55B6F">
        <w:rPr>
          <w:rFonts w:cs="Times New Roman"/>
        </w:rPr>
        <w:t>s</w:t>
      </w:r>
      <w:r w:rsidRPr="00F55B6F">
        <w:rPr>
          <w:rFonts w:cs="Times New Roman"/>
        </w:rPr>
        <w:t xml:space="preserve"> et leurs façons de procéder, ils leurs proposent des pr</w:t>
      </w:r>
      <w:r w:rsidR="00F83DBB" w:rsidRPr="00F55B6F">
        <w:rPr>
          <w:rFonts w:cs="Times New Roman"/>
        </w:rPr>
        <w:t xml:space="preserve">esses électriques qui répondent </w:t>
      </w:r>
      <w:r w:rsidR="003F56D7" w:rsidRPr="00F55B6F">
        <w:rPr>
          <w:rFonts w:cs="Times New Roman"/>
        </w:rPr>
        <w:t xml:space="preserve"> </w:t>
      </w:r>
      <w:r w:rsidRPr="00F55B6F">
        <w:rPr>
          <w:rFonts w:cs="Times New Roman"/>
        </w:rPr>
        <w:t>à leurs besoins.</w:t>
      </w:r>
      <w:r w:rsidR="00F90876" w:rsidRPr="00F55B6F">
        <w:rPr>
          <w:rFonts w:cs="Times New Roman"/>
        </w:rPr>
        <w:t xml:space="preserve"> Il y a aussi beaucoup de vidéo de démonstration sur You tube avec des contacts disponibles ainsi que des sites </w:t>
      </w:r>
      <w:r w:rsidR="00F83DBB" w:rsidRPr="00F55B6F">
        <w:rPr>
          <w:rFonts w:cs="Times New Roman"/>
        </w:rPr>
        <w:t xml:space="preserve">web </w:t>
      </w:r>
      <w:r w:rsidR="00F90876" w:rsidRPr="00F55B6F">
        <w:rPr>
          <w:rFonts w:cs="Times New Roman"/>
        </w:rPr>
        <w:t xml:space="preserve">comme </w:t>
      </w:r>
      <w:r w:rsidR="00C36194" w:rsidRPr="00F55B6F">
        <w:rPr>
          <w:rFonts w:cs="Times New Roman"/>
        </w:rPr>
        <w:t>Ali</w:t>
      </w:r>
      <w:r w:rsidR="00F90876" w:rsidRPr="00F55B6F">
        <w:rPr>
          <w:rFonts w:cs="Times New Roman"/>
        </w:rPr>
        <w:t>baba.</w:t>
      </w:r>
      <w:r w:rsidR="00C36194" w:rsidRPr="00F55B6F">
        <w:rPr>
          <w:rFonts w:cs="Times New Roman"/>
        </w:rPr>
        <w:t>com</w:t>
      </w:r>
      <w:r w:rsidR="00F90876" w:rsidRPr="00F55B6F">
        <w:rPr>
          <w:rFonts w:cs="Times New Roman"/>
        </w:rPr>
        <w:t xml:space="preserve"> où ces produits sont référencés </w:t>
      </w:r>
      <w:r w:rsidR="006B5C03" w:rsidRPr="00F55B6F">
        <w:rPr>
          <w:rFonts w:cs="Times New Roman"/>
        </w:rPr>
        <w:t>avec tous les détails techniques nécessaires et le</w:t>
      </w:r>
      <w:r w:rsidR="00F83DBB" w:rsidRPr="00F55B6F">
        <w:rPr>
          <w:rFonts w:cs="Times New Roman"/>
        </w:rPr>
        <w:t>s</w:t>
      </w:r>
      <w:r w:rsidR="006B5C03" w:rsidRPr="00F55B6F">
        <w:rPr>
          <w:rFonts w:cs="Times New Roman"/>
        </w:rPr>
        <w:t xml:space="preserve"> mode</w:t>
      </w:r>
      <w:r w:rsidR="00F83DBB" w:rsidRPr="00F55B6F">
        <w:rPr>
          <w:rFonts w:cs="Times New Roman"/>
        </w:rPr>
        <w:t>s</w:t>
      </w:r>
      <w:r w:rsidR="006B5C03" w:rsidRPr="00F55B6F">
        <w:rPr>
          <w:rFonts w:cs="Times New Roman"/>
        </w:rPr>
        <w:t xml:space="preserve"> de fonctionn</w:t>
      </w:r>
      <w:r w:rsidR="00E874B7" w:rsidRPr="00F55B6F">
        <w:rPr>
          <w:rFonts w:cs="Times New Roman"/>
        </w:rPr>
        <w:t>e</w:t>
      </w:r>
      <w:r w:rsidR="006B5C03" w:rsidRPr="00F55B6F">
        <w:rPr>
          <w:rFonts w:cs="Times New Roman"/>
        </w:rPr>
        <w:t>ment.</w:t>
      </w:r>
    </w:p>
    <w:p w14:paraId="64DC143D" w14:textId="77777777" w:rsidR="00AB15A5" w:rsidRPr="008B5649" w:rsidRDefault="004E502A" w:rsidP="00CF0D09">
      <w:pPr>
        <w:pStyle w:val="Titre3"/>
        <w:jc w:val="both"/>
        <w:rPr>
          <w:rFonts w:asciiTheme="minorHAnsi" w:hAnsiTheme="minorHAnsi" w:cs="Times New Roman"/>
          <w:color w:val="000000" w:themeColor="text1"/>
        </w:rPr>
      </w:pPr>
      <w:bookmarkStart w:id="70" w:name="_Toc4582787"/>
      <w:bookmarkStart w:id="71" w:name="_Toc418272824"/>
      <w:r w:rsidRPr="008B5649">
        <w:rPr>
          <w:rFonts w:asciiTheme="minorHAnsi" w:hAnsiTheme="minorHAnsi" w:cs="Times New Roman"/>
          <w:color w:val="000000" w:themeColor="text1"/>
        </w:rPr>
        <w:t xml:space="preserve">III.2.11 </w:t>
      </w:r>
      <w:r w:rsidR="00F31DC1" w:rsidRPr="008B5649">
        <w:rPr>
          <w:rFonts w:asciiTheme="minorHAnsi" w:hAnsiTheme="minorHAnsi" w:cs="Times New Roman"/>
          <w:color w:val="000000" w:themeColor="text1"/>
        </w:rPr>
        <w:t>Similitude et/ou différences des produits concurrents</w:t>
      </w:r>
      <w:bookmarkEnd w:id="70"/>
      <w:bookmarkEnd w:id="71"/>
      <w:r w:rsidR="00F31DC1" w:rsidRPr="008B5649">
        <w:rPr>
          <w:rFonts w:asciiTheme="minorHAnsi" w:hAnsiTheme="minorHAnsi" w:cs="Times New Roman"/>
          <w:color w:val="000000" w:themeColor="text1"/>
        </w:rPr>
        <w:t xml:space="preserve"> </w:t>
      </w:r>
    </w:p>
    <w:p w14:paraId="6A014F56" w14:textId="77777777" w:rsidR="00261965" w:rsidRPr="00F55B6F" w:rsidRDefault="00C36194" w:rsidP="00CF0D09">
      <w:pPr>
        <w:pStyle w:val="Paragraphedeliste"/>
        <w:numPr>
          <w:ilvl w:val="0"/>
          <w:numId w:val="6"/>
        </w:numPr>
        <w:spacing w:line="360" w:lineRule="auto"/>
        <w:jc w:val="both"/>
        <w:rPr>
          <w:rFonts w:cs="Times New Roman"/>
        </w:rPr>
      </w:pPr>
      <w:r w:rsidRPr="00F55B6F">
        <w:rPr>
          <w:rFonts w:cs="Times New Roman"/>
        </w:rPr>
        <w:t>Pour les presses artisanales la différence se trouve dans la taille mais aussi dans le principe de fonctionnement. (il faut moudre, déshydrater avant de presser).</w:t>
      </w:r>
    </w:p>
    <w:p w14:paraId="4F4D74A7" w14:textId="77777777" w:rsidR="00C36194" w:rsidRPr="00F55B6F" w:rsidRDefault="00C36194" w:rsidP="00CF0D09">
      <w:pPr>
        <w:pStyle w:val="Paragraphedeliste"/>
        <w:numPr>
          <w:ilvl w:val="0"/>
          <w:numId w:val="6"/>
        </w:numPr>
        <w:spacing w:line="360" w:lineRule="auto"/>
        <w:jc w:val="both"/>
        <w:rPr>
          <w:rFonts w:cs="Times New Roman"/>
        </w:rPr>
      </w:pPr>
      <w:r w:rsidRPr="00F55B6F">
        <w:rPr>
          <w:rFonts w:cs="Times New Roman"/>
        </w:rPr>
        <w:t xml:space="preserve">Pour les presses électriques  il y a aussi des différences dans la mesure où le système de pré chauffage n’est pas intégré dans les presses que nous avons visitées contrairement à la presse KK </w:t>
      </w:r>
      <w:proofErr w:type="spellStart"/>
      <w:r w:rsidRPr="00F55B6F">
        <w:rPr>
          <w:rFonts w:cs="Times New Roman"/>
        </w:rPr>
        <w:t>oil</w:t>
      </w:r>
      <w:proofErr w:type="spellEnd"/>
      <w:r w:rsidRPr="00F55B6F">
        <w:rPr>
          <w:rFonts w:cs="Times New Roman"/>
        </w:rPr>
        <w:t xml:space="preserve"> qui intègre le système de préchauffage pour effectuer la déshydratation. </w:t>
      </w:r>
    </w:p>
    <w:p w14:paraId="6980FF69" w14:textId="77777777" w:rsidR="00D7795E" w:rsidRPr="00F55B6F" w:rsidRDefault="00D7795E" w:rsidP="00CF0D09">
      <w:pPr>
        <w:pStyle w:val="Paragraphedeliste"/>
        <w:numPr>
          <w:ilvl w:val="0"/>
          <w:numId w:val="6"/>
        </w:numPr>
        <w:spacing w:line="360" w:lineRule="auto"/>
        <w:jc w:val="both"/>
        <w:rPr>
          <w:rFonts w:cs="Times New Roman"/>
        </w:rPr>
      </w:pPr>
      <w:r w:rsidRPr="00F55B6F">
        <w:rPr>
          <w:rFonts w:cs="Times New Roman"/>
        </w:rPr>
        <w:t>L</w:t>
      </w:r>
      <w:r w:rsidR="009B2137" w:rsidRPr="00F55B6F">
        <w:rPr>
          <w:rFonts w:cs="Times New Roman"/>
        </w:rPr>
        <w:t>a plupart d</w:t>
      </w:r>
      <w:r w:rsidRPr="00F55B6F">
        <w:rPr>
          <w:rFonts w:cs="Times New Roman"/>
        </w:rPr>
        <w:t>es presses électriques rencontrées ont un système de filtrage intégré</w:t>
      </w:r>
      <w:r w:rsidR="009B2137" w:rsidRPr="00F55B6F">
        <w:rPr>
          <w:rFonts w:cs="Times New Roman"/>
        </w:rPr>
        <w:t>. Les tourteaux sont plus secs et leur  forme</w:t>
      </w:r>
      <w:r w:rsidRPr="00F55B6F">
        <w:rPr>
          <w:rFonts w:cs="Times New Roman"/>
        </w:rPr>
        <w:t xml:space="preserve">  </w:t>
      </w:r>
      <w:r w:rsidR="009B2137" w:rsidRPr="00F55B6F">
        <w:rPr>
          <w:rFonts w:cs="Times New Roman"/>
        </w:rPr>
        <w:t xml:space="preserve">est différente de celle de la presse KK </w:t>
      </w:r>
      <w:proofErr w:type="spellStart"/>
      <w:r w:rsidR="009B2137" w:rsidRPr="00F55B6F">
        <w:rPr>
          <w:rFonts w:cs="Times New Roman"/>
        </w:rPr>
        <w:t>oil</w:t>
      </w:r>
      <w:proofErr w:type="spellEnd"/>
      <w:r w:rsidR="009B2137" w:rsidRPr="00F55B6F">
        <w:rPr>
          <w:rFonts w:cs="Times New Roman"/>
        </w:rPr>
        <w:t>.</w:t>
      </w:r>
    </w:p>
    <w:p w14:paraId="14D349B2" w14:textId="77777777" w:rsidR="00813917" w:rsidRPr="00F55B6F" w:rsidRDefault="00F31DC1" w:rsidP="00CF0D09">
      <w:pPr>
        <w:pStyle w:val="Paragraphedeliste"/>
        <w:numPr>
          <w:ilvl w:val="0"/>
          <w:numId w:val="6"/>
        </w:numPr>
        <w:spacing w:line="360" w:lineRule="auto"/>
        <w:jc w:val="both"/>
        <w:rPr>
          <w:rFonts w:cs="Times New Roman"/>
        </w:rPr>
      </w:pPr>
      <w:r w:rsidRPr="00F55B6F">
        <w:rPr>
          <w:rFonts w:cs="Times New Roman"/>
        </w:rPr>
        <w:t>Les presses visitées intègrent certes la possibilité de fonctionnement avec des groupes électr</w:t>
      </w:r>
      <w:r w:rsidR="00E874B7" w:rsidRPr="00F55B6F">
        <w:rPr>
          <w:rFonts w:cs="Times New Roman"/>
        </w:rPr>
        <w:t>o</w:t>
      </w:r>
      <w:r w:rsidRPr="00F55B6F">
        <w:rPr>
          <w:rFonts w:cs="Times New Roman"/>
        </w:rPr>
        <w:t>gènes</w:t>
      </w:r>
      <w:r w:rsidR="00E874B7" w:rsidRPr="00F55B6F">
        <w:rPr>
          <w:rFonts w:cs="Times New Roman"/>
        </w:rPr>
        <w:t xml:space="preserve"> mais ne proposent pas le choix de fonctionnement avec l’énergie solaire</w:t>
      </w:r>
      <w:r w:rsidRPr="00F55B6F">
        <w:rPr>
          <w:rFonts w:cs="Times New Roman"/>
        </w:rPr>
        <w:t>.</w:t>
      </w:r>
    </w:p>
    <w:p w14:paraId="08BEF062" w14:textId="77777777" w:rsidR="00E874B7" w:rsidRPr="00F55B6F" w:rsidRDefault="00E874B7" w:rsidP="00CF0D09">
      <w:pPr>
        <w:pStyle w:val="Paragraphedeliste"/>
        <w:numPr>
          <w:ilvl w:val="0"/>
          <w:numId w:val="6"/>
        </w:numPr>
        <w:spacing w:line="360" w:lineRule="auto"/>
        <w:jc w:val="both"/>
        <w:rPr>
          <w:rFonts w:cs="Times New Roman"/>
        </w:rPr>
      </w:pPr>
      <w:r w:rsidRPr="00F55B6F">
        <w:rPr>
          <w:rFonts w:cs="Times New Roman"/>
        </w:rPr>
        <w:t xml:space="preserve">Cependant sur les sites de communication, les concurrent proposent des pressent qui intègrent </w:t>
      </w:r>
      <w:r w:rsidR="004159D4" w:rsidRPr="00F55B6F">
        <w:rPr>
          <w:rFonts w:cs="Times New Roman"/>
        </w:rPr>
        <w:t>le</w:t>
      </w:r>
      <w:r w:rsidRPr="00F55B6F">
        <w:rPr>
          <w:rFonts w:cs="Times New Roman"/>
        </w:rPr>
        <w:t xml:space="preserve"> pré chauffe telle la KK </w:t>
      </w:r>
      <w:proofErr w:type="spellStart"/>
      <w:r w:rsidRPr="00F55B6F">
        <w:rPr>
          <w:rFonts w:cs="Times New Roman"/>
        </w:rPr>
        <w:t>oil</w:t>
      </w:r>
      <w:proofErr w:type="spellEnd"/>
      <w:r w:rsidRPr="00F55B6F">
        <w:rPr>
          <w:rFonts w:cs="Times New Roman"/>
        </w:rPr>
        <w:t>.</w:t>
      </w:r>
    </w:p>
    <w:p w14:paraId="2018945A" w14:textId="77777777" w:rsidR="00F31DC1" w:rsidRDefault="00F31DC1" w:rsidP="00CF0D09">
      <w:pPr>
        <w:pStyle w:val="Paragraphedeliste"/>
        <w:spacing w:line="360" w:lineRule="auto"/>
        <w:jc w:val="both"/>
        <w:rPr>
          <w:rFonts w:cs="Times New Roman"/>
          <w:b/>
        </w:rPr>
      </w:pPr>
    </w:p>
    <w:p w14:paraId="6A0015BD" w14:textId="77777777" w:rsidR="003871FD" w:rsidRDefault="003871FD" w:rsidP="00CF0D09">
      <w:pPr>
        <w:pStyle w:val="Paragraphedeliste"/>
        <w:spacing w:line="360" w:lineRule="auto"/>
        <w:jc w:val="both"/>
        <w:rPr>
          <w:rFonts w:cs="Times New Roman"/>
          <w:b/>
        </w:rPr>
      </w:pPr>
    </w:p>
    <w:p w14:paraId="204ED3B8" w14:textId="77777777" w:rsidR="003871FD" w:rsidRPr="00F55B6F" w:rsidRDefault="003871FD" w:rsidP="00CF0D09">
      <w:pPr>
        <w:pStyle w:val="Paragraphedeliste"/>
        <w:spacing w:line="360" w:lineRule="auto"/>
        <w:jc w:val="both"/>
        <w:rPr>
          <w:rFonts w:cs="Times New Roman"/>
          <w:b/>
        </w:rPr>
      </w:pPr>
    </w:p>
    <w:p w14:paraId="0B1D0E71" w14:textId="77777777" w:rsidR="009A0CA7" w:rsidRPr="008B5649" w:rsidRDefault="00964F8D" w:rsidP="00CF0D09">
      <w:pPr>
        <w:pStyle w:val="Paragraphedeliste"/>
        <w:numPr>
          <w:ilvl w:val="0"/>
          <w:numId w:val="1"/>
        </w:numPr>
        <w:spacing w:line="360" w:lineRule="auto"/>
        <w:jc w:val="both"/>
        <w:outlineLvl w:val="0"/>
        <w:rPr>
          <w:rFonts w:cs="Times New Roman"/>
          <w:b/>
          <w:sz w:val="26"/>
          <w:szCs w:val="26"/>
        </w:rPr>
      </w:pPr>
      <w:bookmarkStart w:id="72" w:name="_Toc4582788"/>
      <w:r w:rsidRPr="008B5649">
        <w:rPr>
          <w:rFonts w:cs="Times New Roman"/>
          <w:b/>
          <w:sz w:val="26"/>
          <w:szCs w:val="26"/>
        </w:rPr>
        <w:lastRenderedPageBreak/>
        <w:t>OBJECTIFS ET AMBITIONS A TERME</w:t>
      </w:r>
      <w:bookmarkEnd w:id="72"/>
    </w:p>
    <w:p w14:paraId="74BFBB4C" w14:textId="77777777" w:rsidR="006D7D0F" w:rsidRPr="00F55B6F" w:rsidRDefault="006D7D0F" w:rsidP="00CF0D09">
      <w:pPr>
        <w:pStyle w:val="Paragraphedeliste"/>
        <w:numPr>
          <w:ilvl w:val="0"/>
          <w:numId w:val="11"/>
        </w:numPr>
        <w:spacing w:line="360" w:lineRule="auto"/>
        <w:jc w:val="both"/>
        <w:rPr>
          <w:rFonts w:cs="Times New Roman"/>
        </w:rPr>
      </w:pPr>
      <w:r w:rsidRPr="00F55B6F">
        <w:rPr>
          <w:rFonts w:cs="Times New Roman"/>
        </w:rPr>
        <w:t>Développer les énergies renouvelables à usage productif</w:t>
      </w:r>
    </w:p>
    <w:p w14:paraId="7A813FED" w14:textId="77777777" w:rsidR="00813917" w:rsidRPr="00F55B6F" w:rsidRDefault="00813917" w:rsidP="00CF0D09">
      <w:pPr>
        <w:pStyle w:val="Paragraphedeliste"/>
        <w:numPr>
          <w:ilvl w:val="0"/>
          <w:numId w:val="11"/>
        </w:numPr>
        <w:spacing w:line="360" w:lineRule="auto"/>
        <w:jc w:val="both"/>
        <w:rPr>
          <w:rFonts w:cs="Times New Roman"/>
        </w:rPr>
      </w:pPr>
      <w:r w:rsidRPr="00F55B6F">
        <w:rPr>
          <w:rFonts w:cs="Times New Roman"/>
        </w:rPr>
        <w:t>Améliorer les méthodes et conditions de production extractive traditionnelle de l’huile d’arachide,</w:t>
      </w:r>
    </w:p>
    <w:p w14:paraId="4B7E67E6" w14:textId="77777777" w:rsidR="00F31DC1" w:rsidRPr="00F55B6F" w:rsidRDefault="00F31DC1" w:rsidP="00CF0D09">
      <w:pPr>
        <w:pStyle w:val="Paragraphedeliste"/>
        <w:numPr>
          <w:ilvl w:val="0"/>
          <w:numId w:val="11"/>
        </w:numPr>
        <w:spacing w:line="360" w:lineRule="auto"/>
        <w:jc w:val="both"/>
        <w:rPr>
          <w:rFonts w:cs="Times New Roman"/>
        </w:rPr>
      </w:pPr>
      <w:r w:rsidRPr="00F55B6F">
        <w:rPr>
          <w:rFonts w:cs="Times New Roman"/>
        </w:rPr>
        <w:t xml:space="preserve">Lutter contre le réchauffement climatique par l’élimination du dégagement de CO2 occasionné par l’utilisation de quantités importantes de bois morts et de coques d’arachide pour </w:t>
      </w:r>
      <w:r w:rsidR="00F83DBB" w:rsidRPr="00F55B6F">
        <w:rPr>
          <w:rFonts w:cs="Times New Roman"/>
        </w:rPr>
        <w:t>la déshydratation des graines d</w:t>
      </w:r>
      <w:r w:rsidRPr="00F55B6F">
        <w:rPr>
          <w:rFonts w:cs="Times New Roman"/>
        </w:rPr>
        <w:t>’arachides dans les unités de production</w:t>
      </w:r>
    </w:p>
    <w:p w14:paraId="4B64C5AF" w14:textId="77777777" w:rsidR="00813917" w:rsidRPr="00F55B6F" w:rsidRDefault="00813917" w:rsidP="00CF0D09">
      <w:pPr>
        <w:pStyle w:val="Paragraphedeliste"/>
        <w:numPr>
          <w:ilvl w:val="0"/>
          <w:numId w:val="11"/>
        </w:numPr>
        <w:spacing w:line="360" w:lineRule="auto"/>
        <w:jc w:val="both"/>
        <w:rPr>
          <w:rFonts w:cs="Times New Roman"/>
        </w:rPr>
      </w:pPr>
      <w:r w:rsidRPr="00F55B6F">
        <w:rPr>
          <w:rFonts w:cs="Times New Roman"/>
        </w:rPr>
        <w:t>Augmenter les revenus des producteurs à travers la production d’une huile de meilleure qualité,</w:t>
      </w:r>
    </w:p>
    <w:p w14:paraId="7400B053" w14:textId="77777777" w:rsidR="00813917" w:rsidRPr="00F55B6F" w:rsidRDefault="00F83DBB" w:rsidP="00CF0D09">
      <w:pPr>
        <w:pStyle w:val="Paragraphedeliste"/>
        <w:numPr>
          <w:ilvl w:val="0"/>
          <w:numId w:val="11"/>
        </w:numPr>
        <w:spacing w:line="360" w:lineRule="auto"/>
        <w:jc w:val="both"/>
        <w:rPr>
          <w:rFonts w:cs="Times New Roman"/>
        </w:rPr>
      </w:pPr>
      <w:r w:rsidRPr="00F55B6F">
        <w:rPr>
          <w:rFonts w:cs="Times New Roman"/>
        </w:rPr>
        <w:t>Diminuer</w:t>
      </w:r>
      <w:r w:rsidR="00813917" w:rsidRPr="00F55B6F">
        <w:rPr>
          <w:rFonts w:cs="Times New Roman"/>
        </w:rPr>
        <w:t xml:space="preserve"> des coûts de production</w:t>
      </w:r>
    </w:p>
    <w:p w14:paraId="5979539E" w14:textId="77777777" w:rsidR="00813917" w:rsidRPr="00F55B6F" w:rsidRDefault="00F83DBB" w:rsidP="00CF0D09">
      <w:pPr>
        <w:pStyle w:val="Paragraphedeliste"/>
        <w:numPr>
          <w:ilvl w:val="0"/>
          <w:numId w:val="11"/>
        </w:numPr>
        <w:spacing w:line="360" w:lineRule="auto"/>
        <w:jc w:val="both"/>
        <w:rPr>
          <w:rFonts w:cs="Times New Roman"/>
        </w:rPr>
      </w:pPr>
      <w:r w:rsidRPr="00F55B6F">
        <w:rPr>
          <w:rFonts w:cs="Times New Roman"/>
        </w:rPr>
        <w:t>Promouvoir le</w:t>
      </w:r>
      <w:r w:rsidR="00813917" w:rsidRPr="00F55B6F">
        <w:rPr>
          <w:rFonts w:cs="Times New Roman"/>
        </w:rPr>
        <w:t xml:space="preserve"> développement socioéconomique des zones ciblées</w:t>
      </w:r>
    </w:p>
    <w:p w14:paraId="1E89AACB" w14:textId="77777777" w:rsidR="00813917" w:rsidRPr="00F55B6F" w:rsidRDefault="00F83DBB" w:rsidP="00CF0D09">
      <w:pPr>
        <w:pStyle w:val="Paragraphedeliste"/>
        <w:numPr>
          <w:ilvl w:val="0"/>
          <w:numId w:val="11"/>
        </w:numPr>
        <w:spacing w:line="360" w:lineRule="auto"/>
        <w:jc w:val="both"/>
        <w:rPr>
          <w:rFonts w:cs="Times New Roman"/>
        </w:rPr>
      </w:pPr>
      <w:r w:rsidRPr="00F55B6F">
        <w:rPr>
          <w:rFonts w:cs="Times New Roman"/>
        </w:rPr>
        <w:t>Valoriser</w:t>
      </w:r>
      <w:r w:rsidR="00813917" w:rsidRPr="00F55B6F">
        <w:rPr>
          <w:rFonts w:cs="Times New Roman"/>
        </w:rPr>
        <w:t xml:space="preserve"> des ressources locales</w:t>
      </w:r>
    </w:p>
    <w:p w14:paraId="2269F1C8" w14:textId="77777777" w:rsidR="00196944" w:rsidRPr="00F55B6F" w:rsidRDefault="00196944" w:rsidP="00CF0D09">
      <w:pPr>
        <w:pStyle w:val="Paragraphedeliste"/>
        <w:numPr>
          <w:ilvl w:val="0"/>
          <w:numId w:val="11"/>
        </w:numPr>
        <w:spacing w:line="360" w:lineRule="auto"/>
        <w:jc w:val="both"/>
        <w:rPr>
          <w:rFonts w:cs="Times New Roman"/>
        </w:rPr>
      </w:pPr>
      <w:r w:rsidRPr="00F55B6F">
        <w:rPr>
          <w:rFonts w:cs="Times New Roman"/>
        </w:rPr>
        <w:t>Donner une valeur économique aux sous-produits de certaines espèces telles le baobab (</w:t>
      </w:r>
      <w:proofErr w:type="spellStart"/>
      <w:r w:rsidRPr="00F55B6F">
        <w:rPr>
          <w:rFonts w:cs="Times New Roman"/>
        </w:rPr>
        <w:t>bouye</w:t>
      </w:r>
      <w:proofErr w:type="spellEnd"/>
      <w:r w:rsidRPr="00F55B6F">
        <w:rPr>
          <w:rFonts w:cs="Times New Roman"/>
        </w:rPr>
        <w:t>), le moringa (</w:t>
      </w:r>
      <w:proofErr w:type="spellStart"/>
      <w:r w:rsidRPr="00F55B6F">
        <w:rPr>
          <w:rFonts w:cs="Times New Roman"/>
        </w:rPr>
        <w:t>saap</w:t>
      </w:r>
      <w:proofErr w:type="spellEnd"/>
      <w:r w:rsidRPr="00F55B6F">
        <w:rPr>
          <w:rFonts w:cs="Times New Roman"/>
        </w:rPr>
        <w:t xml:space="preserve"> </w:t>
      </w:r>
      <w:proofErr w:type="spellStart"/>
      <w:r w:rsidRPr="00F55B6F">
        <w:rPr>
          <w:rFonts w:cs="Times New Roman"/>
        </w:rPr>
        <w:t>saap</w:t>
      </w:r>
      <w:proofErr w:type="spellEnd"/>
      <w:r w:rsidRPr="00F55B6F">
        <w:rPr>
          <w:rFonts w:cs="Times New Roman"/>
        </w:rPr>
        <w:t>), le dattier du désert (</w:t>
      </w:r>
      <w:proofErr w:type="spellStart"/>
      <w:r w:rsidRPr="00F55B6F">
        <w:rPr>
          <w:rFonts w:cs="Times New Roman"/>
        </w:rPr>
        <w:t>soump</w:t>
      </w:r>
      <w:proofErr w:type="spellEnd"/>
      <w:r w:rsidRPr="00F55B6F">
        <w:rPr>
          <w:rFonts w:cs="Times New Roman"/>
        </w:rPr>
        <w:t>) pour ne citer que ceux-là afin d’éviter les coupes d’arbres et ainsi contribuer à la préservation de la biodiversité.</w:t>
      </w:r>
    </w:p>
    <w:p w14:paraId="556D5CCC" w14:textId="77777777" w:rsidR="00196944" w:rsidRPr="00F55B6F" w:rsidRDefault="00196944" w:rsidP="00CF0D09">
      <w:pPr>
        <w:pStyle w:val="Paragraphedeliste"/>
        <w:spacing w:line="360" w:lineRule="auto"/>
        <w:jc w:val="both"/>
        <w:rPr>
          <w:rFonts w:cs="Times New Roman"/>
        </w:rPr>
      </w:pPr>
    </w:p>
    <w:p w14:paraId="5F8DE176" w14:textId="77777777" w:rsidR="00767637" w:rsidRPr="008B5649" w:rsidRDefault="00964F8D" w:rsidP="00CF0D09">
      <w:pPr>
        <w:pStyle w:val="Paragraphedeliste"/>
        <w:numPr>
          <w:ilvl w:val="0"/>
          <w:numId w:val="1"/>
        </w:numPr>
        <w:spacing w:line="360" w:lineRule="auto"/>
        <w:jc w:val="both"/>
        <w:outlineLvl w:val="0"/>
        <w:rPr>
          <w:rFonts w:cs="Times New Roman"/>
          <w:b/>
          <w:sz w:val="26"/>
          <w:szCs w:val="26"/>
        </w:rPr>
      </w:pPr>
      <w:bookmarkStart w:id="73" w:name="_Toc4582789"/>
      <w:r w:rsidRPr="008B5649">
        <w:rPr>
          <w:rFonts w:cs="Times New Roman"/>
          <w:b/>
          <w:sz w:val="26"/>
          <w:szCs w:val="26"/>
        </w:rPr>
        <w:t>ANALYSE DU MARCHE</w:t>
      </w:r>
      <w:bookmarkEnd w:id="73"/>
    </w:p>
    <w:p w14:paraId="610F6686" w14:textId="77777777" w:rsidR="00B9113B" w:rsidRPr="00F55B6F" w:rsidRDefault="00B9113B" w:rsidP="00CF0D09">
      <w:pPr>
        <w:spacing w:line="360" w:lineRule="auto"/>
        <w:jc w:val="both"/>
        <w:rPr>
          <w:rFonts w:cs="Times New Roman"/>
        </w:rPr>
      </w:pPr>
      <w:r w:rsidRPr="00F55B6F">
        <w:rPr>
          <w:rFonts w:cs="Times New Roman"/>
        </w:rPr>
        <w:t xml:space="preserve">Au Sénégal, la filière arachide demeure la principale source de revenus en zone rurale. La consommation de cette huile produite de façon artisanale, communément appelée « SEGGAL », est très répandue en milieu rural et urbain. </w:t>
      </w:r>
      <w:r w:rsidR="004A016F" w:rsidRPr="00F55B6F">
        <w:rPr>
          <w:rFonts w:cs="Times New Roman"/>
        </w:rPr>
        <w:t xml:space="preserve">L’huile d’arachide non raffinée appelée « </w:t>
      </w:r>
      <w:proofErr w:type="spellStart"/>
      <w:r w:rsidR="004A016F" w:rsidRPr="00F55B6F">
        <w:rPr>
          <w:rFonts w:cs="Times New Roman"/>
        </w:rPr>
        <w:t>Diw</w:t>
      </w:r>
      <w:proofErr w:type="spellEnd"/>
      <w:r w:rsidR="004A016F" w:rsidRPr="00F55B6F">
        <w:rPr>
          <w:rFonts w:cs="Times New Roman"/>
        </w:rPr>
        <w:t xml:space="preserve"> SEGGAL » est très bien connue dans le bassin arachidier  où sa consommation est très répandue et où elle occupe une place de choix par rapport aux huiles raffinées importées. Les populations expliquent d’ailleurs ce choix par l’assurance qu’ils ont par rapport à sa provenance et par l’absence de produits chimiques ajoutés, assurance qu’ils n’ont pas sur les huiles importées.</w:t>
      </w:r>
      <w:r w:rsidR="005B5618" w:rsidRPr="00F55B6F">
        <w:rPr>
          <w:rFonts w:cs="Times New Roman"/>
        </w:rPr>
        <w:t xml:space="preserve"> Les programmes de formation des femmes, la mise en réseau d’acteurs </w:t>
      </w:r>
      <w:r w:rsidR="008F33A7" w:rsidRPr="00F55B6F">
        <w:rPr>
          <w:rFonts w:cs="Times New Roman"/>
        </w:rPr>
        <w:t>ont donné une impulsion nouvelle à la transformation artisanale de l’arachide</w:t>
      </w:r>
      <w:r w:rsidR="00084C70" w:rsidRPr="00F55B6F">
        <w:rPr>
          <w:rFonts w:cs="Times New Roman"/>
        </w:rPr>
        <w:t xml:space="preserve"> en huile. Le gouvernement a pris acte et soutien aujourd’hui cette production artisanale autrefois interdite.</w:t>
      </w:r>
      <w:r w:rsidR="004A016F" w:rsidRPr="00F55B6F">
        <w:rPr>
          <w:rFonts w:cs="Times New Roman"/>
        </w:rPr>
        <w:t xml:space="preserve"> </w:t>
      </w:r>
      <w:r w:rsidRPr="00F55B6F">
        <w:rPr>
          <w:rFonts w:cs="Times New Roman"/>
        </w:rPr>
        <w:t xml:space="preserve">Les centaines de presses installées dans différentes localités du pays en zone rurale, sont en train de devenir le principal débouché de la production arachidière nationale dont les autorités se félicitent des niveaux record, mais sans une commercialisation satisfaisante. Cependant, la présence de l’aflatoxine et l’absence de méthodes de décontamination accessibles aux producteurs fragilisent la transformation artisanale et constituent des préoccupations de santé publique. Ainsi, le ministre du commerce a conduit une série de concertations avec les acteurs de la filière oléagineuse aux fins de mettre en place un mécanisme pouvant favoriser la commercialisation </w:t>
      </w:r>
      <w:r w:rsidRPr="00F55B6F">
        <w:rPr>
          <w:rFonts w:cs="Times New Roman"/>
        </w:rPr>
        <w:lastRenderedPageBreak/>
        <w:t>de l’huile brute d’arachide aux huiliers et celle raffinée d’arachide des industriels aux consommateurs sénégalais.</w:t>
      </w:r>
    </w:p>
    <w:p w14:paraId="26DD09C8" w14:textId="77777777" w:rsidR="003E3CC0" w:rsidRPr="00F55B6F" w:rsidRDefault="003E3CC0" w:rsidP="00CF0D09">
      <w:pPr>
        <w:spacing w:line="360" w:lineRule="auto"/>
        <w:jc w:val="both"/>
        <w:rPr>
          <w:rFonts w:cs="Times New Roman"/>
        </w:rPr>
      </w:pPr>
      <w:r w:rsidRPr="00F55B6F">
        <w:rPr>
          <w:rFonts w:cs="Times New Roman"/>
        </w:rPr>
        <w:t>Aussi le PED, à travers le projet «Optimisation des performances d'une presse solaire pour l'extraction productive de l'huile d'arachide au Sénégal» vise également à améliorer la filière de transformation de l’arachide</w:t>
      </w:r>
      <w:r w:rsidR="00EE038E" w:rsidRPr="00F55B6F">
        <w:rPr>
          <w:rFonts w:cs="Times New Roman"/>
        </w:rPr>
        <w:t>, la santé, la sécurité alimentaire et à valoriser les ressources locales</w:t>
      </w:r>
      <w:r w:rsidRPr="00F55B6F">
        <w:rPr>
          <w:rFonts w:cs="Times New Roman"/>
        </w:rPr>
        <w:t xml:space="preserve"> avec l’utilisation produ</w:t>
      </w:r>
      <w:r w:rsidR="00EE038E" w:rsidRPr="00F55B6F">
        <w:rPr>
          <w:rFonts w:cs="Times New Roman"/>
        </w:rPr>
        <w:t>ctive de l’énergie solaire</w:t>
      </w:r>
      <w:r w:rsidRPr="00F55B6F">
        <w:rPr>
          <w:rFonts w:cs="Times New Roman"/>
        </w:rPr>
        <w:t>.</w:t>
      </w:r>
      <w:r w:rsidR="00EE038E" w:rsidRPr="00F55B6F">
        <w:rPr>
          <w:rFonts w:cs="Times New Roman"/>
        </w:rPr>
        <w:t xml:space="preserve"> </w:t>
      </w:r>
    </w:p>
    <w:p w14:paraId="08CD151A" w14:textId="77777777" w:rsidR="00D75BB2" w:rsidRPr="00F55B6F" w:rsidRDefault="00D75BB2" w:rsidP="00CF0D09">
      <w:pPr>
        <w:pStyle w:val="Paragraphedeliste"/>
        <w:spacing w:line="360" w:lineRule="auto"/>
        <w:jc w:val="both"/>
        <w:rPr>
          <w:rFonts w:cs="Times New Roman"/>
        </w:rPr>
      </w:pPr>
    </w:p>
    <w:p w14:paraId="3EAF38F3" w14:textId="77777777" w:rsidR="00767637" w:rsidRPr="008B5649" w:rsidRDefault="00E30F92" w:rsidP="00CF0D09">
      <w:pPr>
        <w:pStyle w:val="Titre2"/>
        <w:jc w:val="both"/>
        <w:rPr>
          <w:rFonts w:asciiTheme="minorHAnsi" w:hAnsiTheme="minorHAnsi" w:cs="Times New Roman"/>
          <w:color w:val="auto"/>
          <w:sz w:val="24"/>
          <w:szCs w:val="24"/>
        </w:rPr>
      </w:pPr>
      <w:bookmarkStart w:id="74" w:name="_Toc4582790"/>
      <w:bookmarkStart w:id="75" w:name="_Toc418272825"/>
      <w:r w:rsidRPr="008B5649">
        <w:rPr>
          <w:rFonts w:asciiTheme="minorHAnsi" w:hAnsiTheme="minorHAnsi" w:cs="Times New Roman"/>
          <w:color w:val="auto"/>
          <w:sz w:val="24"/>
          <w:szCs w:val="24"/>
        </w:rPr>
        <w:t xml:space="preserve">V.1 </w:t>
      </w:r>
      <w:r w:rsidR="00D75BB2" w:rsidRPr="008B5649">
        <w:rPr>
          <w:rFonts w:asciiTheme="minorHAnsi" w:hAnsiTheme="minorHAnsi" w:cs="Times New Roman"/>
          <w:color w:val="auto"/>
          <w:sz w:val="24"/>
          <w:szCs w:val="24"/>
        </w:rPr>
        <w:t>Forces du marché</w:t>
      </w:r>
      <w:bookmarkEnd w:id="74"/>
      <w:bookmarkEnd w:id="75"/>
    </w:p>
    <w:p w14:paraId="63288616" w14:textId="77777777" w:rsidR="00F30CF0" w:rsidRPr="00F55B6F" w:rsidRDefault="00F30CF0" w:rsidP="00CF0D09">
      <w:pPr>
        <w:pStyle w:val="Paragraphedeliste"/>
        <w:numPr>
          <w:ilvl w:val="0"/>
          <w:numId w:val="8"/>
        </w:numPr>
        <w:spacing w:line="360" w:lineRule="auto"/>
        <w:jc w:val="both"/>
        <w:rPr>
          <w:rFonts w:cs="Times New Roman"/>
        </w:rPr>
      </w:pPr>
      <w:r w:rsidRPr="00F55B6F">
        <w:rPr>
          <w:rFonts w:cs="Times New Roman"/>
        </w:rPr>
        <w:t>Hausse de la production d’arachide ces dernières années et disponibilité de la matière première pendant une bonne partie de l’année</w:t>
      </w:r>
    </w:p>
    <w:p w14:paraId="24ACE298" w14:textId="77777777" w:rsidR="00D75BB2" w:rsidRPr="00F55B6F" w:rsidRDefault="00D75BB2" w:rsidP="00CF0D09">
      <w:pPr>
        <w:pStyle w:val="Paragraphedeliste"/>
        <w:numPr>
          <w:ilvl w:val="0"/>
          <w:numId w:val="8"/>
        </w:numPr>
        <w:spacing w:line="360" w:lineRule="auto"/>
        <w:jc w:val="both"/>
        <w:rPr>
          <w:rFonts w:cs="Times New Roman"/>
        </w:rPr>
      </w:pPr>
      <w:r w:rsidRPr="00F55B6F">
        <w:rPr>
          <w:rFonts w:cs="Times New Roman"/>
        </w:rPr>
        <w:t>Marché de la trituration en pleine expansion</w:t>
      </w:r>
    </w:p>
    <w:p w14:paraId="177DAA94" w14:textId="77777777" w:rsidR="004159D4" w:rsidRPr="00F55B6F" w:rsidRDefault="004159D4" w:rsidP="00CF0D09">
      <w:pPr>
        <w:pStyle w:val="Paragraphedeliste"/>
        <w:numPr>
          <w:ilvl w:val="0"/>
          <w:numId w:val="8"/>
        </w:numPr>
        <w:spacing w:line="360" w:lineRule="auto"/>
        <w:jc w:val="both"/>
        <w:rPr>
          <w:rFonts w:cs="Times New Roman"/>
        </w:rPr>
      </w:pPr>
      <w:r w:rsidRPr="00F55B6F">
        <w:rPr>
          <w:rFonts w:cs="Times New Roman"/>
        </w:rPr>
        <w:t>Equipement multif</w:t>
      </w:r>
      <w:r w:rsidR="005B5618" w:rsidRPr="00F55B6F">
        <w:rPr>
          <w:rFonts w:cs="Times New Roman"/>
        </w:rPr>
        <w:t>onction : peut traiter plus de 2</w:t>
      </w:r>
      <w:r w:rsidRPr="00F55B6F">
        <w:rPr>
          <w:rFonts w:cs="Times New Roman"/>
        </w:rPr>
        <w:t>0 types de graines oléagineuses </w:t>
      </w:r>
      <w:r w:rsidR="00025924" w:rsidRPr="00F55B6F">
        <w:rPr>
          <w:rFonts w:cs="Times New Roman"/>
        </w:rPr>
        <w:t xml:space="preserve">avec des buses de </w:t>
      </w:r>
      <w:r w:rsidR="00D0346A" w:rsidRPr="00F55B6F">
        <w:rPr>
          <w:rFonts w:cs="Times New Roman"/>
        </w:rPr>
        <w:t>différents diamètres disponibles</w:t>
      </w:r>
      <w:r w:rsidR="00025924" w:rsidRPr="00F55B6F">
        <w:rPr>
          <w:rFonts w:cs="Times New Roman"/>
        </w:rPr>
        <w:t>.</w:t>
      </w:r>
    </w:p>
    <w:p w14:paraId="4B059C93" w14:textId="77777777" w:rsidR="00D75BB2" w:rsidRPr="00F55B6F" w:rsidRDefault="00D75BB2" w:rsidP="00CF0D09">
      <w:pPr>
        <w:pStyle w:val="Paragraphedeliste"/>
        <w:numPr>
          <w:ilvl w:val="0"/>
          <w:numId w:val="8"/>
        </w:numPr>
        <w:spacing w:line="360" w:lineRule="auto"/>
        <w:jc w:val="both"/>
        <w:rPr>
          <w:rFonts w:cs="Times New Roman"/>
        </w:rPr>
      </w:pPr>
      <w:r w:rsidRPr="00F55B6F">
        <w:rPr>
          <w:rFonts w:cs="Times New Roman"/>
        </w:rPr>
        <w:t xml:space="preserve">Huile d’arachide mieux adaptée </w:t>
      </w:r>
      <w:r w:rsidR="004A1126" w:rsidRPr="00F55B6F">
        <w:rPr>
          <w:rFonts w:cs="Times New Roman"/>
        </w:rPr>
        <w:t>aux modes de cuisson sénégalais</w:t>
      </w:r>
    </w:p>
    <w:p w14:paraId="31547EB5" w14:textId="77777777" w:rsidR="004A1126" w:rsidRPr="00F55B6F" w:rsidRDefault="004A1126" w:rsidP="00CF0D09">
      <w:pPr>
        <w:pStyle w:val="Paragraphedeliste"/>
        <w:numPr>
          <w:ilvl w:val="0"/>
          <w:numId w:val="8"/>
        </w:numPr>
        <w:spacing w:line="360" w:lineRule="auto"/>
        <w:jc w:val="both"/>
        <w:rPr>
          <w:rFonts w:cs="Times New Roman"/>
        </w:rPr>
      </w:pPr>
      <w:r w:rsidRPr="00F55B6F">
        <w:rPr>
          <w:rFonts w:cs="Times New Roman"/>
        </w:rPr>
        <w:t>Pas ou peu existence d’équipements qui intègrent l’usage productif de l’énergie solaire</w:t>
      </w:r>
    </w:p>
    <w:p w14:paraId="118DAE4A" w14:textId="77777777" w:rsidR="00D75BB2" w:rsidRPr="00F55B6F" w:rsidRDefault="00AE5B3E" w:rsidP="00CF0D09">
      <w:pPr>
        <w:pStyle w:val="Paragraphedeliste"/>
        <w:numPr>
          <w:ilvl w:val="0"/>
          <w:numId w:val="8"/>
        </w:numPr>
        <w:spacing w:line="360" w:lineRule="auto"/>
        <w:jc w:val="both"/>
        <w:rPr>
          <w:rFonts w:cs="Times New Roman"/>
        </w:rPr>
      </w:pPr>
      <w:r w:rsidRPr="00F55B6F">
        <w:rPr>
          <w:rFonts w:cs="Times New Roman"/>
        </w:rPr>
        <w:t>Intérêt des huiliers industriels pour l’huile d’arachide brute</w:t>
      </w:r>
    </w:p>
    <w:p w14:paraId="0363F9C5" w14:textId="77777777" w:rsidR="00AE5B3E" w:rsidRPr="00F55B6F" w:rsidRDefault="00AE5B3E" w:rsidP="00CF0D09">
      <w:pPr>
        <w:pStyle w:val="Paragraphedeliste"/>
        <w:numPr>
          <w:ilvl w:val="0"/>
          <w:numId w:val="8"/>
        </w:numPr>
        <w:spacing w:line="360" w:lineRule="auto"/>
        <w:jc w:val="both"/>
        <w:rPr>
          <w:rFonts w:cs="Times New Roman"/>
        </w:rPr>
      </w:pPr>
      <w:r w:rsidRPr="00F55B6F">
        <w:rPr>
          <w:rFonts w:cs="Times New Roman"/>
        </w:rPr>
        <w:t>Accompagnement du Fonds national de recherches agricoles et agro-alimentaires (FNRAA), et de l’Agence nationale de Conseil rural (ANCAR)</w:t>
      </w:r>
      <w:r w:rsidR="00F30CF0" w:rsidRPr="00F55B6F">
        <w:rPr>
          <w:rFonts w:cs="Times New Roman"/>
        </w:rPr>
        <w:t xml:space="preserve"> pour l’accompagnement des producteurs et diffusion des méthodes de traitement de l’huile d’arachide</w:t>
      </w:r>
      <w:r w:rsidR="00642D08" w:rsidRPr="00F55B6F">
        <w:rPr>
          <w:rFonts w:cs="Times New Roman"/>
        </w:rPr>
        <w:t>.</w:t>
      </w:r>
    </w:p>
    <w:p w14:paraId="2D71A67A" w14:textId="77777777" w:rsidR="00F30CF0" w:rsidRPr="00F55B6F" w:rsidRDefault="00F30CF0" w:rsidP="00CF0D09">
      <w:pPr>
        <w:pStyle w:val="Paragraphedeliste"/>
        <w:numPr>
          <w:ilvl w:val="0"/>
          <w:numId w:val="8"/>
        </w:numPr>
        <w:spacing w:line="360" w:lineRule="auto"/>
        <w:jc w:val="both"/>
        <w:rPr>
          <w:rFonts w:cs="Times New Roman"/>
        </w:rPr>
      </w:pPr>
      <w:r w:rsidRPr="00F55B6F">
        <w:rPr>
          <w:rFonts w:cs="Times New Roman"/>
        </w:rPr>
        <w:t>Utilisation prisée des tourteaux pour l’alimentation du bétail</w:t>
      </w:r>
    </w:p>
    <w:p w14:paraId="7C0C5ABA" w14:textId="77777777" w:rsidR="00964F8D" w:rsidRPr="00F55B6F" w:rsidRDefault="00964F8D" w:rsidP="00CF0D09">
      <w:pPr>
        <w:pStyle w:val="Paragraphedeliste"/>
        <w:spacing w:line="360" w:lineRule="auto"/>
        <w:jc w:val="both"/>
        <w:rPr>
          <w:rFonts w:cs="Times New Roman"/>
        </w:rPr>
      </w:pPr>
    </w:p>
    <w:p w14:paraId="01018B8F" w14:textId="77777777" w:rsidR="00F30CF0" w:rsidRPr="00F55B6F" w:rsidRDefault="00F30CF0" w:rsidP="00CF0D09">
      <w:pPr>
        <w:pStyle w:val="Paragraphedeliste"/>
        <w:spacing w:line="360" w:lineRule="auto"/>
        <w:jc w:val="both"/>
        <w:rPr>
          <w:rFonts w:cs="Times New Roman"/>
        </w:rPr>
      </w:pPr>
    </w:p>
    <w:p w14:paraId="33539556" w14:textId="77777777" w:rsidR="00961EB5" w:rsidRPr="008B5649" w:rsidRDefault="00E30F92" w:rsidP="00CF0D09">
      <w:pPr>
        <w:pStyle w:val="Titre2"/>
        <w:jc w:val="both"/>
        <w:rPr>
          <w:rFonts w:asciiTheme="minorHAnsi" w:hAnsiTheme="minorHAnsi" w:cs="Times New Roman"/>
          <w:color w:val="auto"/>
          <w:sz w:val="24"/>
          <w:szCs w:val="24"/>
        </w:rPr>
      </w:pPr>
      <w:bookmarkStart w:id="76" w:name="_Toc4582791"/>
      <w:bookmarkStart w:id="77" w:name="_Toc418272826"/>
      <w:r w:rsidRPr="008B5649">
        <w:rPr>
          <w:rFonts w:asciiTheme="minorHAnsi" w:hAnsiTheme="minorHAnsi" w:cs="Times New Roman"/>
          <w:color w:val="auto"/>
          <w:sz w:val="24"/>
          <w:szCs w:val="24"/>
        </w:rPr>
        <w:t xml:space="preserve">V.2 </w:t>
      </w:r>
      <w:r w:rsidR="00F30CF0" w:rsidRPr="008B5649">
        <w:rPr>
          <w:rFonts w:asciiTheme="minorHAnsi" w:hAnsiTheme="minorHAnsi" w:cs="Times New Roman"/>
          <w:color w:val="auto"/>
          <w:sz w:val="24"/>
          <w:szCs w:val="24"/>
        </w:rPr>
        <w:t>Faiblesse du marché</w:t>
      </w:r>
      <w:bookmarkEnd w:id="76"/>
      <w:bookmarkEnd w:id="77"/>
    </w:p>
    <w:p w14:paraId="2894DA6A" w14:textId="77777777" w:rsidR="00AD0F07" w:rsidRPr="00F55B6F" w:rsidRDefault="00AD0F07" w:rsidP="00CF0D09">
      <w:pPr>
        <w:pStyle w:val="Paragraphedeliste"/>
        <w:numPr>
          <w:ilvl w:val="0"/>
          <w:numId w:val="9"/>
        </w:numPr>
        <w:spacing w:line="360" w:lineRule="auto"/>
        <w:jc w:val="both"/>
        <w:rPr>
          <w:rFonts w:cs="Times New Roman"/>
        </w:rPr>
      </w:pPr>
      <w:r w:rsidRPr="00F55B6F">
        <w:rPr>
          <w:rFonts w:cs="Times New Roman"/>
        </w:rPr>
        <w:t>Coût d’acquisition du produit assez élevé</w:t>
      </w:r>
    </w:p>
    <w:p w14:paraId="718BCF23" w14:textId="77777777" w:rsidR="00876362" w:rsidRPr="00F55B6F" w:rsidRDefault="00876362" w:rsidP="00CF0D09">
      <w:pPr>
        <w:pStyle w:val="Paragraphedeliste"/>
        <w:numPr>
          <w:ilvl w:val="0"/>
          <w:numId w:val="9"/>
        </w:numPr>
        <w:spacing w:line="360" w:lineRule="auto"/>
        <w:jc w:val="both"/>
        <w:rPr>
          <w:rFonts w:cs="Times New Roman"/>
        </w:rPr>
      </w:pPr>
      <w:r w:rsidRPr="00F55B6F">
        <w:rPr>
          <w:rFonts w:cs="Times New Roman"/>
        </w:rPr>
        <w:t>Déficit de mati</w:t>
      </w:r>
      <w:r w:rsidR="00813917" w:rsidRPr="00F55B6F">
        <w:rPr>
          <w:rFonts w:cs="Times New Roman"/>
        </w:rPr>
        <w:t xml:space="preserve">ères premières durant </w:t>
      </w:r>
      <w:r w:rsidR="00AD0F07" w:rsidRPr="00F55B6F">
        <w:rPr>
          <w:rFonts w:cs="Times New Roman"/>
        </w:rPr>
        <w:t>une partie de l’année</w:t>
      </w:r>
    </w:p>
    <w:p w14:paraId="1B9663DF" w14:textId="77777777" w:rsidR="004A1126" w:rsidRPr="00F55B6F" w:rsidRDefault="004A1126" w:rsidP="00CF0D09">
      <w:pPr>
        <w:pStyle w:val="Paragraphedeliste"/>
        <w:spacing w:line="360" w:lineRule="auto"/>
        <w:jc w:val="both"/>
        <w:outlineLvl w:val="1"/>
        <w:rPr>
          <w:rFonts w:cs="Times New Roman"/>
        </w:rPr>
      </w:pPr>
    </w:p>
    <w:p w14:paraId="73821E54" w14:textId="77777777" w:rsidR="00767637" w:rsidRPr="008B5649" w:rsidRDefault="00E30F92" w:rsidP="00CF0D09">
      <w:pPr>
        <w:pStyle w:val="Titre2"/>
        <w:jc w:val="both"/>
        <w:rPr>
          <w:rFonts w:asciiTheme="minorHAnsi" w:hAnsiTheme="minorHAnsi" w:cs="Times New Roman"/>
          <w:color w:val="auto"/>
          <w:sz w:val="24"/>
          <w:szCs w:val="24"/>
        </w:rPr>
      </w:pPr>
      <w:bookmarkStart w:id="78" w:name="_Toc4582792"/>
      <w:bookmarkStart w:id="79" w:name="_Toc418272827"/>
      <w:r w:rsidRPr="008B5649">
        <w:rPr>
          <w:rFonts w:asciiTheme="minorHAnsi" w:hAnsiTheme="minorHAnsi" w:cs="Times New Roman"/>
          <w:color w:val="auto"/>
          <w:sz w:val="24"/>
          <w:szCs w:val="24"/>
        </w:rPr>
        <w:t xml:space="preserve">V.3 </w:t>
      </w:r>
      <w:r w:rsidR="00767637" w:rsidRPr="008B5649">
        <w:rPr>
          <w:rFonts w:asciiTheme="minorHAnsi" w:hAnsiTheme="minorHAnsi" w:cs="Times New Roman"/>
          <w:color w:val="auto"/>
          <w:sz w:val="24"/>
          <w:szCs w:val="24"/>
        </w:rPr>
        <w:t>Marché cible</w:t>
      </w:r>
      <w:r w:rsidR="00286C80" w:rsidRPr="008B5649">
        <w:rPr>
          <w:rFonts w:asciiTheme="minorHAnsi" w:hAnsiTheme="minorHAnsi" w:cs="Times New Roman"/>
          <w:color w:val="auto"/>
          <w:sz w:val="24"/>
          <w:szCs w:val="24"/>
        </w:rPr>
        <w:t>s</w:t>
      </w:r>
      <w:bookmarkEnd w:id="78"/>
      <w:bookmarkEnd w:id="79"/>
    </w:p>
    <w:p w14:paraId="61D25ED2" w14:textId="77777777" w:rsidR="004D01F7" w:rsidRPr="00F55B6F" w:rsidRDefault="00596796" w:rsidP="00CF0D09">
      <w:pPr>
        <w:pStyle w:val="Paragraphedeliste"/>
        <w:numPr>
          <w:ilvl w:val="0"/>
          <w:numId w:val="10"/>
        </w:numPr>
        <w:spacing w:line="360" w:lineRule="auto"/>
        <w:jc w:val="both"/>
        <w:rPr>
          <w:rFonts w:cs="Times New Roman"/>
        </w:rPr>
      </w:pPr>
      <w:r w:rsidRPr="00F55B6F">
        <w:rPr>
          <w:rFonts w:cs="Times New Roman"/>
        </w:rPr>
        <w:t>Groupements de producteurs</w:t>
      </w:r>
      <w:r w:rsidR="00813917" w:rsidRPr="00F55B6F">
        <w:rPr>
          <w:rFonts w:cs="Times New Roman"/>
        </w:rPr>
        <w:t xml:space="preserve"> regroupés en GIE implantés dans le bassin arachidier</w:t>
      </w:r>
    </w:p>
    <w:p w14:paraId="5E8C841D" w14:textId="77777777" w:rsidR="00813917" w:rsidRPr="00F55B6F" w:rsidRDefault="00813917" w:rsidP="00CF0D09">
      <w:pPr>
        <w:pStyle w:val="Paragraphedeliste"/>
        <w:numPr>
          <w:ilvl w:val="0"/>
          <w:numId w:val="10"/>
        </w:numPr>
        <w:spacing w:line="360" w:lineRule="auto"/>
        <w:jc w:val="both"/>
        <w:rPr>
          <w:rFonts w:cs="Times New Roman"/>
        </w:rPr>
      </w:pPr>
      <w:r w:rsidRPr="00F55B6F">
        <w:rPr>
          <w:rFonts w:cs="Times New Roman"/>
        </w:rPr>
        <w:t>Les Agences Régionales de Développement</w:t>
      </w:r>
    </w:p>
    <w:p w14:paraId="4FB546F8" w14:textId="77777777" w:rsidR="00813917" w:rsidRPr="00F55B6F" w:rsidRDefault="00813917" w:rsidP="00CF0D09">
      <w:pPr>
        <w:pStyle w:val="Paragraphedeliste"/>
        <w:numPr>
          <w:ilvl w:val="0"/>
          <w:numId w:val="10"/>
        </w:numPr>
        <w:spacing w:line="360" w:lineRule="auto"/>
        <w:jc w:val="both"/>
        <w:rPr>
          <w:rFonts w:cs="Times New Roman"/>
        </w:rPr>
      </w:pPr>
      <w:r w:rsidRPr="00F55B6F">
        <w:rPr>
          <w:rFonts w:cs="Times New Roman"/>
        </w:rPr>
        <w:t>Fédérations paysannes</w:t>
      </w:r>
    </w:p>
    <w:p w14:paraId="78706A49" w14:textId="77777777" w:rsidR="00596796" w:rsidRPr="00F55B6F" w:rsidRDefault="00596796" w:rsidP="00CF0D09">
      <w:pPr>
        <w:pStyle w:val="Paragraphedeliste"/>
        <w:numPr>
          <w:ilvl w:val="0"/>
          <w:numId w:val="10"/>
        </w:numPr>
        <w:spacing w:line="360" w:lineRule="auto"/>
        <w:jc w:val="both"/>
        <w:rPr>
          <w:rFonts w:cs="Times New Roman"/>
        </w:rPr>
      </w:pPr>
      <w:r w:rsidRPr="00F55B6F">
        <w:rPr>
          <w:rFonts w:cs="Times New Roman"/>
        </w:rPr>
        <w:t>ONG</w:t>
      </w:r>
    </w:p>
    <w:p w14:paraId="0BAA7CB1" w14:textId="77777777" w:rsidR="008D39B3" w:rsidRPr="003871FD" w:rsidRDefault="00F57723" w:rsidP="003871FD">
      <w:pPr>
        <w:pStyle w:val="Paragraphedeliste"/>
        <w:numPr>
          <w:ilvl w:val="0"/>
          <w:numId w:val="10"/>
        </w:numPr>
        <w:spacing w:line="360" w:lineRule="auto"/>
        <w:jc w:val="both"/>
        <w:rPr>
          <w:rFonts w:cs="Times New Roman"/>
        </w:rPr>
      </w:pPr>
      <w:r w:rsidRPr="00F55B6F">
        <w:rPr>
          <w:rFonts w:cs="Times New Roman"/>
        </w:rPr>
        <w:t>Particuliers</w:t>
      </w:r>
    </w:p>
    <w:p w14:paraId="267E43AE" w14:textId="77777777" w:rsidR="004A016F" w:rsidRPr="008B5649" w:rsidRDefault="00551B3D" w:rsidP="00CF0D09">
      <w:pPr>
        <w:pStyle w:val="Titre2"/>
        <w:jc w:val="both"/>
        <w:rPr>
          <w:rFonts w:asciiTheme="minorHAnsi" w:hAnsiTheme="minorHAnsi" w:cs="Times New Roman"/>
          <w:color w:val="auto"/>
          <w:sz w:val="24"/>
          <w:szCs w:val="24"/>
        </w:rPr>
      </w:pPr>
      <w:bookmarkStart w:id="80" w:name="_Toc4582793"/>
      <w:bookmarkStart w:id="81" w:name="_Toc418272828"/>
      <w:r w:rsidRPr="008B5649">
        <w:rPr>
          <w:rFonts w:asciiTheme="minorHAnsi" w:hAnsiTheme="minorHAnsi" w:cs="Times New Roman"/>
          <w:color w:val="auto"/>
          <w:sz w:val="24"/>
          <w:szCs w:val="24"/>
        </w:rPr>
        <w:lastRenderedPageBreak/>
        <w:t xml:space="preserve">V.4 </w:t>
      </w:r>
      <w:r w:rsidR="004A016F" w:rsidRPr="008B5649">
        <w:rPr>
          <w:rFonts w:asciiTheme="minorHAnsi" w:hAnsiTheme="minorHAnsi" w:cs="Times New Roman"/>
          <w:color w:val="auto"/>
          <w:sz w:val="24"/>
          <w:szCs w:val="24"/>
        </w:rPr>
        <w:t>Le produit</w:t>
      </w:r>
      <w:bookmarkEnd w:id="80"/>
      <w:bookmarkEnd w:id="81"/>
    </w:p>
    <w:p w14:paraId="54F73896" w14:textId="77777777" w:rsidR="009B0492" w:rsidRPr="009B0492" w:rsidRDefault="009B0492" w:rsidP="003D70A0">
      <w:pPr>
        <w:spacing w:line="360" w:lineRule="auto"/>
        <w:jc w:val="both"/>
        <w:rPr>
          <w:rFonts w:cs="Times New Roman"/>
          <w:b/>
        </w:rPr>
      </w:pPr>
      <w:r w:rsidRPr="009B0492">
        <w:rPr>
          <w:rFonts w:cs="Times New Roman"/>
          <w:b/>
        </w:rPr>
        <w:t>Description</w:t>
      </w:r>
    </w:p>
    <w:p w14:paraId="2B42AC2F" w14:textId="77777777" w:rsidR="003D70A0" w:rsidRPr="003D70A0" w:rsidRDefault="003D70A0" w:rsidP="003D70A0">
      <w:pPr>
        <w:spacing w:line="360" w:lineRule="auto"/>
        <w:jc w:val="both"/>
        <w:rPr>
          <w:rFonts w:cs="Times New Roman"/>
        </w:rPr>
      </w:pPr>
      <w:r>
        <w:rPr>
          <w:rFonts w:cs="Times New Roman"/>
        </w:rPr>
        <w:t>La presse KK Universel F est une presse à vis mécanique composé</w:t>
      </w:r>
      <w:r w:rsidR="00FA0CF7">
        <w:rPr>
          <w:rFonts w:cs="Times New Roman"/>
        </w:rPr>
        <w:t>e</w:t>
      </w:r>
      <w:r>
        <w:rPr>
          <w:rFonts w:cs="Times New Roman"/>
        </w:rPr>
        <w:t xml:space="preserve"> </w:t>
      </w:r>
      <w:r w:rsidRPr="003D70A0">
        <w:rPr>
          <w:rFonts w:cs="Times New Roman"/>
        </w:rPr>
        <w:t>d'une vis hélicoïdale tournant horizontalement à l'intérieur d'un cylindre de presse perforé (barillet) et d'une tête de presse en tant que parties fixes.</w:t>
      </w:r>
      <w:r>
        <w:rPr>
          <w:rFonts w:cs="Times New Roman"/>
        </w:rPr>
        <w:t xml:space="preserve"> </w:t>
      </w:r>
      <w:r w:rsidRPr="003D70A0">
        <w:rPr>
          <w:rFonts w:cs="Times New Roman"/>
        </w:rPr>
        <w:t xml:space="preserve">Une buse est assemblée avec la tête de presse comme sortie des résidus, où le diamètre joue un rôle majeur dans la définition de l'obstruction du flux de matière. </w:t>
      </w:r>
    </w:p>
    <w:p w14:paraId="37D44ACF" w14:textId="77777777" w:rsidR="003D70A0" w:rsidRDefault="003D70A0" w:rsidP="003D70A0">
      <w:pPr>
        <w:spacing w:line="360" w:lineRule="auto"/>
        <w:jc w:val="both"/>
        <w:rPr>
          <w:rFonts w:cs="Times New Roman"/>
        </w:rPr>
      </w:pPr>
      <w:r w:rsidRPr="003D70A0">
        <w:rPr>
          <w:rFonts w:cs="Times New Roman"/>
        </w:rPr>
        <w:t xml:space="preserve">L'huile est évacuée par les trous perforés du cylindre de presse. La compression se produit lorsque les matières premières s'écoulent avec la vis et sont pressées par obstruction dans la tête de la presse et évacuées par le petit trou de la buse au diamètre spécifié. Par conséquent, les résidus se présentent sous forme de gâteau ou de pellet, connu sous le nom de gâteau de presse ou </w:t>
      </w:r>
      <w:r>
        <w:rPr>
          <w:rFonts w:cs="Times New Roman"/>
        </w:rPr>
        <w:t>tourteau. C’est un moteur asynchrone. Ses caractéristiques et domaines d’application sont décrits dans le tableau 1.</w:t>
      </w:r>
    </w:p>
    <w:p w14:paraId="6646C8D4" w14:textId="62CC1AB1" w:rsidR="003D70A0" w:rsidRDefault="00D77B2A" w:rsidP="003D70A0">
      <w:pPr>
        <w:keepNext/>
        <w:spacing w:line="360" w:lineRule="auto"/>
        <w:jc w:val="center"/>
      </w:pPr>
      <w:r>
        <w:rPr>
          <w:noProof/>
          <w:lang w:eastAsia="fr-FR"/>
        </w:rPr>
        <w:drawing>
          <wp:inline distT="0" distB="0" distL="0" distR="0" wp14:anchorId="4B28E638" wp14:editId="583021CA">
            <wp:extent cx="5513819" cy="3816278"/>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d’écran 2019-04-27 à 20.17.48.png"/>
                    <pic:cNvPicPr/>
                  </pic:nvPicPr>
                  <pic:blipFill>
                    <a:blip r:embed="rId30">
                      <a:extLst>
                        <a:ext uri="{28A0092B-C50C-407E-A947-70E740481C1C}">
                          <a14:useLocalDpi xmlns:a14="http://schemas.microsoft.com/office/drawing/2010/main" val="0"/>
                        </a:ext>
                      </a:extLst>
                    </a:blip>
                    <a:stretch>
                      <a:fillRect/>
                    </a:stretch>
                  </pic:blipFill>
                  <pic:spPr>
                    <a:xfrm>
                      <a:off x="0" y="0"/>
                      <a:ext cx="5513819" cy="3816278"/>
                    </a:xfrm>
                    <a:prstGeom prst="rect">
                      <a:avLst/>
                    </a:prstGeom>
                  </pic:spPr>
                </pic:pic>
              </a:graphicData>
            </a:graphic>
          </wp:inline>
        </w:drawing>
      </w:r>
    </w:p>
    <w:p w14:paraId="449360DB" w14:textId="77777777" w:rsidR="003D70A0" w:rsidRPr="003D70A0" w:rsidRDefault="003D70A0" w:rsidP="003D70A0">
      <w:pPr>
        <w:pStyle w:val="Lgende"/>
        <w:jc w:val="center"/>
        <w:rPr>
          <w:rFonts w:cs="Times New Roman"/>
          <w:color w:val="auto"/>
          <w:sz w:val="22"/>
          <w:szCs w:val="22"/>
        </w:rPr>
      </w:pPr>
      <w:bookmarkStart w:id="82" w:name="_Toc418272854"/>
      <w:r w:rsidRPr="003D70A0">
        <w:rPr>
          <w:color w:val="auto"/>
          <w:sz w:val="22"/>
          <w:szCs w:val="22"/>
        </w:rPr>
        <w:t xml:space="preserve">Image </w:t>
      </w:r>
      <w:r w:rsidR="003A06D1" w:rsidRPr="003D70A0">
        <w:rPr>
          <w:color w:val="auto"/>
          <w:sz w:val="22"/>
          <w:szCs w:val="22"/>
        </w:rPr>
        <w:fldChar w:fldCharType="begin"/>
      </w:r>
      <w:r w:rsidRPr="003D70A0">
        <w:rPr>
          <w:color w:val="auto"/>
          <w:sz w:val="22"/>
          <w:szCs w:val="22"/>
        </w:rPr>
        <w:instrText xml:space="preserve"> SEQ image \* ARABIC </w:instrText>
      </w:r>
      <w:r w:rsidR="003A06D1" w:rsidRPr="003D70A0">
        <w:rPr>
          <w:color w:val="auto"/>
          <w:sz w:val="22"/>
          <w:szCs w:val="22"/>
        </w:rPr>
        <w:fldChar w:fldCharType="separate"/>
      </w:r>
      <w:r w:rsidRPr="003D70A0">
        <w:rPr>
          <w:noProof/>
          <w:color w:val="auto"/>
          <w:sz w:val="22"/>
          <w:szCs w:val="22"/>
        </w:rPr>
        <w:t>14</w:t>
      </w:r>
      <w:r w:rsidR="003A06D1" w:rsidRPr="003D70A0">
        <w:rPr>
          <w:color w:val="auto"/>
          <w:sz w:val="22"/>
          <w:szCs w:val="22"/>
        </w:rPr>
        <w:fldChar w:fldCharType="end"/>
      </w:r>
      <w:r w:rsidRPr="003D70A0">
        <w:rPr>
          <w:color w:val="auto"/>
          <w:sz w:val="22"/>
          <w:szCs w:val="22"/>
        </w:rPr>
        <w:t> : Presse KK OIL Universal F</w:t>
      </w:r>
      <w:bookmarkEnd w:id="82"/>
    </w:p>
    <w:p w14:paraId="64F7845A" w14:textId="77777777" w:rsidR="00813917" w:rsidRDefault="00813917" w:rsidP="00CF0D09">
      <w:pPr>
        <w:pStyle w:val="Paragraphedeliste"/>
        <w:spacing w:line="360" w:lineRule="auto"/>
        <w:jc w:val="both"/>
        <w:rPr>
          <w:rFonts w:cs="Times New Roman"/>
        </w:rPr>
      </w:pPr>
    </w:p>
    <w:p w14:paraId="069D65E3" w14:textId="77777777" w:rsidR="003D70A0" w:rsidRDefault="009B0492" w:rsidP="009B0492">
      <w:pPr>
        <w:spacing w:line="360" w:lineRule="auto"/>
        <w:jc w:val="both"/>
        <w:rPr>
          <w:rFonts w:cs="Times New Roman"/>
          <w:b/>
        </w:rPr>
      </w:pPr>
      <w:r w:rsidRPr="009B0492">
        <w:rPr>
          <w:rFonts w:cs="Times New Roman"/>
          <w:b/>
        </w:rPr>
        <w:t>Caractéristiques et application</w:t>
      </w:r>
    </w:p>
    <w:p w14:paraId="5F5A6C3C" w14:textId="77777777" w:rsidR="009B0492" w:rsidRDefault="009B0492" w:rsidP="009B0492">
      <w:pPr>
        <w:pStyle w:val="Lgende"/>
        <w:rPr>
          <w:color w:val="auto"/>
          <w:sz w:val="22"/>
          <w:szCs w:val="22"/>
        </w:rPr>
      </w:pPr>
    </w:p>
    <w:p w14:paraId="2AF73189" w14:textId="77777777" w:rsidR="009B0492" w:rsidRDefault="009B0492" w:rsidP="009B0492">
      <w:pPr>
        <w:pStyle w:val="Lgende"/>
        <w:rPr>
          <w:color w:val="auto"/>
          <w:sz w:val="22"/>
          <w:szCs w:val="22"/>
        </w:rPr>
      </w:pPr>
    </w:p>
    <w:p w14:paraId="68341249" w14:textId="77777777" w:rsidR="009B0492" w:rsidRDefault="009B0492" w:rsidP="009B0492">
      <w:pPr>
        <w:pStyle w:val="Lgende"/>
        <w:rPr>
          <w:color w:val="auto"/>
          <w:sz w:val="22"/>
          <w:szCs w:val="22"/>
        </w:rPr>
      </w:pPr>
    </w:p>
    <w:p w14:paraId="30AE593B" w14:textId="77777777" w:rsidR="009B0492" w:rsidRDefault="009B0492" w:rsidP="009B0492">
      <w:pPr>
        <w:pStyle w:val="Lgende"/>
        <w:rPr>
          <w:color w:val="auto"/>
          <w:sz w:val="22"/>
          <w:szCs w:val="22"/>
        </w:rPr>
      </w:pPr>
    </w:p>
    <w:p w14:paraId="2BA1F6B0" w14:textId="4E18B5E9" w:rsidR="009B0492" w:rsidRPr="009B0492" w:rsidRDefault="009B0492" w:rsidP="009B0492">
      <w:pPr>
        <w:pStyle w:val="Lgende"/>
        <w:rPr>
          <w:rFonts w:cs="Times New Roman"/>
          <w:color w:val="auto"/>
          <w:sz w:val="22"/>
          <w:szCs w:val="22"/>
        </w:rPr>
      </w:pPr>
      <w:bookmarkStart w:id="83" w:name="_Toc418272855"/>
      <w:r w:rsidRPr="009B0492">
        <w:rPr>
          <w:color w:val="auto"/>
          <w:sz w:val="22"/>
          <w:szCs w:val="22"/>
        </w:rPr>
        <w:t xml:space="preserve">Tableau </w:t>
      </w:r>
      <w:r w:rsidR="003A06D1" w:rsidRPr="009B0492">
        <w:rPr>
          <w:color w:val="auto"/>
          <w:sz w:val="22"/>
          <w:szCs w:val="22"/>
        </w:rPr>
        <w:fldChar w:fldCharType="begin"/>
      </w:r>
      <w:r w:rsidRPr="009B0492">
        <w:rPr>
          <w:color w:val="auto"/>
          <w:sz w:val="22"/>
          <w:szCs w:val="22"/>
        </w:rPr>
        <w:instrText xml:space="preserve"> SEQ Tableau \* ARABIC </w:instrText>
      </w:r>
      <w:r w:rsidR="003A06D1" w:rsidRPr="009B0492">
        <w:rPr>
          <w:color w:val="auto"/>
          <w:sz w:val="22"/>
          <w:szCs w:val="22"/>
        </w:rPr>
        <w:fldChar w:fldCharType="separate"/>
      </w:r>
      <w:r w:rsidRPr="009B0492">
        <w:rPr>
          <w:noProof/>
          <w:color w:val="auto"/>
          <w:sz w:val="22"/>
          <w:szCs w:val="22"/>
        </w:rPr>
        <w:t>1</w:t>
      </w:r>
      <w:r w:rsidR="003A06D1" w:rsidRPr="009B0492">
        <w:rPr>
          <w:color w:val="auto"/>
          <w:sz w:val="22"/>
          <w:szCs w:val="22"/>
        </w:rPr>
        <w:fldChar w:fldCharType="end"/>
      </w:r>
      <w:r w:rsidRPr="009B0492">
        <w:rPr>
          <w:color w:val="auto"/>
          <w:sz w:val="22"/>
          <w:szCs w:val="22"/>
        </w:rPr>
        <w:t> : caractéristiques</w:t>
      </w:r>
      <w:r w:rsidR="0010535D">
        <w:rPr>
          <w:color w:val="auto"/>
          <w:sz w:val="22"/>
          <w:szCs w:val="22"/>
        </w:rPr>
        <w:t xml:space="preserve"> techniques</w:t>
      </w:r>
      <w:bookmarkEnd w:id="83"/>
    </w:p>
    <w:tbl>
      <w:tblPr>
        <w:tblStyle w:val="Grilledutableau"/>
        <w:tblW w:w="0" w:type="auto"/>
        <w:tblLook w:val="04A0" w:firstRow="1" w:lastRow="0" w:firstColumn="1" w:lastColumn="0" w:noHBand="0" w:noVBand="1"/>
      </w:tblPr>
      <w:tblGrid>
        <w:gridCol w:w="2910"/>
        <w:gridCol w:w="6152"/>
      </w:tblGrid>
      <w:tr w:rsidR="009B0492" w14:paraId="09357AF8" w14:textId="77777777" w:rsidTr="00C0148C">
        <w:tc>
          <w:tcPr>
            <w:tcW w:w="2943" w:type="dxa"/>
            <w:vAlign w:val="center"/>
          </w:tcPr>
          <w:p w14:paraId="7F8197FF" w14:textId="77777777" w:rsidR="009B0492" w:rsidRDefault="009B0492" w:rsidP="009B0492">
            <w:pPr>
              <w:spacing w:line="360" w:lineRule="auto"/>
              <w:rPr>
                <w:rFonts w:cs="Times New Roman"/>
              </w:rPr>
            </w:pPr>
          </w:p>
          <w:p w14:paraId="29B11E94" w14:textId="77777777" w:rsidR="009B0492" w:rsidRDefault="009B0492" w:rsidP="009B0492">
            <w:pPr>
              <w:spacing w:line="360" w:lineRule="auto"/>
              <w:rPr>
                <w:rFonts w:cs="Times New Roman"/>
              </w:rPr>
            </w:pPr>
          </w:p>
        </w:tc>
        <w:tc>
          <w:tcPr>
            <w:tcW w:w="6269" w:type="dxa"/>
            <w:vAlign w:val="center"/>
          </w:tcPr>
          <w:p w14:paraId="0AEEE0DF" w14:textId="77777777" w:rsidR="009B0492" w:rsidRPr="00C0148C" w:rsidRDefault="009B0492" w:rsidP="009B0492">
            <w:pPr>
              <w:spacing w:line="360" w:lineRule="auto"/>
              <w:rPr>
                <w:rFonts w:cs="Times New Roman"/>
                <w:b/>
                <w:sz w:val="24"/>
                <w:szCs w:val="24"/>
              </w:rPr>
            </w:pPr>
            <w:r w:rsidRPr="00C0148C">
              <w:rPr>
                <w:rFonts w:cs="Times New Roman"/>
                <w:b/>
                <w:sz w:val="24"/>
                <w:szCs w:val="24"/>
              </w:rPr>
              <w:t>KK Huile Prince F Universel</w:t>
            </w:r>
          </w:p>
        </w:tc>
      </w:tr>
      <w:tr w:rsidR="009B0492" w14:paraId="510EA283" w14:textId="77777777" w:rsidTr="00C0148C">
        <w:tc>
          <w:tcPr>
            <w:tcW w:w="2943" w:type="dxa"/>
          </w:tcPr>
          <w:p w14:paraId="63BB3929" w14:textId="77777777" w:rsidR="009B0492" w:rsidRDefault="000E6AE5">
            <w:r w:rsidRPr="000E6AE5">
              <w:t>Capacité semence:</w:t>
            </w:r>
          </w:p>
        </w:tc>
        <w:tc>
          <w:tcPr>
            <w:tcW w:w="6269" w:type="dxa"/>
          </w:tcPr>
          <w:p w14:paraId="208CB529" w14:textId="549520A0" w:rsidR="009B0492" w:rsidRDefault="00D77B2A">
            <w:r w:rsidRPr="00D77B2A">
              <w:rPr>
                <w:color w:val="FF0000"/>
              </w:rPr>
              <w:t>15</w:t>
            </w:r>
            <w:r w:rsidR="009B0492" w:rsidRPr="00BF7454">
              <w:t xml:space="preserve"> kg/h</w:t>
            </w:r>
            <w:r>
              <w:t xml:space="preserve">  </w:t>
            </w:r>
          </w:p>
        </w:tc>
      </w:tr>
      <w:tr w:rsidR="009B0492" w14:paraId="42F3AB31" w14:textId="77777777" w:rsidTr="00C0148C">
        <w:tc>
          <w:tcPr>
            <w:tcW w:w="2943" w:type="dxa"/>
          </w:tcPr>
          <w:p w14:paraId="397D5368" w14:textId="77777777" w:rsidR="009B0492" w:rsidRDefault="009B0492">
            <w:r>
              <w:t>Puissance nominale</w:t>
            </w:r>
            <w:r w:rsidR="000E6AE5">
              <w:t> :</w:t>
            </w:r>
          </w:p>
        </w:tc>
        <w:tc>
          <w:tcPr>
            <w:tcW w:w="6269" w:type="dxa"/>
          </w:tcPr>
          <w:p w14:paraId="17F59221" w14:textId="77777777" w:rsidR="009B0492" w:rsidRDefault="009B0492">
            <w:r>
              <w:t>1.5 kW</w:t>
            </w:r>
          </w:p>
        </w:tc>
      </w:tr>
      <w:tr w:rsidR="009B0492" w14:paraId="7D1BC55D" w14:textId="77777777" w:rsidTr="00C0148C">
        <w:trPr>
          <w:trHeight w:val="266"/>
        </w:trPr>
        <w:tc>
          <w:tcPr>
            <w:tcW w:w="2943" w:type="dxa"/>
            <w:vAlign w:val="center"/>
          </w:tcPr>
          <w:p w14:paraId="18FB6147" w14:textId="77777777" w:rsidR="009B0492" w:rsidRDefault="000E6AE5" w:rsidP="009B0492">
            <w:pPr>
              <w:spacing w:line="360" w:lineRule="auto"/>
              <w:rPr>
                <w:rFonts w:cs="Times New Roman"/>
              </w:rPr>
            </w:pPr>
            <w:r w:rsidRPr="000E6AE5">
              <w:rPr>
                <w:rFonts w:cs="Times New Roman"/>
              </w:rPr>
              <w:t>Dimension (L</w:t>
            </w:r>
            <w:r w:rsidR="00FA0CF7">
              <w:rPr>
                <w:rFonts w:cs="Times New Roman"/>
              </w:rPr>
              <w:t xml:space="preserve"> </w:t>
            </w:r>
            <w:r w:rsidRPr="000E6AE5">
              <w:rPr>
                <w:rFonts w:cs="Times New Roman"/>
              </w:rPr>
              <w:t>x</w:t>
            </w:r>
            <w:r w:rsidR="00FA0CF7">
              <w:rPr>
                <w:rFonts w:cs="Times New Roman"/>
              </w:rPr>
              <w:t xml:space="preserve"> </w:t>
            </w:r>
            <w:r w:rsidRPr="000E6AE5">
              <w:rPr>
                <w:rFonts w:cs="Times New Roman"/>
              </w:rPr>
              <w:t>B</w:t>
            </w:r>
            <w:r w:rsidR="00FA0CF7">
              <w:rPr>
                <w:rFonts w:cs="Times New Roman"/>
              </w:rPr>
              <w:t xml:space="preserve"> </w:t>
            </w:r>
            <w:r w:rsidRPr="000E6AE5">
              <w:rPr>
                <w:rFonts w:cs="Times New Roman"/>
              </w:rPr>
              <w:t>x</w:t>
            </w:r>
            <w:r w:rsidR="00FA0CF7">
              <w:rPr>
                <w:rFonts w:cs="Times New Roman"/>
              </w:rPr>
              <w:t xml:space="preserve"> </w:t>
            </w:r>
            <w:r w:rsidRPr="000E6AE5">
              <w:rPr>
                <w:rFonts w:cs="Times New Roman"/>
              </w:rPr>
              <w:t>H):</w:t>
            </w:r>
          </w:p>
        </w:tc>
        <w:tc>
          <w:tcPr>
            <w:tcW w:w="6269" w:type="dxa"/>
            <w:vAlign w:val="center"/>
          </w:tcPr>
          <w:p w14:paraId="7ECF9889" w14:textId="11F57636" w:rsidR="009B0492" w:rsidRDefault="00D77B2A" w:rsidP="00D77B2A">
            <w:pPr>
              <w:rPr>
                <w:rFonts w:cs="Times New Roman"/>
              </w:rPr>
            </w:pPr>
            <w:r w:rsidRPr="00D77B2A">
              <w:rPr>
                <w:rFonts w:cs="Times New Roman"/>
              </w:rPr>
              <w:t>840 x 350 x 525 mm</w:t>
            </w:r>
          </w:p>
        </w:tc>
      </w:tr>
      <w:tr w:rsidR="009B0492" w14:paraId="37AD5BD3" w14:textId="77777777" w:rsidTr="00C0148C">
        <w:tc>
          <w:tcPr>
            <w:tcW w:w="2943" w:type="dxa"/>
            <w:vAlign w:val="center"/>
          </w:tcPr>
          <w:p w14:paraId="2D6F7BE5" w14:textId="77777777" w:rsidR="009B0492" w:rsidRDefault="000E6AE5" w:rsidP="009B0492">
            <w:pPr>
              <w:spacing w:line="360" w:lineRule="auto"/>
              <w:rPr>
                <w:rFonts w:cs="Times New Roman"/>
              </w:rPr>
            </w:pPr>
            <w:r w:rsidRPr="000E6AE5">
              <w:rPr>
                <w:rFonts w:cs="Times New Roman"/>
              </w:rPr>
              <w:t>Poids:</w:t>
            </w:r>
          </w:p>
        </w:tc>
        <w:tc>
          <w:tcPr>
            <w:tcW w:w="6269" w:type="dxa"/>
            <w:vAlign w:val="center"/>
          </w:tcPr>
          <w:p w14:paraId="28F0C474" w14:textId="7CCE508F" w:rsidR="009B0492" w:rsidRDefault="00D77B2A" w:rsidP="009B0492">
            <w:pPr>
              <w:spacing w:line="360" w:lineRule="auto"/>
              <w:rPr>
                <w:rFonts w:cs="Times New Roman"/>
              </w:rPr>
            </w:pPr>
            <w:r>
              <w:rPr>
                <w:rFonts w:cs="Times New Roman"/>
              </w:rPr>
              <w:t>59</w:t>
            </w:r>
            <w:r w:rsidR="000E6AE5">
              <w:rPr>
                <w:rFonts w:cs="Times New Roman"/>
              </w:rPr>
              <w:t xml:space="preserve"> kg</w:t>
            </w:r>
          </w:p>
        </w:tc>
      </w:tr>
      <w:tr w:rsidR="009B0492" w14:paraId="04BD3CF6" w14:textId="77777777" w:rsidTr="00C0148C">
        <w:tc>
          <w:tcPr>
            <w:tcW w:w="2943" w:type="dxa"/>
            <w:vAlign w:val="center"/>
          </w:tcPr>
          <w:p w14:paraId="10A884A6" w14:textId="77777777" w:rsidR="009B0492" w:rsidRDefault="000E6AE5" w:rsidP="000E6AE5">
            <w:pPr>
              <w:rPr>
                <w:rFonts w:cs="Times New Roman"/>
              </w:rPr>
            </w:pPr>
            <w:r w:rsidRPr="000E6AE5">
              <w:rPr>
                <w:rFonts w:cs="Times New Roman"/>
              </w:rPr>
              <w:t>Consommation d’énergie électrique:</w:t>
            </w:r>
          </w:p>
        </w:tc>
        <w:tc>
          <w:tcPr>
            <w:tcW w:w="6269" w:type="dxa"/>
            <w:vAlign w:val="center"/>
          </w:tcPr>
          <w:p w14:paraId="2BF5835C" w14:textId="77777777" w:rsidR="009B0492" w:rsidRDefault="00C0148C" w:rsidP="009B0492">
            <w:pPr>
              <w:spacing w:line="360" w:lineRule="auto"/>
              <w:rPr>
                <w:rFonts w:cs="Times New Roman"/>
              </w:rPr>
            </w:pPr>
            <w:r>
              <w:rPr>
                <w:rFonts w:cs="Times New Roman"/>
              </w:rPr>
              <w:t>0.0886 KWh/kg d’’arachide</w:t>
            </w:r>
          </w:p>
        </w:tc>
      </w:tr>
      <w:tr w:rsidR="009B0492" w14:paraId="6357FE48" w14:textId="77777777" w:rsidTr="00C0148C">
        <w:tc>
          <w:tcPr>
            <w:tcW w:w="2943" w:type="dxa"/>
            <w:vAlign w:val="center"/>
          </w:tcPr>
          <w:p w14:paraId="6AD8695B" w14:textId="77777777" w:rsidR="009B0492" w:rsidRDefault="000E6AE5" w:rsidP="009B0492">
            <w:pPr>
              <w:spacing w:line="360" w:lineRule="auto"/>
              <w:rPr>
                <w:rFonts w:cs="Times New Roman"/>
              </w:rPr>
            </w:pPr>
            <w:r>
              <w:rPr>
                <w:rFonts w:cs="Times New Roman"/>
              </w:rPr>
              <w:t>Application :</w:t>
            </w:r>
          </w:p>
        </w:tc>
        <w:tc>
          <w:tcPr>
            <w:tcW w:w="6269" w:type="dxa"/>
            <w:vAlign w:val="center"/>
          </w:tcPr>
          <w:p w14:paraId="0B4EA68C" w14:textId="77777777" w:rsidR="009B0492" w:rsidRDefault="000E6AE5" w:rsidP="00C0148C">
            <w:pPr>
              <w:spacing w:line="360" w:lineRule="auto"/>
              <w:rPr>
                <w:rFonts w:cs="Times New Roman"/>
              </w:rPr>
            </w:pPr>
            <w:r>
              <w:rPr>
                <w:rFonts w:cs="Times New Roman"/>
              </w:rPr>
              <w:t xml:space="preserve">Arachide, </w:t>
            </w:r>
            <w:r w:rsidRPr="000E6AE5">
              <w:rPr>
                <w:rFonts w:cs="Times New Roman"/>
              </w:rPr>
              <w:t xml:space="preserve">Colza, moutarde, graines de tournesol, de soja, de lin, cameline, graines de citrouille, graines de pavot, chia, </w:t>
            </w:r>
            <w:proofErr w:type="spellStart"/>
            <w:r w:rsidRPr="000E6AE5">
              <w:rPr>
                <w:rFonts w:cs="Times New Roman"/>
              </w:rPr>
              <w:t>rubberseed</w:t>
            </w:r>
            <w:proofErr w:type="spellEnd"/>
            <w:r w:rsidRPr="000E6AE5">
              <w:rPr>
                <w:rFonts w:cs="Times New Roman"/>
              </w:rPr>
              <w:t xml:space="preserve">, luffa, croustilles, </w:t>
            </w:r>
            <w:proofErr w:type="spellStart"/>
            <w:r w:rsidRPr="000E6AE5">
              <w:rPr>
                <w:rFonts w:cs="Times New Roman"/>
              </w:rPr>
              <w:t>kahai</w:t>
            </w:r>
            <w:proofErr w:type="spellEnd"/>
            <w:r w:rsidRPr="000E6AE5">
              <w:rPr>
                <w:rFonts w:cs="Times New Roman"/>
              </w:rPr>
              <w:t xml:space="preserve">, carthame, </w:t>
            </w:r>
            <w:proofErr w:type="spellStart"/>
            <w:r w:rsidRPr="000E6AE5">
              <w:rPr>
                <w:rFonts w:cs="Times New Roman"/>
              </w:rPr>
              <w:t>candlenut</w:t>
            </w:r>
            <w:proofErr w:type="spellEnd"/>
            <w:r w:rsidRPr="000E6AE5">
              <w:rPr>
                <w:rFonts w:cs="Times New Roman"/>
              </w:rPr>
              <w:t>, marula, moringa, graines de coton, soldat larves de mouches, le cumin noir, pépins de pomme, graines de</w:t>
            </w:r>
            <w:r w:rsidR="00C0148C">
              <w:rPr>
                <w:rFonts w:cs="Times New Roman"/>
              </w:rPr>
              <w:t xml:space="preserve"> sésame, karité / </w:t>
            </w:r>
            <w:proofErr w:type="spellStart"/>
            <w:r w:rsidR="00C0148C">
              <w:rPr>
                <w:rFonts w:cs="Times New Roman"/>
              </w:rPr>
              <w:t>shea</w:t>
            </w:r>
            <w:proofErr w:type="spellEnd"/>
            <w:r w:rsidR="00C0148C">
              <w:rPr>
                <w:rFonts w:cs="Times New Roman"/>
              </w:rPr>
              <w:t xml:space="preserve">, </w:t>
            </w:r>
            <w:r w:rsidRPr="000E6AE5">
              <w:rPr>
                <w:rFonts w:cs="Times New Roman"/>
              </w:rPr>
              <w:t>jatropha / pourghère, le chanvre, le chardon, le noyer, noisette, argousier, graines de citron, les graines de sureau, d'onagre, de pépins de grenade, de pépins de raisin, d'argan, de coprah</w:t>
            </w:r>
          </w:p>
        </w:tc>
      </w:tr>
      <w:tr w:rsidR="000E6AE5" w14:paraId="5CAA7E8D" w14:textId="77777777" w:rsidTr="00C0148C">
        <w:tc>
          <w:tcPr>
            <w:tcW w:w="2943" w:type="dxa"/>
            <w:vAlign w:val="center"/>
          </w:tcPr>
          <w:p w14:paraId="41C2FD8D" w14:textId="77777777" w:rsidR="000E6AE5" w:rsidRDefault="000E6AE5" w:rsidP="009B0492">
            <w:pPr>
              <w:spacing w:line="360" w:lineRule="auto"/>
              <w:rPr>
                <w:rFonts w:cs="Times New Roman"/>
              </w:rPr>
            </w:pPr>
            <w:r>
              <w:rPr>
                <w:rFonts w:cs="Times New Roman"/>
              </w:rPr>
              <w:t>Présentation à la livraison :</w:t>
            </w:r>
          </w:p>
        </w:tc>
        <w:tc>
          <w:tcPr>
            <w:tcW w:w="6269" w:type="dxa"/>
            <w:vAlign w:val="center"/>
          </w:tcPr>
          <w:p w14:paraId="7085EB8D" w14:textId="77777777" w:rsidR="000E6AE5" w:rsidRDefault="000E6AE5" w:rsidP="009B0492">
            <w:pPr>
              <w:spacing w:line="360" w:lineRule="auto"/>
              <w:rPr>
                <w:rFonts w:cs="Times New Roman"/>
              </w:rPr>
            </w:pPr>
            <w:r w:rsidRPr="000E6AE5">
              <w:rPr>
                <w:rFonts w:cs="Times New Roman"/>
              </w:rPr>
              <w:t xml:space="preserve">Standard buse </w:t>
            </w:r>
            <w:r>
              <w:rPr>
                <w:rFonts w:cs="Times New Roman"/>
              </w:rPr>
              <w:t>de</w:t>
            </w:r>
            <w:r w:rsidRPr="000E6AE5">
              <w:rPr>
                <w:rFonts w:cs="Times New Roman"/>
              </w:rPr>
              <w:t xml:space="preserve"> presse, outil, appareil de chauffage à air chaud, acie</w:t>
            </w:r>
            <w:r>
              <w:rPr>
                <w:rFonts w:cs="Times New Roman"/>
              </w:rPr>
              <w:t>r inoxydable huile carter, unité</w:t>
            </w:r>
            <w:r w:rsidRPr="000E6AE5">
              <w:rPr>
                <w:rFonts w:cs="Times New Roman"/>
              </w:rPr>
              <w:t xml:space="preserve"> de commutation électrique (prête à être raccordée)</w:t>
            </w:r>
          </w:p>
        </w:tc>
      </w:tr>
      <w:tr w:rsidR="000E6AE5" w14:paraId="59C6E471" w14:textId="77777777" w:rsidTr="00C0148C">
        <w:tc>
          <w:tcPr>
            <w:tcW w:w="2943" w:type="dxa"/>
            <w:vAlign w:val="center"/>
          </w:tcPr>
          <w:p w14:paraId="13C5CAA8" w14:textId="77777777" w:rsidR="000E6AE5" w:rsidRDefault="000E6AE5" w:rsidP="009B0492">
            <w:pPr>
              <w:spacing w:line="360" w:lineRule="auto"/>
              <w:rPr>
                <w:rFonts w:cs="Times New Roman"/>
              </w:rPr>
            </w:pPr>
            <w:r>
              <w:rPr>
                <w:rFonts w:cs="Times New Roman"/>
              </w:rPr>
              <w:t>Option spécial :</w:t>
            </w:r>
          </w:p>
        </w:tc>
        <w:tc>
          <w:tcPr>
            <w:tcW w:w="6269" w:type="dxa"/>
            <w:vAlign w:val="center"/>
          </w:tcPr>
          <w:p w14:paraId="25FC43EF" w14:textId="77777777" w:rsidR="000E6AE5" w:rsidRPr="000E6AE5" w:rsidRDefault="00C0148C" w:rsidP="009B0492">
            <w:pPr>
              <w:spacing w:line="360" w:lineRule="auto"/>
              <w:rPr>
                <w:rFonts w:cs="Times New Roman"/>
              </w:rPr>
            </w:pPr>
            <w:r w:rsidRPr="00C0148C">
              <w:rPr>
                <w:rFonts w:cs="Times New Roman"/>
              </w:rPr>
              <w:t>Équipement spécial pour les graines différentes</w:t>
            </w:r>
          </w:p>
        </w:tc>
      </w:tr>
    </w:tbl>
    <w:p w14:paraId="3E369ADE" w14:textId="77777777" w:rsidR="008D39B3" w:rsidRPr="009B0492" w:rsidRDefault="008D39B3" w:rsidP="009B0492">
      <w:pPr>
        <w:spacing w:line="360" w:lineRule="auto"/>
        <w:jc w:val="both"/>
        <w:rPr>
          <w:rFonts w:cs="Times New Roman"/>
        </w:rPr>
      </w:pPr>
    </w:p>
    <w:p w14:paraId="4FE00BFE" w14:textId="77777777" w:rsidR="00767637" w:rsidRPr="008B5649" w:rsidRDefault="00551B3D" w:rsidP="00CF0D09">
      <w:pPr>
        <w:pStyle w:val="Titre2"/>
        <w:jc w:val="both"/>
        <w:rPr>
          <w:rFonts w:asciiTheme="minorHAnsi" w:hAnsiTheme="minorHAnsi" w:cs="Times New Roman"/>
          <w:color w:val="auto"/>
          <w:sz w:val="24"/>
          <w:szCs w:val="24"/>
        </w:rPr>
      </w:pPr>
      <w:bookmarkStart w:id="84" w:name="_Toc4582794"/>
      <w:bookmarkStart w:id="85" w:name="_Toc418272829"/>
      <w:r w:rsidRPr="008B5649">
        <w:rPr>
          <w:rFonts w:asciiTheme="minorHAnsi" w:hAnsiTheme="minorHAnsi" w:cs="Times New Roman"/>
          <w:color w:val="auto"/>
          <w:sz w:val="24"/>
          <w:szCs w:val="24"/>
        </w:rPr>
        <w:t xml:space="preserve">V.5 </w:t>
      </w:r>
      <w:r w:rsidR="00767637" w:rsidRPr="008B5649">
        <w:rPr>
          <w:rFonts w:asciiTheme="minorHAnsi" w:hAnsiTheme="minorHAnsi" w:cs="Times New Roman"/>
          <w:color w:val="auto"/>
          <w:sz w:val="24"/>
          <w:szCs w:val="24"/>
        </w:rPr>
        <w:t>Compétition</w:t>
      </w:r>
      <w:bookmarkEnd w:id="84"/>
      <w:bookmarkEnd w:id="85"/>
    </w:p>
    <w:tbl>
      <w:tblPr>
        <w:tblStyle w:val="Grilledutableau"/>
        <w:tblW w:w="0" w:type="auto"/>
        <w:tblLook w:val="04A0" w:firstRow="1" w:lastRow="0" w:firstColumn="1" w:lastColumn="0" w:noHBand="0" w:noVBand="1"/>
      </w:tblPr>
      <w:tblGrid>
        <w:gridCol w:w="2229"/>
        <w:gridCol w:w="6833"/>
      </w:tblGrid>
      <w:tr w:rsidR="0004339D" w:rsidRPr="00F55B6F" w14:paraId="5A2E2B55" w14:textId="77777777" w:rsidTr="0004339D">
        <w:tc>
          <w:tcPr>
            <w:tcW w:w="2235" w:type="dxa"/>
            <w:vAlign w:val="center"/>
          </w:tcPr>
          <w:p w14:paraId="6138E4D7" w14:textId="77777777" w:rsidR="0004339D" w:rsidRPr="00F55B6F" w:rsidRDefault="0004339D" w:rsidP="00CF0D09">
            <w:pPr>
              <w:pStyle w:val="Paragraphedeliste"/>
              <w:spacing w:line="360" w:lineRule="auto"/>
              <w:jc w:val="both"/>
              <w:rPr>
                <w:rFonts w:cs="Times New Roman"/>
              </w:rPr>
            </w:pPr>
            <w:r w:rsidRPr="00F55B6F">
              <w:rPr>
                <w:rFonts w:cs="Times New Roman"/>
              </w:rPr>
              <w:t>Concurrents</w:t>
            </w:r>
          </w:p>
          <w:p w14:paraId="5EAFF694" w14:textId="77777777" w:rsidR="0004339D" w:rsidRPr="00F55B6F" w:rsidRDefault="0004339D" w:rsidP="00CF0D09">
            <w:pPr>
              <w:spacing w:line="360" w:lineRule="auto"/>
              <w:jc w:val="both"/>
              <w:rPr>
                <w:rFonts w:cs="Times New Roman"/>
                <w:b/>
              </w:rPr>
            </w:pPr>
          </w:p>
        </w:tc>
        <w:tc>
          <w:tcPr>
            <w:tcW w:w="6977" w:type="dxa"/>
          </w:tcPr>
          <w:p w14:paraId="1F9369E1" w14:textId="77777777" w:rsidR="0004339D" w:rsidRPr="00F55B6F" w:rsidRDefault="0004339D" w:rsidP="00CF0D09">
            <w:pPr>
              <w:spacing w:line="360" w:lineRule="auto"/>
              <w:ind w:left="360"/>
              <w:jc w:val="both"/>
              <w:rPr>
                <w:rFonts w:cs="Times New Roman"/>
              </w:rPr>
            </w:pPr>
            <w:r w:rsidRPr="00F55B6F">
              <w:rPr>
                <w:rFonts w:cs="Times New Roman"/>
              </w:rPr>
              <w:t xml:space="preserve">Pas ou peu existence d’équipements qui intègrent l’usage productif de l’énergie solaire. </w:t>
            </w:r>
          </w:p>
          <w:p w14:paraId="7551959B" w14:textId="77777777" w:rsidR="0004339D" w:rsidRPr="00F55B6F" w:rsidRDefault="005B6FD0" w:rsidP="00CF0D09">
            <w:pPr>
              <w:spacing w:line="360" w:lineRule="auto"/>
              <w:ind w:left="360"/>
              <w:jc w:val="both"/>
              <w:rPr>
                <w:rFonts w:cs="Times New Roman"/>
              </w:rPr>
            </w:pPr>
            <w:r w:rsidRPr="00F55B6F">
              <w:rPr>
                <w:rFonts w:cs="Times New Roman"/>
              </w:rPr>
              <w:t>La plupart des unités de production</w:t>
            </w:r>
            <w:r w:rsidR="0004339D" w:rsidRPr="00F55B6F">
              <w:rPr>
                <w:rFonts w:cs="Times New Roman"/>
              </w:rPr>
              <w:t xml:space="preserve"> visitées qui s’activent sur l’extraction de l’huile d’arachide brute utilisent des presses artisanales ou des presses d’origine chinoise ou indienne certes performantes mais qui n’intègrent pas le préchauffage pour éliminer l’étape intermédiaire de la déshydratation. </w:t>
            </w:r>
          </w:p>
          <w:p w14:paraId="55E55657" w14:textId="77777777" w:rsidR="0004339D" w:rsidRPr="00F55B6F" w:rsidRDefault="0004339D" w:rsidP="00CF0D09">
            <w:pPr>
              <w:spacing w:line="360" w:lineRule="auto"/>
              <w:ind w:left="360"/>
              <w:jc w:val="both"/>
              <w:rPr>
                <w:rFonts w:cs="Times New Roman"/>
              </w:rPr>
            </w:pPr>
            <w:r w:rsidRPr="00F55B6F">
              <w:rPr>
                <w:rFonts w:cs="Times New Roman"/>
              </w:rPr>
              <w:t>Marché en pleine expansion,</w:t>
            </w:r>
            <w:r w:rsidR="00C42303" w:rsidRPr="00F55B6F">
              <w:rPr>
                <w:rFonts w:cs="Times New Roman"/>
              </w:rPr>
              <w:t xml:space="preserve"> fort intérêt des industries cosmétiques </w:t>
            </w:r>
            <w:r w:rsidR="00C42303" w:rsidRPr="00F55B6F">
              <w:rPr>
                <w:rFonts w:cs="Times New Roman"/>
              </w:rPr>
              <w:lastRenderedPageBreak/>
              <w:t>pour les huiles cosmétiques</w:t>
            </w:r>
            <w:r w:rsidR="006D05FB" w:rsidRPr="00F55B6F">
              <w:rPr>
                <w:rFonts w:cs="Times New Roman"/>
              </w:rPr>
              <w:t xml:space="preserve"> du terroir</w:t>
            </w:r>
            <w:r w:rsidRPr="00F55B6F">
              <w:rPr>
                <w:rFonts w:cs="Times New Roman"/>
              </w:rPr>
              <w:t xml:space="preserve"> ce qui laisse beaucoup de marge de manœuvre aux concurrents.</w:t>
            </w:r>
          </w:p>
        </w:tc>
      </w:tr>
      <w:tr w:rsidR="0004339D" w:rsidRPr="00F55B6F" w14:paraId="246E00C5" w14:textId="77777777" w:rsidTr="0004339D">
        <w:tc>
          <w:tcPr>
            <w:tcW w:w="2235" w:type="dxa"/>
            <w:vAlign w:val="center"/>
          </w:tcPr>
          <w:p w14:paraId="38415304" w14:textId="77777777" w:rsidR="0004339D" w:rsidRPr="00F55B6F" w:rsidRDefault="0004339D" w:rsidP="00CF0D09">
            <w:pPr>
              <w:spacing w:line="360" w:lineRule="auto"/>
              <w:jc w:val="both"/>
              <w:rPr>
                <w:rFonts w:cs="Times New Roman"/>
              </w:rPr>
            </w:pPr>
            <w:r w:rsidRPr="00F55B6F">
              <w:rPr>
                <w:rFonts w:cs="Times New Roman"/>
              </w:rPr>
              <w:lastRenderedPageBreak/>
              <w:t>Concurrents potentiels et produits substituts</w:t>
            </w:r>
          </w:p>
          <w:p w14:paraId="3D1A92F3" w14:textId="77777777" w:rsidR="0004339D" w:rsidRPr="00F55B6F" w:rsidRDefault="0004339D" w:rsidP="00CF0D09">
            <w:pPr>
              <w:spacing w:line="360" w:lineRule="auto"/>
              <w:jc w:val="both"/>
              <w:rPr>
                <w:rFonts w:cs="Times New Roman"/>
              </w:rPr>
            </w:pPr>
          </w:p>
        </w:tc>
        <w:tc>
          <w:tcPr>
            <w:tcW w:w="6977" w:type="dxa"/>
          </w:tcPr>
          <w:p w14:paraId="3F844D98" w14:textId="77777777" w:rsidR="0004339D" w:rsidRPr="00F55B6F" w:rsidRDefault="0004339D" w:rsidP="00CF0D09">
            <w:pPr>
              <w:spacing w:line="360" w:lineRule="auto"/>
              <w:ind w:left="360"/>
              <w:jc w:val="both"/>
              <w:rPr>
                <w:rFonts w:cs="Times New Roman"/>
              </w:rPr>
            </w:pPr>
            <w:r w:rsidRPr="00F55B6F">
              <w:rPr>
                <w:rFonts w:cs="Times New Roman"/>
              </w:rPr>
              <w:t xml:space="preserve">Les barrières à l’entrée ne sont pas élevées avec la libre circulation des personnes et des biens au sein des communautés de la CEDEAO et l’UEMOA dont fait partie le Sénégal. </w:t>
            </w:r>
          </w:p>
          <w:p w14:paraId="51A1877A" w14:textId="77777777" w:rsidR="0004339D" w:rsidRPr="00F55B6F" w:rsidRDefault="0004339D" w:rsidP="00CF0D09">
            <w:pPr>
              <w:spacing w:line="360" w:lineRule="auto"/>
              <w:ind w:left="360"/>
              <w:jc w:val="both"/>
              <w:rPr>
                <w:rFonts w:cs="Times New Roman"/>
              </w:rPr>
            </w:pPr>
            <w:r w:rsidRPr="00F55B6F">
              <w:rPr>
                <w:rFonts w:cs="Times New Roman"/>
              </w:rPr>
              <w:t>Les relations commerciales sino-sénégalaises aussi facilitent beaucoup la disponibilité des produits chinois qui sont très compétitifs de par leurs prix</w:t>
            </w:r>
          </w:p>
          <w:p w14:paraId="3CD72332" w14:textId="77777777" w:rsidR="0004339D" w:rsidRPr="00F55B6F" w:rsidRDefault="0004339D" w:rsidP="00CF0D09">
            <w:pPr>
              <w:spacing w:line="360" w:lineRule="auto"/>
              <w:ind w:left="360"/>
              <w:jc w:val="both"/>
              <w:rPr>
                <w:rFonts w:cs="Times New Roman"/>
              </w:rPr>
            </w:pPr>
            <w:r w:rsidRPr="00F55B6F">
              <w:rPr>
                <w:rFonts w:cs="Times New Roman"/>
              </w:rPr>
              <w:t>Peuvent porter atteintes  l’état de la concurrence en modifiant les pratiques et les stratégies commerciales.</w:t>
            </w:r>
          </w:p>
        </w:tc>
      </w:tr>
      <w:tr w:rsidR="0004339D" w:rsidRPr="00F55B6F" w14:paraId="33781D68" w14:textId="77777777" w:rsidTr="005B6FD0">
        <w:tc>
          <w:tcPr>
            <w:tcW w:w="2235" w:type="dxa"/>
            <w:vAlign w:val="center"/>
          </w:tcPr>
          <w:p w14:paraId="2B20439C" w14:textId="77777777" w:rsidR="0004339D" w:rsidRPr="00F55B6F" w:rsidRDefault="0004339D" w:rsidP="00CF0D09">
            <w:pPr>
              <w:spacing w:line="360" w:lineRule="auto"/>
              <w:jc w:val="both"/>
              <w:rPr>
                <w:rFonts w:cs="Times New Roman"/>
              </w:rPr>
            </w:pPr>
            <w:r w:rsidRPr="00F55B6F">
              <w:rPr>
                <w:rFonts w:cs="Times New Roman"/>
              </w:rPr>
              <w:t>Nouveaux arrivants</w:t>
            </w:r>
          </w:p>
          <w:p w14:paraId="0FCE7A70" w14:textId="77777777" w:rsidR="0004339D" w:rsidRPr="00F55B6F" w:rsidRDefault="0004339D" w:rsidP="00CF0D09">
            <w:pPr>
              <w:spacing w:line="360" w:lineRule="auto"/>
              <w:jc w:val="both"/>
              <w:rPr>
                <w:rFonts w:cs="Times New Roman"/>
              </w:rPr>
            </w:pPr>
          </w:p>
        </w:tc>
        <w:tc>
          <w:tcPr>
            <w:tcW w:w="6977" w:type="dxa"/>
          </w:tcPr>
          <w:p w14:paraId="7F3BC817" w14:textId="77777777" w:rsidR="0004339D" w:rsidRPr="00F55B6F" w:rsidRDefault="0004339D" w:rsidP="00CF0D09">
            <w:pPr>
              <w:spacing w:line="360" w:lineRule="auto"/>
              <w:ind w:left="360"/>
              <w:jc w:val="both"/>
              <w:rPr>
                <w:rFonts w:cs="Times New Roman"/>
              </w:rPr>
            </w:pPr>
            <w:r w:rsidRPr="00F55B6F">
              <w:rPr>
                <w:rFonts w:cs="Times New Roman"/>
              </w:rPr>
              <w:t>Il y a d'autres marchés sur lesquels l'expérience et l'expertise peuvent être acquises rapidement, ainsi il est potentiellement plus facile pour les nouveaux arrivants d'intégrer ou de s'étendre vers ces secteurs.</w:t>
            </w:r>
          </w:p>
        </w:tc>
      </w:tr>
      <w:tr w:rsidR="0004339D" w:rsidRPr="00F55B6F" w14:paraId="789DCEAA" w14:textId="77777777" w:rsidTr="0004339D">
        <w:tc>
          <w:tcPr>
            <w:tcW w:w="2235" w:type="dxa"/>
            <w:vAlign w:val="center"/>
          </w:tcPr>
          <w:p w14:paraId="220CECC9" w14:textId="77777777" w:rsidR="0004339D" w:rsidRPr="00F55B6F" w:rsidRDefault="0004339D" w:rsidP="00CF0D09">
            <w:pPr>
              <w:spacing w:line="360" w:lineRule="auto"/>
              <w:jc w:val="both"/>
              <w:rPr>
                <w:rFonts w:cs="Times New Roman"/>
              </w:rPr>
            </w:pPr>
            <w:r w:rsidRPr="00F55B6F">
              <w:rPr>
                <w:rFonts w:cs="Times New Roman"/>
              </w:rPr>
              <w:t>Clients</w:t>
            </w:r>
          </w:p>
          <w:p w14:paraId="64E491DD" w14:textId="77777777" w:rsidR="0004339D" w:rsidRPr="00F55B6F" w:rsidRDefault="0004339D" w:rsidP="00CF0D09">
            <w:pPr>
              <w:spacing w:line="360" w:lineRule="auto"/>
              <w:jc w:val="both"/>
              <w:rPr>
                <w:rFonts w:cs="Times New Roman"/>
              </w:rPr>
            </w:pPr>
          </w:p>
        </w:tc>
        <w:tc>
          <w:tcPr>
            <w:tcW w:w="6977" w:type="dxa"/>
          </w:tcPr>
          <w:p w14:paraId="2FBCC9FD" w14:textId="77777777" w:rsidR="0004339D" w:rsidRPr="00F55B6F" w:rsidRDefault="0004339D" w:rsidP="00CF0D09">
            <w:pPr>
              <w:spacing w:line="360" w:lineRule="auto"/>
              <w:ind w:left="360"/>
              <w:jc w:val="both"/>
              <w:rPr>
                <w:rFonts w:cs="Times New Roman"/>
              </w:rPr>
            </w:pPr>
            <w:r w:rsidRPr="00F55B6F">
              <w:rPr>
                <w:rFonts w:cs="Times New Roman"/>
              </w:rPr>
              <w:t xml:space="preserve">Le degré de concentration des clients est très important, surtout dans le bassin arachidier où le nombre de groupements de producteurs souhaitant se moderniser augmente de façon régulière en raison de l’augmentation de la demande. La presse KK </w:t>
            </w:r>
            <w:proofErr w:type="spellStart"/>
            <w:r w:rsidRPr="00F55B6F">
              <w:rPr>
                <w:rFonts w:cs="Times New Roman"/>
              </w:rPr>
              <w:t>oil</w:t>
            </w:r>
            <w:proofErr w:type="spellEnd"/>
            <w:r w:rsidRPr="00F55B6F">
              <w:rPr>
                <w:rFonts w:cs="Times New Roman"/>
              </w:rPr>
              <w:t xml:space="preserve"> devrait donc intéresser ces unités en raison de ses performances et de la diminution des coûts de production. Les clients ne possèdent pas un pouvoir important, ils n’exercent pas de pressions significatives sur le prix, la distribution et la commercialisation des presses industrielles bien que la mondialisation des marchés ait élargi les sources d’approvisionnement à des pays dont les prix sont les plus faibles.</w:t>
            </w:r>
          </w:p>
        </w:tc>
      </w:tr>
      <w:tr w:rsidR="0004339D" w:rsidRPr="00F55B6F" w14:paraId="7436C4A3" w14:textId="77777777" w:rsidTr="0004339D">
        <w:tc>
          <w:tcPr>
            <w:tcW w:w="2235" w:type="dxa"/>
            <w:vAlign w:val="center"/>
          </w:tcPr>
          <w:p w14:paraId="590E5534" w14:textId="77777777" w:rsidR="0004339D" w:rsidRPr="00F55B6F" w:rsidRDefault="0004339D" w:rsidP="00CF0D09">
            <w:pPr>
              <w:spacing w:line="360" w:lineRule="auto"/>
              <w:jc w:val="both"/>
              <w:rPr>
                <w:rFonts w:cs="Times New Roman"/>
              </w:rPr>
            </w:pPr>
          </w:p>
          <w:p w14:paraId="15E79910" w14:textId="77777777" w:rsidR="0004339D" w:rsidRPr="00F55B6F" w:rsidRDefault="0004339D" w:rsidP="00CF0D09">
            <w:pPr>
              <w:spacing w:line="360" w:lineRule="auto"/>
              <w:jc w:val="both"/>
              <w:rPr>
                <w:rFonts w:cs="Times New Roman"/>
              </w:rPr>
            </w:pPr>
            <w:r w:rsidRPr="00F55B6F">
              <w:rPr>
                <w:rFonts w:cs="Times New Roman"/>
              </w:rPr>
              <w:t>Fournisseurs</w:t>
            </w:r>
          </w:p>
          <w:p w14:paraId="70E7C73D" w14:textId="77777777" w:rsidR="0004339D" w:rsidRPr="00F55B6F" w:rsidRDefault="0004339D" w:rsidP="00CF0D09">
            <w:pPr>
              <w:spacing w:line="360" w:lineRule="auto"/>
              <w:jc w:val="both"/>
              <w:rPr>
                <w:rFonts w:cs="Times New Roman"/>
              </w:rPr>
            </w:pPr>
          </w:p>
        </w:tc>
        <w:tc>
          <w:tcPr>
            <w:tcW w:w="6977" w:type="dxa"/>
          </w:tcPr>
          <w:p w14:paraId="06D3537E" w14:textId="77777777" w:rsidR="0004339D" w:rsidRPr="00F55B6F" w:rsidRDefault="0004339D" w:rsidP="00CF0D09">
            <w:pPr>
              <w:spacing w:line="360" w:lineRule="auto"/>
              <w:ind w:left="360"/>
              <w:jc w:val="both"/>
              <w:rPr>
                <w:rFonts w:cs="Times New Roman"/>
              </w:rPr>
            </w:pPr>
            <w:r w:rsidRPr="00F55B6F">
              <w:rPr>
                <w:rFonts w:cs="Times New Roman"/>
              </w:rPr>
              <w:t>Les fournisseurs locaux de presses industrielles sont pour la plupart des commerçants qui exportent à partir de l’Inde et de la Chine et ne sont pas nombreux. Cependant les offres de ces entreprises chinoises et indiennes sont disponibles sur internet avec des démonstrations, des fiches techniques détaillés et des contacts fiables qui traitent efficacement les demandes des clients. Les fournisseurs peuvent donc influencer l’intensité de la concurrence. Ils sont assez nombreux vu leur taille et leur nombre.</w:t>
            </w:r>
          </w:p>
        </w:tc>
      </w:tr>
    </w:tbl>
    <w:p w14:paraId="7422A66F" w14:textId="77777777" w:rsidR="004D01F7" w:rsidRPr="00F55B6F" w:rsidRDefault="004D01F7" w:rsidP="00CF0D09">
      <w:pPr>
        <w:spacing w:line="360" w:lineRule="auto"/>
        <w:jc w:val="both"/>
        <w:rPr>
          <w:rFonts w:cs="Times New Roman"/>
        </w:rPr>
      </w:pPr>
    </w:p>
    <w:p w14:paraId="7057EF06" w14:textId="77777777" w:rsidR="00EF7D62" w:rsidRPr="008B5649" w:rsidRDefault="00551B3D" w:rsidP="00CF0D09">
      <w:pPr>
        <w:pStyle w:val="Titre2"/>
        <w:jc w:val="both"/>
        <w:rPr>
          <w:rFonts w:asciiTheme="minorHAnsi" w:hAnsiTheme="minorHAnsi" w:cs="Times New Roman"/>
          <w:color w:val="auto"/>
          <w:sz w:val="24"/>
          <w:szCs w:val="24"/>
        </w:rPr>
      </w:pPr>
      <w:bookmarkStart w:id="86" w:name="_Toc4582795"/>
      <w:bookmarkStart w:id="87" w:name="_Toc418272830"/>
      <w:r w:rsidRPr="008B5649">
        <w:rPr>
          <w:rFonts w:asciiTheme="minorHAnsi" w:hAnsiTheme="minorHAnsi" w:cs="Times New Roman"/>
          <w:color w:val="auto"/>
          <w:sz w:val="24"/>
          <w:szCs w:val="24"/>
        </w:rPr>
        <w:t xml:space="preserve">V.6 </w:t>
      </w:r>
      <w:r w:rsidR="00767637" w:rsidRPr="008B5649">
        <w:rPr>
          <w:rFonts w:asciiTheme="minorHAnsi" w:hAnsiTheme="minorHAnsi" w:cs="Times New Roman"/>
          <w:color w:val="auto"/>
          <w:sz w:val="24"/>
          <w:szCs w:val="24"/>
        </w:rPr>
        <w:t>Stratégie de commercialisation</w:t>
      </w:r>
      <w:bookmarkEnd w:id="86"/>
      <w:bookmarkEnd w:id="87"/>
    </w:p>
    <w:p w14:paraId="7879BF60" w14:textId="77777777" w:rsidR="007A5C61" w:rsidRPr="00F55B6F" w:rsidRDefault="007C74DC" w:rsidP="00CF0D09">
      <w:pPr>
        <w:pStyle w:val="Paragraphedeliste"/>
        <w:numPr>
          <w:ilvl w:val="0"/>
          <w:numId w:val="14"/>
        </w:numPr>
        <w:spacing w:line="360" w:lineRule="auto"/>
        <w:jc w:val="both"/>
        <w:rPr>
          <w:rFonts w:cs="Times New Roman"/>
          <w:b/>
        </w:rPr>
      </w:pPr>
      <w:r w:rsidRPr="00F55B6F">
        <w:rPr>
          <w:rFonts w:cs="Times New Roman"/>
          <w:b/>
        </w:rPr>
        <w:t>Adaptation de l’offre par rapport à la demande</w:t>
      </w:r>
    </w:p>
    <w:p w14:paraId="71AFAC00" w14:textId="77777777" w:rsidR="00B015E4" w:rsidRPr="00F55B6F" w:rsidRDefault="00B2215D" w:rsidP="00CF0D09">
      <w:pPr>
        <w:spacing w:line="360" w:lineRule="auto"/>
        <w:jc w:val="both"/>
        <w:rPr>
          <w:rFonts w:cs="Times New Roman"/>
        </w:rPr>
      </w:pPr>
      <w:r w:rsidRPr="00F55B6F">
        <w:rPr>
          <w:rFonts w:cs="Times New Roman"/>
        </w:rPr>
        <w:lastRenderedPageBreak/>
        <w:t>Les petits producteurs regroupés en GIE ou exploitation</w:t>
      </w:r>
      <w:r w:rsidR="001D2877" w:rsidRPr="00F55B6F">
        <w:rPr>
          <w:rFonts w:cs="Times New Roman"/>
        </w:rPr>
        <w:t>s</w:t>
      </w:r>
      <w:r w:rsidR="005A7352" w:rsidRPr="00F55B6F">
        <w:rPr>
          <w:rFonts w:cs="Times New Roman"/>
        </w:rPr>
        <w:t xml:space="preserve"> familiale</w:t>
      </w:r>
      <w:r w:rsidR="001D2877" w:rsidRPr="00F55B6F">
        <w:rPr>
          <w:rFonts w:cs="Times New Roman"/>
        </w:rPr>
        <w:t>s</w:t>
      </w:r>
      <w:r w:rsidR="005A7352" w:rsidRPr="00F55B6F">
        <w:rPr>
          <w:rFonts w:cs="Times New Roman"/>
        </w:rPr>
        <w:t xml:space="preserve"> pour qui la production de l’hu</w:t>
      </w:r>
      <w:r w:rsidR="00774E37" w:rsidRPr="00F55B6F">
        <w:rPr>
          <w:rFonts w:cs="Times New Roman"/>
        </w:rPr>
        <w:t>i</w:t>
      </w:r>
      <w:r w:rsidR="005A7352" w:rsidRPr="00F55B6F">
        <w:rPr>
          <w:rFonts w:cs="Times New Roman"/>
        </w:rPr>
        <w:t>le « </w:t>
      </w:r>
      <w:proofErr w:type="spellStart"/>
      <w:r w:rsidR="005A7352" w:rsidRPr="00F55B6F">
        <w:rPr>
          <w:rFonts w:cs="Times New Roman"/>
        </w:rPr>
        <w:t>seggal</w:t>
      </w:r>
      <w:proofErr w:type="spellEnd"/>
      <w:r w:rsidR="005A7352" w:rsidRPr="00F55B6F">
        <w:rPr>
          <w:rFonts w:cs="Times New Roman"/>
        </w:rPr>
        <w:t> » est une source de progrès et de sécurité alimentaire</w:t>
      </w:r>
      <w:r w:rsidRPr="00F55B6F">
        <w:rPr>
          <w:rFonts w:cs="Times New Roman"/>
        </w:rPr>
        <w:t xml:space="preserve"> représentent la principale cible de la presse KK </w:t>
      </w:r>
      <w:proofErr w:type="spellStart"/>
      <w:r w:rsidRPr="00F55B6F">
        <w:rPr>
          <w:rFonts w:cs="Times New Roman"/>
        </w:rPr>
        <w:t>oil</w:t>
      </w:r>
      <w:proofErr w:type="spellEnd"/>
      <w:r w:rsidR="005A7352" w:rsidRPr="00F55B6F">
        <w:rPr>
          <w:rFonts w:cs="Times New Roman"/>
        </w:rPr>
        <w:t xml:space="preserve">. </w:t>
      </w:r>
      <w:r w:rsidRPr="00F55B6F">
        <w:rPr>
          <w:rFonts w:cs="Times New Roman"/>
        </w:rPr>
        <w:t xml:space="preserve"> </w:t>
      </w:r>
      <w:r w:rsidR="00B015E4" w:rsidRPr="00F55B6F">
        <w:rPr>
          <w:rFonts w:cs="Times New Roman"/>
        </w:rPr>
        <w:t>L’amélioration des rendements de leurs unités et leurs performances passe</w:t>
      </w:r>
      <w:r w:rsidR="005625A7" w:rsidRPr="00F55B6F">
        <w:rPr>
          <w:rFonts w:cs="Times New Roman"/>
        </w:rPr>
        <w:t>nt</w:t>
      </w:r>
      <w:r w:rsidR="00B015E4" w:rsidRPr="00F55B6F">
        <w:rPr>
          <w:rFonts w:cs="Times New Roman"/>
        </w:rPr>
        <w:t xml:space="preserve"> par une optimisation des procédés actuels de production. Les difficultés et la lenteur notées sur les processus de production qui se font généralement avec des presses artisanales ont été bien prises en compte.</w:t>
      </w:r>
    </w:p>
    <w:p w14:paraId="7B666C04" w14:textId="77777777" w:rsidR="00224875" w:rsidRPr="00F55B6F" w:rsidRDefault="00B015E4" w:rsidP="00CF0D09">
      <w:pPr>
        <w:spacing w:line="360" w:lineRule="auto"/>
        <w:jc w:val="both"/>
        <w:rPr>
          <w:rFonts w:cs="Times New Roman"/>
        </w:rPr>
      </w:pPr>
      <w:r w:rsidRPr="00F55B6F">
        <w:rPr>
          <w:rFonts w:cs="Times New Roman"/>
        </w:rPr>
        <w:t xml:space="preserve">Ainsi, la presse KK </w:t>
      </w:r>
      <w:proofErr w:type="spellStart"/>
      <w:r w:rsidRPr="00F55B6F">
        <w:rPr>
          <w:rFonts w:cs="Times New Roman"/>
        </w:rPr>
        <w:t>oil</w:t>
      </w:r>
      <w:proofErr w:type="spellEnd"/>
      <w:r w:rsidRPr="00F55B6F">
        <w:rPr>
          <w:rFonts w:cs="Times New Roman"/>
        </w:rPr>
        <w:t xml:space="preserve"> a été caractérisée au CIFRES afin de déterminer ses performances en </w:t>
      </w:r>
      <w:r w:rsidR="0043248F" w:rsidRPr="00F55B6F">
        <w:rPr>
          <w:rFonts w:cs="Times New Roman"/>
        </w:rPr>
        <w:t>vue</w:t>
      </w:r>
      <w:r w:rsidRPr="00F55B6F">
        <w:rPr>
          <w:rFonts w:cs="Times New Roman"/>
        </w:rPr>
        <w:t xml:space="preserve"> d’une optimisation pour de meilleurs rendements et une qualité assurée. </w:t>
      </w:r>
    </w:p>
    <w:p w14:paraId="234AC493" w14:textId="77777777" w:rsidR="007C74DC" w:rsidRPr="00F55B6F" w:rsidRDefault="007C74DC" w:rsidP="00CF0D09">
      <w:pPr>
        <w:pStyle w:val="Paragraphedeliste"/>
        <w:numPr>
          <w:ilvl w:val="0"/>
          <w:numId w:val="14"/>
        </w:numPr>
        <w:spacing w:line="360" w:lineRule="auto"/>
        <w:jc w:val="both"/>
        <w:rPr>
          <w:rFonts w:cs="Times New Roman"/>
          <w:b/>
        </w:rPr>
      </w:pPr>
      <w:r w:rsidRPr="00F55B6F">
        <w:rPr>
          <w:rFonts w:cs="Times New Roman"/>
          <w:b/>
        </w:rPr>
        <w:t>Positionnement par différenciation</w:t>
      </w:r>
      <w:r w:rsidR="005625A7" w:rsidRPr="00F55B6F">
        <w:rPr>
          <w:rFonts w:cs="Times New Roman"/>
          <w:b/>
        </w:rPr>
        <w:t xml:space="preserve"> </w:t>
      </w:r>
    </w:p>
    <w:p w14:paraId="0663FD45" w14:textId="77777777" w:rsidR="005625A7" w:rsidRPr="00F55B6F" w:rsidRDefault="005625A7" w:rsidP="00CF0D09">
      <w:pPr>
        <w:spacing w:line="360" w:lineRule="auto"/>
        <w:jc w:val="both"/>
        <w:rPr>
          <w:rFonts w:cs="Times New Roman"/>
        </w:rPr>
      </w:pPr>
      <w:r w:rsidRPr="00F55B6F">
        <w:rPr>
          <w:rFonts w:cs="Times New Roman"/>
        </w:rPr>
        <w:t xml:space="preserve">La presse KK </w:t>
      </w:r>
      <w:proofErr w:type="spellStart"/>
      <w:r w:rsidRPr="00F55B6F">
        <w:rPr>
          <w:rFonts w:cs="Times New Roman"/>
        </w:rPr>
        <w:t>oil</w:t>
      </w:r>
      <w:proofErr w:type="spellEnd"/>
      <w:r w:rsidRPr="00F55B6F">
        <w:rPr>
          <w:rFonts w:cs="Times New Roman"/>
        </w:rPr>
        <w:t xml:space="preserve"> </w:t>
      </w:r>
      <w:r w:rsidR="00DF4FEF" w:rsidRPr="00F55B6F">
        <w:rPr>
          <w:rFonts w:cs="Times New Roman"/>
        </w:rPr>
        <w:t xml:space="preserve">caractérisée au CIFRES </w:t>
      </w:r>
      <w:r w:rsidRPr="00F55B6F">
        <w:rPr>
          <w:rFonts w:cs="Times New Roman"/>
        </w:rPr>
        <w:t>se distingue des presses</w:t>
      </w:r>
      <w:r w:rsidR="00AC0C04" w:rsidRPr="00F55B6F">
        <w:rPr>
          <w:rFonts w:cs="Times New Roman"/>
        </w:rPr>
        <w:t xml:space="preserve"> que nous avons rencontrées sur</w:t>
      </w:r>
      <w:r w:rsidRPr="00F55B6F">
        <w:rPr>
          <w:rFonts w:cs="Times New Roman"/>
        </w:rPr>
        <w:t xml:space="preserve"> le terrain dans le cadre de l’enquête par ses performances </w:t>
      </w:r>
      <w:r w:rsidR="009A3D42" w:rsidRPr="00F55B6F">
        <w:rPr>
          <w:rFonts w:cs="Times New Roman"/>
        </w:rPr>
        <w:t>et s</w:t>
      </w:r>
      <w:r w:rsidRPr="00F55B6F">
        <w:rPr>
          <w:rFonts w:cs="Times New Roman"/>
        </w:rPr>
        <w:t xml:space="preserve">a capacité </w:t>
      </w:r>
      <w:r w:rsidR="009A3D42" w:rsidRPr="00F55B6F">
        <w:rPr>
          <w:rFonts w:cs="Times New Roman"/>
        </w:rPr>
        <w:t xml:space="preserve">en prendre </w:t>
      </w:r>
      <w:r w:rsidR="00196944" w:rsidRPr="00F55B6F">
        <w:rPr>
          <w:rFonts w:cs="Times New Roman"/>
        </w:rPr>
        <w:t>e</w:t>
      </w:r>
      <w:r w:rsidR="009A3D42" w:rsidRPr="00F55B6F">
        <w:rPr>
          <w:rFonts w:cs="Times New Roman"/>
        </w:rPr>
        <w:t>n compte le traitement des faibles quantités de grain</w:t>
      </w:r>
      <w:r w:rsidR="004902BE" w:rsidRPr="00F55B6F">
        <w:rPr>
          <w:rFonts w:cs="Times New Roman"/>
        </w:rPr>
        <w:t>e</w:t>
      </w:r>
      <w:r w:rsidR="009A3D42" w:rsidRPr="00F55B6F">
        <w:rPr>
          <w:rFonts w:cs="Times New Roman"/>
        </w:rPr>
        <w:t>s d’arachide sans une consommation importante d’énergie. Aussi, son aptitude à fonctionner  avec l’énergie solaire constitue un réel avantage concurrentiel et un moyen efficace de lutte et de sensibilisation sur les effets des changements climatiques et la dépendance énergétique.</w:t>
      </w:r>
    </w:p>
    <w:p w14:paraId="44F7E694" w14:textId="77777777" w:rsidR="00935638" w:rsidRPr="00F55B6F" w:rsidRDefault="00935638" w:rsidP="00CF0D09">
      <w:pPr>
        <w:spacing w:line="360" w:lineRule="auto"/>
        <w:jc w:val="both"/>
        <w:rPr>
          <w:rFonts w:cs="Times New Roman"/>
        </w:rPr>
      </w:pPr>
      <w:r w:rsidRPr="00F55B6F">
        <w:rPr>
          <w:rFonts w:cs="Times New Roman"/>
        </w:rPr>
        <w:t>Une collaboration avec une institution de micro finance peut être envisagée en vue de mettre en place une ligne de crédit à un taux abordable pour l’acquisition de la presse.</w:t>
      </w:r>
    </w:p>
    <w:p w14:paraId="7555A38A" w14:textId="77777777" w:rsidR="00B401D6" w:rsidRPr="008B5649" w:rsidRDefault="00551B3D" w:rsidP="00CF0D09">
      <w:pPr>
        <w:pStyle w:val="Titre2"/>
        <w:jc w:val="both"/>
        <w:rPr>
          <w:rFonts w:asciiTheme="minorHAnsi" w:hAnsiTheme="minorHAnsi" w:cs="Times New Roman"/>
          <w:color w:val="auto"/>
          <w:sz w:val="24"/>
          <w:szCs w:val="24"/>
        </w:rPr>
      </w:pPr>
      <w:bookmarkStart w:id="88" w:name="_Toc4582796"/>
      <w:bookmarkStart w:id="89" w:name="_Toc418272831"/>
      <w:r w:rsidRPr="008B5649">
        <w:rPr>
          <w:rFonts w:asciiTheme="minorHAnsi" w:hAnsiTheme="minorHAnsi" w:cs="Times New Roman"/>
          <w:color w:val="auto"/>
          <w:sz w:val="24"/>
          <w:szCs w:val="24"/>
        </w:rPr>
        <w:t xml:space="preserve">V.7 </w:t>
      </w:r>
      <w:r w:rsidR="00935638" w:rsidRPr="008B5649">
        <w:rPr>
          <w:rFonts w:asciiTheme="minorHAnsi" w:hAnsiTheme="minorHAnsi" w:cs="Times New Roman"/>
          <w:color w:val="auto"/>
          <w:sz w:val="24"/>
          <w:szCs w:val="24"/>
        </w:rPr>
        <w:t>Alliance stratégique</w:t>
      </w:r>
      <w:bookmarkEnd w:id="88"/>
      <w:bookmarkEnd w:id="89"/>
    </w:p>
    <w:p w14:paraId="716FD4EC" w14:textId="77777777" w:rsidR="00935638" w:rsidRPr="00F55B6F" w:rsidRDefault="00DA2059" w:rsidP="00CF0D09">
      <w:pPr>
        <w:pStyle w:val="Paragraphedeliste"/>
        <w:numPr>
          <w:ilvl w:val="0"/>
          <w:numId w:val="14"/>
        </w:numPr>
        <w:spacing w:line="360" w:lineRule="auto"/>
        <w:jc w:val="both"/>
        <w:rPr>
          <w:rFonts w:cs="Times New Roman"/>
        </w:rPr>
      </w:pPr>
      <w:r w:rsidRPr="00F55B6F">
        <w:rPr>
          <w:rFonts w:cs="Times New Roman"/>
        </w:rPr>
        <w:t>Agence Nationale de Conseil Agricole et Rural (</w:t>
      </w:r>
      <w:r w:rsidR="00935638" w:rsidRPr="00F55B6F">
        <w:rPr>
          <w:rFonts w:cs="Times New Roman"/>
        </w:rPr>
        <w:t>ANCAR</w:t>
      </w:r>
      <w:r w:rsidRPr="00F55B6F">
        <w:rPr>
          <w:rFonts w:cs="Times New Roman"/>
        </w:rPr>
        <w:t>)</w:t>
      </w:r>
    </w:p>
    <w:p w14:paraId="6A48623C" w14:textId="77777777" w:rsidR="00935638" w:rsidRPr="00F55B6F" w:rsidRDefault="00935638" w:rsidP="00CF0D09">
      <w:pPr>
        <w:pStyle w:val="Paragraphedeliste"/>
        <w:numPr>
          <w:ilvl w:val="0"/>
          <w:numId w:val="14"/>
        </w:numPr>
        <w:spacing w:line="360" w:lineRule="auto"/>
        <w:jc w:val="both"/>
        <w:rPr>
          <w:rFonts w:cs="Times New Roman"/>
        </w:rPr>
      </w:pPr>
      <w:r w:rsidRPr="00F55B6F">
        <w:rPr>
          <w:rFonts w:cs="Times New Roman"/>
        </w:rPr>
        <w:t xml:space="preserve">Fonds National de Recherches Agricoles et Agro-alimentaires (FNRAA) </w:t>
      </w:r>
    </w:p>
    <w:p w14:paraId="75ED856A" w14:textId="77777777" w:rsidR="00DA2059" w:rsidRPr="00F55B6F" w:rsidRDefault="0025020C" w:rsidP="00CF0D09">
      <w:pPr>
        <w:pStyle w:val="Paragraphedeliste"/>
        <w:numPr>
          <w:ilvl w:val="0"/>
          <w:numId w:val="14"/>
        </w:numPr>
        <w:spacing w:line="360" w:lineRule="auto"/>
        <w:jc w:val="both"/>
        <w:rPr>
          <w:rFonts w:cs="Times New Roman"/>
        </w:rPr>
      </w:pPr>
      <w:r w:rsidRPr="00F55B6F">
        <w:rPr>
          <w:rFonts w:cs="Times New Roman"/>
        </w:rPr>
        <w:t>Union Nationale des Commerçants et Industriels du Sénégal (</w:t>
      </w:r>
      <w:proofErr w:type="spellStart"/>
      <w:r w:rsidR="00DA2059" w:rsidRPr="00F55B6F">
        <w:rPr>
          <w:rFonts w:cs="Times New Roman"/>
        </w:rPr>
        <w:t>Unacois-Jappo</w:t>
      </w:r>
      <w:proofErr w:type="spellEnd"/>
      <w:r w:rsidRPr="00F55B6F">
        <w:rPr>
          <w:rFonts w:cs="Times New Roman"/>
        </w:rPr>
        <w:t>)</w:t>
      </w:r>
    </w:p>
    <w:p w14:paraId="342429BF" w14:textId="77777777" w:rsidR="00F57723" w:rsidRPr="00F55B6F" w:rsidRDefault="00F57723" w:rsidP="00CF0D09">
      <w:pPr>
        <w:pStyle w:val="Paragraphedeliste"/>
        <w:numPr>
          <w:ilvl w:val="0"/>
          <w:numId w:val="14"/>
        </w:numPr>
        <w:spacing w:line="360" w:lineRule="auto"/>
        <w:jc w:val="both"/>
        <w:rPr>
          <w:rFonts w:cs="Times New Roman"/>
        </w:rPr>
      </w:pPr>
      <w:r w:rsidRPr="00F55B6F">
        <w:rPr>
          <w:rFonts w:cs="Times New Roman"/>
        </w:rPr>
        <w:t>D</w:t>
      </w:r>
      <w:r w:rsidR="00AC0C04" w:rsidRPr="00F55B6F">
        <w:rPr>
          <w:rFonts w:cs="Times New Roman"/>
        </w:rPr>
        <w:t>élégation à l’</w:t>
      </w:r>
      <w:r w:rsidRPr="00F55B6F">
        <w:rPr>
          <w:rFonts w:cs="Times New Roman"/>
        </w:rPr>
        <w:t>E</w:t>
      </w:r>
      <w:r w:rsidR="00AC0C04" w:rsidRPr="00F55B6F">
        <w:rPr>
          <w:rFonts w:cs="Times New Roman"/>
        </w:rPr>
        <w:t>ntreprenariat des femmes et des jeunes (DE</w:t>
      </w:r>
      <w:r w:rsidRPr="00F55B6F">
        <w:rPr>
          <w:rFonts w:cs="Times New Roman"/>
        </w:rPr>
        <w:t>R</w:t>
      </w:r>
      <w:r w:rsidR="00AC0C04" w:rsidRPr="00F55B6F">
        <w:rPr>
          <w:rFonts w:cs="Times New Roman"/>
        </w:rPr>
        <w:t>)</w:t>
      </w:r>
    </w:p>
    <w:p w14:paraId="6A625023" w14:textId="77777777" w:rsidR="006B0994" w:rsidRPr="00F55B6F" w:rsidRDefault="006B0994" w:rsidP="00CF0D09">
      <w:pPr>
        <w:spacing w:line="360" w:lineRule="auto"/>
        <w:jc w:val="both"/>
        <w:rPr>
          <w:rFonts w:cs="Times New Roman"/>
        </w:rPr>
      </w:pPr>
    </w:p>
    <w:p w14:paraId="23310FC0" w14:textId="77777777" w:rsidR="00DB3571" w:rsidRDefault="00DB3571">
      <w:pPr>
        <w:rPr>
          <w:rFonts w:cs="Times New Roman"/>
          <w:b/>
          <w:sz w:val="26"/>
          <w:szCs w:val="26"/>
        </w:rPr>
      </w:pPr>
      <w:bookmarkStart w:id="90" w:name="_Toc4582797"/>
      <w:r>
        <w:rPr>
          <w:rFonts w:cs="Times New Roman"/>
          <w:b/>
          <w:sz w:val="26"/>
          <w:szCs w:val="26"/>
        </w:rPr>
        <w:br w:type="page"/>
      </w:r>
    </w:p>
    <w:p w14:paraId="58A9410E" w14:textId="60F146AC" w:rsidR="0004339D" w:rsidRPr="008B5649" w:rsidRDefault="00A9219D" w:rsidP="00CF0D09">
      <w:pPr>
        <w:pStyle w:val="Paragraphedeliste"/>
        <w:numPr>
          <w:ilvl w:val="0"/>
          <w:numId w:val="1"/>
        </w:numPr>
        <w:spacing w:line="360" w:lineRule="auto"/>
        <w:jc w:val="both"/>
        <w:outlineLvl w:val="0"/>
        <w:rPr>
          <w:rFonts w:cs="Times New Roman"/>
          <w:b/>
          <w:sz w:val="26"/>
          <w:szCs w:val="26"/>
        </w:rPr>
      </w:pPr>
      <w:r w:rsidRPr="008B5649">
        <w:rPr>
          <w:rFonts w:cs="Times New Roman"/>
          <w:b/>
          <w:sz w:val="26"/>
          <w:szCs w:val="26"/>
        </w:rPr>
        <w:lastRenderedPageBreak/>
        <w:t>ANALYSE FINANCIERE ET ECONOMIQUE</w:t>
      </w:r>
      <w:bookmarkEnd w:id="90"/>
      <w:r w:rsidRPr="008B5649">
        <w:rPr>
          <w:rFonts w:cs="Times New Roman"/>
          <w:b/>
          <w:sz w:val="26"/>
          <w:szCs w:val="26"/>
        </w:rPr>
        <w:t xml:space="preserve"> </w:t>
      </w:r>
    </w:p>
    <w:p w14:paraId="703196F7" w14:textId="77777777" w:rsidR="000210E9" w:rsidRPr="008B5649" w:rsidRDefault="00A9219D" w:rsidP="00CF0D09">
      <w:pPr>
        <w:pStyle w:val="Titre2"/>
        <w:jc w:val="both"/>
        <w:rPr>
          <w:rFonts w:asciiTheme="minorHAnsi" w:hAnsiTheme="minorHAnsi" w:cs="Times New Roman"/>
          <w:color w:val="auto"/>
          <w:sz w:val="24"/>
          <w:szCs w:val="24"/>
        </w:rPr>
      </w:pPr>
      <w:bookmarkStart w:id="91" w:name="_Toc4582798"/>
      <w:bookmarkStart w:id="92" w:name="_Toc418272832"/>
      <w:r w:rsidRPr="008B5649">
        <w:rPr>
          <w:rFonts w:asciiTheme="minorHAnsi" w:hAnsiTheme="minorHAnsi" w:cs="Times New Roman"/>
          <w:color w:val="auto"/>
          <w:sz w:val="24"/>
          <w:szCs w:val="24"/>
        </w:rPr>
        <w:t xml:space="preserve">VI.1- </w:t>
      </w:r>
      <w:r w:rsidR="000210E9" w:rsidRPr="008B5649">
        <w:rPr>
          <w:rFonts w:asciiTheme="minorHAnsi" w:hAnsiTheme="minorHAnsi" w:cs="Times New Roman"/>
          <w:color w:val="auto"/>
          <w:sz w:val="24"/>
          <w:szCs w:val="24"/>
        </w:rPr>
        <w:t>Analyse Financière</w:t>
      </w:r>
      <w:bookmarkEnd w:id="91"/>
      <w:bookmarkEnd w:id="92"/>
    </w:p>
    <w:p w14:paraId="39797C9D" w14:textId="77777777" w:rsidR="000210E9" w:rsidRPr="00F55B6F" w:rsidRDefault="002A36A3" w:rsidP="00CF0D09">
      <w:pPr>
        <w:pStyle w:val="Titre3"/>
        <w:jc w:val="both"/>
        <w:rPr>
          <w:rFonts w:asciiTheme="minorHAnsi" w:hAnsiTheme="minorHAnsi" w:cs="Times New Roman"/>
          <w:color w:val="auto"/>
        </w:rPr>
      </w:pPr>
      <w:bookmarkStart w:id="93" w:name="_Toc4582799"/>
      <w:bookmarkStart w:id="94" w:name="_Toc418272833"/>
      <w:r w:rsidRPr="00F55B6F">
        <w:rPr>
          <w:rFonts w:asciiTheme="minorHAnsi" w:hAnsiTheme="minorHAnsi" w:cs="Times New Roman"/>
          <w:color w:val="auto"/>
        </w:rPr>
        <w:t xml:space="preserve">VI.1.1 </w:t>
      </w:r>
      <w:r w:rsidR="00A9219D" w:rsidRPr="00F55B6F">
        <w:rPr>
          <w:rFonts w:asciiTheme="minorHAnsi" w:hAnsiTheme="minorHAnsi" w:cs="Times New Roman"/>
          <w:color w:val="auto"/>
        </w:rPr>
        <w:t>Besoins durables et cout total du projet</w:t>
      </w:r>
      <w:bookmarkEnd w:id="93"/>
      <w:bookmarkEnd w:id="94"/>
    </w:p>
    <w:p w14:paraId="04AE68AF" w14:textId="77777777" w:rsidR="00A9219D" w:rsidRPr="0006198D" w:rsidRDefault="0006198D" w:rsidP="00CF0D09">
      <w:pPr>
        <w:jc w:val="both"/>
      </w:pPr>
      <w:r>
        <w:t>C</w:t>
      </w:r>
      <w:r w:rsidRPr="0006198D">
        <w:rPr>
          <w:b/>
        </w:rPr>
        <w:t>harges</w:t>
      </w:r>
      <w:r>
        <w:rPr>
          <w:b/>
        </w:rPr>
        <w:t> :</w:t>
      </w:r>
      <w:r>
        <w:t xml:space="preserve"> </w:t>
      </w:r>
      <w:r w:rsidR="0050222F" w:rsidRPr="00F55B6F">
        <w:rPr>
          <w:rFonts w:cs="Times New Roman"/>
        </w:rPr>
        <w:t>Il s'</w:t>
      </w:r>
      <w:r w:rsidR="00A9219D" w:rsidRPr="00F55B6F">
        <w:rPr>
          <w:rFonts w:cs="Times New Roman"/>
        </w:rPr>
        <w:t>agit de la matière première achetée pour la production extractive de l'huile d'arachide</w:t>
      </w:r>
      <w:r w:rsidR="00AC67EC" w:rsidRPr="00F55B6F">
        <w:rPr>
          <w:rFonts w:cs="Times New Roman"/>
        </w:rPr>
        <w:t xml:space="preserve">, des coûts liés au transport de la matière première, au conditionnement et au transport du produit fini destiné à la vente ainsi </w:t>
      </w:r>
      <w:r w:rsidR="00B313D3" w:rsidRPr="00F55B6F">
        <w:rPr>
          <w:rFonts w:cs="Times New Roman"/>
        </w:rPr>
        <w:t>que des salaires</w:t>
      </w:r>
      <w:r w:rsidR="00AC67EC" w:rsidRPr="00F55B6F">
        <w:rPr>
          <w:rFonts w:cs="Times New Roman"/>
        </w:rPr>
        <w:t>.</w:t>
      </w:r>
    </w:p>
    <w:p w14:paraId="44E23EDF" w14:textId="51F46178" w:rsidR="00317C08" w:rsidRPr="00F55B6F" w:rsidRDefault="00317C08" w:rsidP="00CF0D09">
      <w:pPr>
        <w:jc w:val="both"/>
        <w:rPr>
          <w:rFonts w:cs="Times New Roman"/>
        </w:rPr>
      </w:pPr>
      <w:r w:rsidRPr="00F55B6F">
        <w:rPr>
          <w:rFonts w:cs="Times New Roman"/>
        </w:rPr>
        <w:t>On part sur un besoin de 10 tonnes de matières premières (200 sacs de 50 kg).</w:t>
      </w:r>
      <w:r w:rsidR="00DB3571">
        <w:rPr>
          <w:rFonts w:cs="Times New Roman"/>
        </w:rPr>
        <w:t xml:space="preserve"> </w:t>
      </w:r>
      <w:r w:rsidRPr="00F55B6F">
        <w:rPr>
          <w:rFonts w:cs="Times New Roman"/>
        </w:rPr>
        <w:t>La caractérisation de la presse au CIFRES a permis de déterminer les résultats suivants :</w:t>
      </w:r>
    </w:p>
    <w:p w14:paraId="3692D09F" w14:textId="77777777" w:rsidR="00317C08" w:rsidRDefault="00317C08" w:rsidP="00CF0D09">
      <w:pPr>
        <w:jc w:val="both"/>
        <w:rPr>
          <w:rFonts w:cs="Times New Roman"/>
        </w:rPr>
      </w:pPr>
      <w:r w:rsidRPr="00F55B6F">
        <w:rPr>
          <w:rFonts w:cs="Times New Roman"/>
        </w:rPr>
        <w:t>10kg d’arachide produisent 4.5 litres d’huiles et 6 kg de tourteaux. Donc pour les 10 tonnes, nous aurons 4500 litres (225 bidons de 20 litres) d’huiles.</w:t>
      </w:r>
    </w:p>
    <w:p w14:paraId="395A34E9" w14:textId="77777777" w:rsidR="0006198D" w:rsidRPr="0006198D" w:rsidRDefault="0006198D" w:rsidP="0006198D">
      <w:pPr>
        <w:pStyle w:val="Lgende"/>
        <w:jc w:val="both"/>
        <w:rPr>
          <w:rFonts w:cs="Times New Roman"/>
          <w:color w:val="000000" w:themeColor="text1"/>
          <w:sz w:val="22"/>
          <w:szCs w:val="22"/>
        </w:rPr>
      </w:pPr>
      <w:bookmarkStart w:id="95" w:name="_Toc418272856"/>
      <w:r w:rsidRPr="0006198D">
        <w:rPr>
          <w:color w:val="000000" w:themeColor="text1"/>
          <w:sz w:val="22"/>
          <w:szCs w:val="22"/>
        </w:rPr>
        <w:t xml:space="preserve">Tableau </w:t>
      </w:r>
      <w:r w:rsidR="003A06D1" w:rsidRPr="0006198D">
        <w:rPr>
          <w:color w:val="000000" w:themeColor="text1"/>
          <w:sz w:val="22"/>
          <w:szCs w:val="22"/>
        </w:rPr>
        <w:fldChar w:fldCharType="begin"/>
      </w:r>
      <w:r w:rsidRPr="0006198D">
        <w:rPr>
          <w:color w:val="000000" w:themeColor="text1"/>
          <w:sz w:val="22"/>
          <w:szCs w:val="22"/>
        </w:rPr>
        <w:instrText xml:space="preserve"> SEQ Tableau \* ARABIC </w:instrText>
      </w:r>
      <w:r w:rsidR="003A06D1" w:rsidRPr="0006198D">
        <w:rPr>
          <w:color w:val="000000" w:themeColor="text1"/>
          <w:sz w:val="22"/>
          <w:szCs w:val="22"/>
        </w:rPr>
        <w:fldChar w:fldCharType="separate"/>
      </w:r>
      <w:r w:rsidR="009B0492">
        <w:rPr>
          <w:noProof/>
          <w:color w:val="000000" w:themeColor="text1"/>
          <w:sz w:val="22"/>
          <w:szCs w:val="22"/>
        </w:rPr>
        <w:t>2</w:t>
      </w:r>
      <w:r w:rsidR="003A06D1" w:rsidRPr="0006198D">
        <w:rPr>
          <w:color w:val="000000" w:themeColor="text1"/>
          <w:sz w:val="22"/>
          <w:szCs w:val="22"/>
        </w:rPr>
        <w:fldChar w:fldCharType="end"/>
      </w:r>
      <w:r w:rsidRPr="0006198D">
        <w:rPr>
          <w:color w:val="000000" w:themeColor="text1"/>
          <w:sz w:val="22"/>
          <w:szCs w:val="22"/>
        </w:rPr>
        <w:t>: Charges d'exploitation</w:t>
      </w:r>
      <w:bookmarkEnd w:id="95"/>
    </w:p>
    <w:tbl>
      <w:tblPr>
        <w:tblW w:w="4962" w:type="pct"/>
        <w:tblLayout w:type="fixed"/>
        <w:tblCellMar>
          <w:left w:w="70" w:type="dxa"/>
          <w:right w:w="70" w:type="dxa"/>
        </w:tblCellMar>
        <w:tblLook w:val="04A0" w:firstRow="1" w:lastRow="0" w:firstColumn="1" w:lastColumn="0" w:noHBand="0" w:noVBand="1"/>
      </w:tblPr>
      <w:tblGrid>
        <w:gridCol w:w="2053"/>
        <w:gridCol w:w="1026"/>
        <w:gridCol w:w="892"/>
        <w:gridCol w:w="1116"/>
        <w:gridCol w:w="976"/>
        <w:gridCol w:w="976"/>
        <w:gridCol w:w="976"/>
        <w:gridCol w:w="973"/>
      </w:tblGrid>
      <w:tr w:rsidR="00895F5D" w:rsidRPr="00316F72" w14:paraId="2DE80918" w14:textId="77777777" w:rsidTr="00125C9B">
        <w:trPr>
          <w:trHeight w:val="255"/>
        </w:trPr>
        <w:tc>
          <w:tcPr>
            <w:tcW w:w="1142" w:type="pct"/>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14:paraId="54AC9D9E" w14:textId="77777777" w:rsidR="00895F5D" w:rsidRPr="004067D7" w:rsidRDefault="00895F5D" w:rsidP="00CF0D09">
            <w:pPr>
              <w:spacing w:after="0" w:line="240" w:lineRule="auto"/>
              <w:jc w:val="both"/>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Désignation</w:t>
            </w:r>
          </w:p>
        </w:tc>
        <w:tc>
          <w:tcPr>
            <w:tcW w:w="571"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7D27A178" w14:textId="77777777" w:rsidR="00895F5D" w:rsidRPr="00316F72" w:rsidRDefault="00895F5D" w:rsidP="004067D7">
            <w:pPr>
              <w:spacing w:after="0" w:line="240" w:lineRule="auto"/>
              <w:jc w:val="center"/>
              <w:rPr>
                <w:rFonts w:eastAsia="Times New Roman" w:cs="Times New Roman"/>
                <w:b/>
                <w:bCs/>
                <w:color w:val="000000"/>
                <w:sz w:val="20"/>
                <w:szCs w:val="20"/>
                <w:lang w:eastAsia="fr-FR"/>
              </w:rPr>
            </w:pPr>
            <w:r w:rsidRPr="00316F72">
              <w:rPr>
                <w:rFonts w:eastAsia="Times New Roman" w:cs="Times New Roman"/>
                <w:b/>
                <w:bCs/>
                <w:color w:val="000000"/>
                <w:sz w:val="20"/>
                <w:szCs w:val="20"/>
                <w:lang w:eastAsia="fr-FR"/>
              </w:rPr>
              <w:t>Quantité</w:t>
            </w:r>
          </w:p>
        </w:tc>
        <w:tc>
          <w:tcPr>
            <w:tcW w:w="496"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746A6816" w14:textId="77777777" w:rsidR="00895F5D" w:rsidRPr="00316F72" w:rsidRDefault="00895F5D" w:rsidP="004067D7">
            <w:pPr>
              <w:spacing w:after="0" w:line="240" w:lineRule="auto"/>
              <w:jc w:val="center"/>
              <w:rPr>
                <w:rFonts w:eastAsia="Times New Roman" w:cs="Times New Roman"/>
                <w:b/>
                <w:bCs/>
                <w:color w:val="000000"/>
                <w:sz w:val="20"/>
                <w:szCs w:val="20"/>
                <w:lang w:eastAsia="fr-FR"/>
              </w:rPr>
            </w:pPr>
            <w:r w:rsidRPr="00316F72">
              <w:rPr>
                <w:rFonts w:eastAsia="Times New Roman" w:cs="Times New Roman"/>
                <w:b/>
                <w:bCs/>
                <w:color w:val="000000"/>
                <w:sz w:val="20"/>
                <w:szCs w:val="20"/>
                <w:lang w:eastAsia="fr-FR"/>
              </w:rPr>
              <w:t>Prix unitaire</w:t>
            </w:r>
          </w:p>
        </w:tc>
        <w:tc>
          <w:tcPr>
            <w:tcW w:w="621" w:type="pct"/>
            <w:tcBorders>
              <w:top w:val="single" w:sz="8" w:space="0" w:color="auto"/>
              <w:left w:val="nil"/>
              <w:bottom w:val="single" w:sz="4" w:space="0" w:color="auto"/>
              <w:right w:val="nil"/>
            </w:tcBorders>
            <w:shd w:val="clear" w:color="auto" w:fill="D9D9D9" w:themeFill="background1" w:themeFillShade="D9"/>
            <w:noWrap/>
            <w:vAlign w:val="bottom"/>
            <w:hideMark/>
          </w:tcPr>
          <w:p w14:paraId="3127F89F" w14:textId="77777777" w:rsidR="00895F5D" w:rsidRPr="004067D7" w:rsidRDefault="00895F5D"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Prix total/an1</w:t>
            </w:r>
          </w:p>
        </w:tc>
        <w:tc>
          <w:tcPr>
            <w:tcW w:w="543" w:type="pc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6579C380" w14:textId="77777777" w:rsidR="00895F5D" w:rsidRPr="004067D7" w:rsidRDefault="00895F5D"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Année 2</w:t>
            </w:r>
          </w:p>
        </w:tc>
        <w:tc>
          <w:tcPr>
            <w:tcW w:w="543" w:type="pct"/>
            <w:tcBorders>
              <w:top w:val="single" w:sz="8" w:space="0" w:color="auto"/>
              <w:left w:val="nil"/>
              <w:bottom w:val="single" w:sz="4" w:space="0" w:color="auto"/>
              <w:right w:val="single" w:sz="4" w:space="0" w:color="auto"/>
            </w:tcBorders>
            <w:shd w:val="clear" w:color="auto" w:fill="D9D9D9" w:themeFill="background1" w:themeFillShade="D9"/>
            <w:vAlign w:val="bottom"/>
            <w:hideMark/>
          </w:tcPr>
          <w:p w14:paraId="0B4DFA3E" w14:textId="77777777" w:rsidR="00895F5D" w:rsidRPr="004067D7" w:rsidRDefault="00895F5D"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Année 3</w:t>
            </w:r>
          </w:p>
        </w:tc>
        <w:tc>
          <w:tcPr>
            <w:tcW w:w="543"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4985CFD9" w14:textId="77777777" w:rsidR="00895F5D" w:rsidRPr="004067D7" w:rsidRDefault="00895F5D"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Année 4</w:t>
            </w:r>
          </w:p>
        </w:tc>
        <w:tc>
          <w:tcPr>
            <w:tcW w:w="543"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2D83A1EF" w14:textId="77777777" w:rsidR="00895F5D" w:rsidRPr="004067D7" w:rsidRDefault="00895F5D"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Année 5</w:t>
            </w:r>
          </w:p>
        </w:tc>
      </w:tr>
      <w:tr w:rsidR="00895F5D" w:rsidRPr="00316F72" w14:paraId="0C0AEEF8" w14:textId="77777777" w:rsidTr="00125C9B">
        <w:trPr>
          <w:trHeight w:val="255"/>
        </w:trPr>
        <w:tc>
          <w:tcPr>
            <w:tcW w:w="1142" w:type="pct"/>
            <w:tcBorders>
              <w:top w:val="nil"/>
              <w:left w:val="single" w:sz="8" w:space="0" w:color="auto"/>
              <w:bottom w:val="single" w:sz="4" w:space="0" w:color="auto"/>
              <w:right w:val="single" w:sz="4" w:space="0" w:color="auto"/>
            </w:tcBorders>
            <w:shd w:val="clear" w:color="000000" w:fill="FFFFFF"/>
            <w:noWrap/>
            <w:vAlign w:val="bottom"/>
            <w:hideMark/>
          </w:tcPr>
          <w:p w14:paraId="39B1AB32" w14:textId="77777777" w:rsidR="00895F5D" w:rsidRPr="004067D7" w:rsidRDefault="00895F5D" w:rsidP="00CF0D09">
            <w:pPr>
              <w:spacing w:after="0" w:line="240" w:lineRule="auto"/>
              <w:jc w:val="both"/>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Graines d'arachide</w:t>
            </w:r>
          </w:p>
        </w:tc>
        <w:tc>
          <w:tcPr>
            <w:tcW w:w="571"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016FF5" w14:textId="77777777" w:rsidR="00895F5D" w:rsidRPr="00316F72" w:rsidRDefault="00895F5D" w:rsidP="004067D7">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10 000</w:t>
            </w:r>
          </w:p>
        </w:tc>
        <w:tc>
          <w:tcPr>
            <w:tcW w:w="496" w:type="pct"/>
            <w:tcBorders>
              <w:top w:val="single" w:sz="4" w:space="0" w:color="auto"/>
              <w:left w:val="nil"/>
              <w:bottom w:val="single" w:sz="4" w:space="0" w:color="auto"/>
              <w:right w:val="single" w:sz="4" w:space="0" w:color="auto"/>
            </w:tcBorders>
            <w:shd w:val="clear" w:color="000000" w:fill="FFFFFF"/>
            <w:noWrap/>
            <w:vAlign w:val="bottom"/>
            <w:hideMark/>
          </w:tcPr>
          <w:p w14:paraId="0230FF32" w14:textId="77777777" w:rsidR="00895F5D" w:rsidRPr="00316F72" w:rsidRDefault="00895F5D" w:rsidP="004067D7">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400</w:t>
            </w:r>
          </w:p>
        </w:tc>
        <w:tc>
          <w:tcPr>
            <w:tcW w:w="621" w:type="pct"/>
            <w:tcBorders>
              <w:top w:val="nil"/>
              <w:left w:val="single" w:sz="4" w:space="0" w:color="auto"/>
              <w:bottom w:val="single" w:sz="4" w:space="0" w:color="auto"/>
              <w:right w:val="nil"/>
            </w:tcBorders>
            <w:shd w:val="clear" w:color="000000" w:fill="FFFFFF"/>
            <w:noWrap/>
            <w:vAlign w:val="bottom"/>
            <w:hideMark/>
          </w:tcPr>
          <w:p w14:paraId="2CBAD7F0"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xml:space="preserve">  </w:t>
            </w:r>
            <w:r w:rsidR="00895F5D" w:rsidRPr="004067D7">
              <w:rPr>
                <w:rFonts w:eastAsia="Times New Roman" w:cs="Times New Roman"/>
                <w:color w:val="000000" w:themeColor="text1"/>
                <w:sz w:val="20"/>
                <w:szCs w:val="20"/>
                <w:lang w:eastAsia="fr-FR"/>
              </w:rPr>
              <w:t xml:space="preserve">4 000 000   </w:t>
            </w:r>
          </w:p>
        </w:tc>
        <w:tc>
          <w:tcPr>
            <w:tcW w:w="543"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16FAE391"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c>
          <w:tcPr>
            <w:tcW w:w="543" w:type="pct"/>
            <w:tcBorders>
              <w:top w:val="single" w:sz="4" w:space="0" w:color="auto"/>
              <w:left w:val="nil"/>
              <w:bottom w:val="single" w:sz="4" w:space="0" w:color="auto"/>
              <w:right w:val="single" w:sz="4" w:space="0" w:color="auto"/>
            </w:tcBorders>
            <w:shd w:val="clear" w:color="000000" w:fill="FFFFFF"/>
            <w:vAlign w:val="bottom"/>
            <w:hideMark/>
          </w:tcPr>
          <w:p w14:paraId="31F8DFD5"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c>
          <w:tcPr>
            <w:tcW w:w="543" w:type="pct"/>
            <w:tcBorders>
              <w:top w:val="single" w:sz="4" w:space="0" w:color="auto"/>
              <w:left w:val="nil"/>
              <w:bottom w:val="single" w:sz="4" w:space="0" w:color="auto"/>
              <w:right w:val="single" w:sz="4" w:space="0" w:color="auto"/>
            </w:tcBorders>
            <w:shd w:val="clear" w:color="000000" w:fill="FFFFFF"/>
            <w:noWrap/>
            <w:vAlign w:val="bottom"/>
            <w:hideMark/>
          </w:tcPr>
          <w:p w14:paraId="33AFC406"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c>
          <w:tcPr>
            <w:tcW w:w="543" w:type="pct"/>
            <w:tcBorders>
              <w:top w:val="nil"/>
              <w:left w:val="single" w:sz="4" w:space="0" w:color="auto"/>
              <w:bottom w:val="single" w:sz="4" w:space="0" w:color="auto"/>
              <w:right w:val="single" w:sz="4" w:space="0" w:color="auto"/>
            </w:tcBorders>
            <w:shd w:val="clear" w:color="000000" w:fill="FFFFFF"/>
            <w:noWrap/>
            <w:vAlign w:val="bottom"/>
            <w:hideMark/>
          </w:tcPr>
          <w:p w14:paraId="78FFE541"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r>
      <w:tr w:rsidR="00895F5D" w:rsidRPr="00316F72" w14:paraId="1E76CA62" w14:textId="77777777" w:rsidTr="00125C9B">
        <w:trPr>
          <w:trHeight w:val="255"/>
        </w:trPr>
        <w:tc>
          <w:tcPr>
            <w:tcW w:w="1142" w:type="pct"/>
            <w:tcBorders>
              <w:top w:val="nil"/>
              <w:left w:val="single" w:sz="8" w:space="0" w:color="auto"/>
              <w:bottom w:val="single" w:sz="4" w:space="0" w:color="auto"/>
              <w:right w:val="single" w:sz="4" w:space="0" w:color="auto"/>
            </w:tcBorders>
            <w:shd w:val="clear" w:color="000000" w:fill="FFFFFF"/>
            <w:noWrap/>
            <w:vAlign w:val="bottom"/>
            <w:hideMark/>
          </w:tcPr>
          <w:p w14:paraId="1A7E596B" w14:textId="77777777" w:rsidR="00895F5D" w:rsidRPr="004067D7" w:rsidRDefault="00895F5D" w:rsidP="00CF0D09">
            <w:pPr>
              <w:spacing w:after="0" w:line="240" w:lineRule="auto"/>
              <w:jc w:val="both"/>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Transport graines</w:t>
            </w:r>
          </w:p>
        </w:tc>
        <w:tc>
          <w:tcPr>
            <w:tcW w:w="571" w:type="pct"/>
            <w:tcBorders>
              <w:top w:val="nil"/>
              <w:left w:val="single" w:sz="4" w:space="0" w:color="auto"/>
              <w:bottom w:val="single" w:sz="4" w:space="0" w:color="auto"/>
              <w:right w:val="single" w:sz="4" w:space="0" w:color="auto"/>
            </w:tcBorders>
            <w:shd w:val="clear" w:color="000000" w:fill="FFFFFF"/>
            <w:noWrap/>
            <w:vAlign w:val="bottom"/>
            <w:hideMark/>
          </w:tcPr>
          <w:p w14:paraId="7C390F9F" w14:textId="77777777" w:rsidR="00895F5D" w:rsidRPr="00316F72" w:rsidRDefault="00895F5D" w:rsidP="004067D7">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200</w:t>
            </w:r>
          </w:p>
        </w:tc>
        <w:tc>
          <w:tcPr>
            <w:tcW w:w="496" w:type="pct"/>
            <w:tcBorders>
              <w:top w:val="nil"/>
              <w:left w:val="nil"/>
              <w:bottom w:val="single" w:sz="4" w:space="0" w:color="auto"/>
              <w:right w:val="single" w:sz="4" w:space="0" w:color="auto"/>
            </w:tcBorders>
            <w:shd w:val="clear" w:color="000000" w:fill="FFFFFF"/>
            <w:noWrap/>
            <w:vAlign w:val="bottom"/>
            <w:hideMark/>
          </w:tcPr>
          <w:p w14:paraId="341937FB" w14:textId="77777777" w:rsidR="00895F5D" w:rsidRPr="00316F72" w:rsidRDefault="00895F5D" w:rsidP="004067D7">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200</w:t>
            </w:r>
          </w:p>
        </w:tc>
        <w:tc>
          <w:tcPr>
            <w:tcW w:w="621" w:type="pct"/>
            <w:tcBorders>
              <w:top w:val="nil"/>
              <w:left w:val="single" w:sz="4" w:space="0" w:color="auto"/>
              <w:bottom w:val="single" w:sz="4" w:space="0" w:color="auto"/>
              <w:right w:val="nil"/>
            </w:tcBorders>
            <w:shd w:val="clear" w:color="000000" w:fill="FFFFFF"/>
            <w:noWrap/>
            <w:vAlign w:val="bottom"/>
            <w:hideMark/>
          </w:tcPr>
          <w:p w14:paraId="46855D58"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xml:space="preserve">       </w:t>
            </w:r>
            <w:r w:rsidR="00895F5D" w:rsidRPr="004067D7">
              <w:rPr>
                <w:rFonts w:eastAsia="Times New Roman" w:cs="Times New Roman"/>
                <w:color w:val="000000" w:themeColor="text1"/>
                <w:sz w:val="20"/>
                <w:szCs w:val="20"/>
                <w:lang w:eastAsia="fr-FR"/>
              </w:rPr>
              <w:t xml:space="preserve">40 000   </w:t>
            </w:r>
          </w:p>
        </w:tc>
        <w:tc>
          <w:tcPr>
            <w:tcW w:w="543" w:type="pct"/>
            <w:tcBorders>
              <w:top w:val="nil"/>
              <w:left w:val="single" w:sz="4" w:space="0" w:color="auto"/>
              <w:bottom w:val="single" w:sz="4" w:space="0" w:color="auto"/>
              <w:right w:val="single" w:sz="4" w:space="0" w:color="auto"/>
            </w:tcBorders>
            <w:shd w:val="clear" w:color="000000" w:fill="FFFFFF"/>
            <w:vAlign w:val="bottom"/>
            <w:hideMark/>
          </w:tcPr>
          <w:p w14:paraId="055AC58D"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c>
          <w:tcPr>
            <w:tcW w:w="543" w:type="pct"/>
            <w:tcBorders>
              <w:top w:val="nil"/>
              <w:left w:val="nil"/>
              <w:bottom w:val="single" w:sz="4" w:space="0" w:color="auto"/>
              <w:right w:val="single" w:sz="4" w:space="0" w:color="auto"/>
            </w:tcBorders>
            <w:shd w:val="clear" w:color="000000" w:fill="FFFFFF"/>
            <w:vAlign w:val="bottom"/>
            <w:hideMark/>
          </w:tcPr>
          <w:p w14:paraId="065957C4"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c>
          <w:tcPr>
            <w:tcW w:w="543" w:type="pct"/>
            <w:tcBorders>
              <w:top w:val="nil"/>
              <w:left w:val="nil"/>
              <w:bottom w:val="single" w:sz="4" w:space="0" w:color="auto"/>
              <w:right w:val="single" w:sz="4" w:space="0" w:color="auto"/>
            </w:tcBorders>
            <w:shd w:val="clear" w:color="000000" w:fill="FFFFFF"/>
            <w:noWrap/>
            <w:vAlign w:val="bottom"/>
            <w:hideMark/>
          </w:tcPr>
          <w:p w14:paraId="2C88ADC1"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c>
          <w:tcPr>
            <w:tcW w:w="543" w:type="pct"/>
            <w:tcBorders>
              <w:top w:val="nil"/>
              <w:left w:val="single" w:sz="4" w:space="0" w:color="auto"/>
              <w:bottom w:val="single" w:sz="4" w:space="0" w:color="auto"/>
              <w:right w:val="single" w:sz="4" w:space="0" w:color="auto"/>
            </w:tcBorders>
            <w:shd w:val="clear" w:color="000000" w:fill="FFFFFF"/>
            <w:noWrap/>
            <w:vAlign w:val="bottom"/>
            <w:hideMark/>
          </w:tcPr>
          <w:p w14:paraId="127E9DC2"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r>
      <w:tr w:rsidR="00895F5D" w:rsidRPr="00316F72" w14:paraId="0DAC87C3" w14:textId="77777777" w:rsidTr="00125C9B">
        <w:trPr>
          <w:trHeight w:val="255"/>
        </w:trPr>
        <w:tc>
          <w:tcPr>
            <w:tcW w:w="1142" w:type="pct"/>
            <w:tcBorders>
              <w:top w:val="nil"/>
              <w:left w:val="single" w:sz="8" w:space="0" w:color="auto"/>
              <w:bottom w:val="single" w:sz="4" w:space="0" w:color="auto"/>
              <w:right w:val="single" w:sz="4" w:space="0" w:color="auto"/>
            </w:tcBorders>
            <w:shd w:val="clear" w:color="000000" w:fill="FFFFFF"/>
            <w:noWrap/>
            <w:vAlign w:val="bottom"/>
            <w:hideMark/>
          </w:tcPr>
          <w:p w14:paraId="4E3EE033" w14:textId="77777777" w:rsidR="00895F5D" w:rsidRPr="004067D7" w:rsidRDefault="00895F5D" w:rsidP="00CF0D09">
            <w:pPr>
              <w:spacing w:after="0" w:line="240" w:lineRule="auto"/>
              <w:jc w:val="both"/>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Transport produits finis</w:t>
            </w:r>
          </w:p>
        </w:tc>
        <w:tc>
          <w:tcPr>
            <w:tcW w:w="571" w:type="pct"/>
            <w:tcBorders>
              <w:top w:val="nil"/>
              <w:left w:val="single" w:sz="4" w:space="0" w:color="auto"/>
              <w:bottom w:val="single" w:sz="4" w:space="0" w:color="auto"/>
              <w:right w:val="single" w:sz="4" w:space="0" w:color="auto"/>
            </w:tcBorders>
            <w:shd w:val="clear" w:color="000000" w:fill="FFFFFF"/>
            <w:noWrap/>
            <w:vAlign w:val="bottom"/>
            <w:hideMark/>
          </w:tcPr>
          <w:p w14:paraId="5D2BF31F" w14:textId="77777777" w:rsidR="00895F5D" w:rsidRPr="00316F72" w:rsidRDefault="00895F5D" w:rsidP="004067D7">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225</w:t>
            </w:r>
          </w:p>
        </w:tc>
        <w:tc>
          <w:tcPr>
            <w:tcW w:w="496" w:type="pct"/>
            <w:tcBorders>
              <w:top w:val="nil"/>
              <w:left w:val="nil"/>
              <w:bottom w:val="single" w:sz="4" w:space="0" w:color="auto"/>
              <w:right w:val="single" w:sz="4" w:space="0" w:color="auto"/>
            </w:tcBorders>
            <w:shd w:val="clear" w:color="000000" w:fill="FFFFFF"/>
            <w:noWrap/>
            <w:vAlign w:val="bottom"/>
            <w:hideMark/>
          </w:tcPr>
          <w:p w14:paraId="7A1AC9FE" w14:textId="77777777" w:rsidR="00895F5D" w:rsidRPr="00316F72" w:rsidRDefault="00895F5D" w:rsidP="004067D7">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100</w:t>
            </w:r>
          </w:p>
        </w:tc>
        <w:tc>
          <w:tcPr>
            <w:tcW w:w="621" w:type="pct"/>
            <w:tcBorders>
              <w:top w:val="nil"/>
              <w:left w:val="single" w:sz="4" w:space="0" w:color="auto"/>
              <w:bottom w:val="single" w:sz="4" w:space="0" w:color="auto"/>
              <w:right w:val="nil"/>
            </w:tcBorders>
            <w:shd w:val="clear" w:color="000000" w:fill="FFFFFF"/>
            <w:noWrap/>
            <w:vAlign w:val="bottom"/>
            <w:hideMark/>
          </w:tcPr>
          <w:p w14:paraId="70C41E64"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xml:space="preserve">       </w:t>
            </w:r>
            <w:r w:rsidR="00895F5D" w:rsidRPr="004067D7">
              <w:rPr>
                <w:rFonts w:eastAsia="Times New Roman" w:cs="Times New Roman"/>
                <w:color w:val="000000" w:themeColor="text1"/>
                <w:sz w:val="20"/>
                <w:szCs w:val="20"/>
                <w:lang w:eastAsia="fr-FR"/>
              </w:rPr>
              <w:t xml:space="preserve">22 500   </w:t>
            </w:r>
          </w:p>
        </w:tc>
        <w:tc>
          <w:tcPr>
            <w:tcW w:w="543" w:type="pct"/>
            <w:tcBorders>
              <w:top w:val="nil"/>
              <w:left w:val="single" w:sz="4" w:space="0" w:color="auto"/>
              <w:bottom w:val="single" w:sz="4" w:space="0" w:color="auto"/>
              <w:right w:val="single" w:sz="4" w:space="0" w:color="auto"/>
            </w:tcBorders>
            <w:shd w:val="clear" w:color="000000" w:fill="FFFFFF"/>
            <w:vAlign w:val="bottom"/>
            <w:hideMark/>
          </w:tcPr>
          <w:p w14:paraId="2ECECBC1"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c>
          <w:tcPr>
            <w:tcW w:w="543" w:type="pct"/>
            <w:tcBorders>
              <w:top w:val="nil"/>
              <w:left w:val="nil"/>
              <w:bottom w:val="single" w:sz="4" w:space="0" w:color="auto"/>
              <w:right w:val="single" w:sz="4" w:space="0" w:color="auto"/>
            </w:tcBorders>
            <w:shd w:val="clear" w:color="000000" w:fill="FFFFFF"/>
            <w:vAlign w:val="bottom"/>
            <w:hideMark/>
          </w:tcPr>
          <w:p w14:paraId="4E6B7478"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c>
          <w:tcPr>
            <w:tcW w:w="543" w:type="pct"/>
            <w:tcBorders>
              <w:top w:val="nil"/>
              <w:left w:val="nil"/>
              <w:bottom w:val="single" w:sz="4" w:space="0" w:color="auto"/>
              <w:right w:val="single" w:sz="4" w:space="0" w:color="auto"/>
            </w:tcBorders>
            <w:shd w:val="clear" w:color="000000" w:fill="FFFFFF"/>
            <w:noWrap/>
            <w:vAlign w:val="bottom"/>
            <w:hideMark/>
          </w:tcPr>
          <w:p w14:paraId="0B5FF2C5"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c>
          <w:tcPr>
            <w:tcW w:w="543" w:type="pct"/>
            <w:tcBorders>
              <w:top w:val="nil"/>
              <w:left w:val="single" w:sz="4" w:space="0" w:color="auto"/>
              <w:bottom w:val="single" w:sz="4" w:space="0" w:color="auto"/>
              <w:right w:val="single" w:sz="4" w:space="0" w:color="auto"/>
            </w:tcBorders>
            <w:shd w:val="clear" w:color="000000" w:fill="FFFFFF"/>
            <w:noWrap/>
            <w:vAlign w:val="bottom"/>
            <w:hideMark/>
          </w:tcPr>
          <w:p w14:paraId="7AF11481"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r>
      <w:tr w:rsidR="00895F5D" w:rsidRPr="00316F72" w14:paraId="62DDA497" w14:textId="77777777" w:rsidTr="00125C9B">
        <w:trPr>
          <w:trHeight w:val="270"/>
        </w:trPr>
        <w:tc>
          <w:tcPr>
            <w:tcW w:w="1142" w:type="pct"/>
            <w:tcBorders>
              <w:top w:val="nil"/>
              <w:left w:val="single" w:sz="8" w:space="0" w:color="auto"/>
              <w:bottom w:val="nil"/>
              <w:right w:val="single" w:sz="4" w:space="0" w:color="auto"/>
            </w:tcBorders>
            <w:shd w:val="clear" w:color="000000" w:fill="FFFFFF"/>
            <w:noWrap/>
            <w:vAlign w:val="bottom"/>
            <w:hideMark/>
          </w:tcPr>
          <w:p w14:paraId="2EE0F0B9" w14:textId="77777777" w:rsidR="00895F5D" w:rsidRPr="004067D7" w:rsidRDefault="00895F5D" w:rsidP="00CF0D09">
            <w:pPr>
              <w:spacing w:after="0" w:line="240" w:lineRule="auto"/>
              <w:jc w:val="both"/>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Bidons vides pour conditionnement</w:t>
            </w:r>
          </w:p>
        </w:tc>
        <w:tc>
          <w:tcPr>
            <w:tcW w:w="571" w:type="pct"/>
            <w:tcBorders>
              <w:top w:val="single" w:sz="4" w:space="0" w:color="auto"/>
              <w:left w:val="nil"/>
              <w:bottom w:val="nil"/>
              <w:right w:val="single" w:sz="4" w:space="0" w:color="auto"/>
            </w:tcBorders>
            <w:shd w:val="clear" w:color="000000" w:fill="FFFFFF"/>
            <w:noWrap/>
            <w:vAlign w:val="bottom"/>
            <w:hideMark/>
          </w:tcPr>
          <w:p w14:paraId="067FBB7B" w14:textId="77777777" w:rsidR="00895F5D" w:rsidRPr="00316F72" w:rsidRDefault="00895F5D" w:rsidP="004067D7">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225</w:t>
            </w:r>
          </w:p>
        </w:tc>
        <w:tc>
          <w:tcPr>
            <w:tcW w:w="496" w:type="pct"/>
            <w:tcBorders>
              <w:top w:val="single" w:sz="4" w:space="0" w:color="auto"/>
              <w:left w:val="nil"/>
              <w:bottom w:val="nil"/>
              <w:right w:val="single" w:sz="4" w:space="0" w:color="auto"/>
            </w:tcBorders>
            <w:shd w:val="clear" w:color="000000" w:fill="FFFFFF"/>
            <w:noWrap/>
            <w:vAlign w:val="bottom"/>
            <w:hideMark/>
          </w:tcPr>
          <w:p w14:paraId="6D482217" w14:textId="77777777" w:rsidR="00895F5D" w:rsidRPr="00316F72" w:rsidRDefault="00895F5D" w:rsidP="004067D7">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200</w:t>
            </w:r>
          </w:p>
        </w:tc>
        <w:tc>
          <w:tcPr>
            <w:tcW w:w="621" w:type="pct"/>
            <w:tcBorders>
              <w:top w:val="nil"/>
              <w:left w:val="nil"/>
              <w:bottom w:val="nil"/>
              <w:right w:val="nil"/>
            </w:tcBorders>
            <w:shd w:val="clear" w:color="000000" w:fill="FFFFFF"/>
            <w:noWrap/>
            <w:vAlign w:val="bottom"/>
            <w:hideMark/>
          </w:tcPr>
          <w:p w14:paraId="0350C658"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xml:space="preserve">       </w:t>
            </w:r>
            <w:r w:rsidR="00895F5D" w:rsidRPr="004067D7">
              <w:rPr>
                <w:rFonts w:eastAsia="Times New Roman" w:cs="Times New Roman"/>
                <w:color w:val="000000" w:themeColor="text1"/>
                <w:sz w:val="20"/>
                <w:szCs w:val="20"/>
                <w:lang w:eastAsia="fr-FR"/>
              </w:rPr>
              <w:t xml:space="preserve">45 000   </w:t>
            </w:r>
          </w:p>
        </w:tc>
        <w:tc>
          <w:tcPr>
            <w:tcW w:w="543" w:type="pct"/>
            <w:tcBorders>
              <w:top w:val="single" w:sz="4" w:space="0" w:color="auto"/>
              <w:left w:val="single" w:sz="4" w:space="0" w:color="auto"/>
              <w:bottom w:val="nil"/>
              <w:right w:val="single" w:sz="4" w:space="0" w:color="auto"/>
            </w:tcBorders>
            <w:shd w:val="clear" w:color="000000" w:fill="FFFFFF"/>
            <w:vAlign w:val="bottom"/>
            <w:hideMark/>
          </w:tcPr>
          <w:p w14:paraId="4CD5C65B"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c>
          <w:tcPr>
            <w:tcW w:w="543" w:type="pct"/>
            <w:tcBorders>
              <w:top w:val="single" w:sz="4" w:space="0" w:color="auto"/>
              <w:left w:val="nil"/>
              <w:bottom w:val="nil"/>
              <w:right w:val="single" w:sz="4" w:space="0" w:color="auto"/>
            </w:tcBorders>
            <w:shd w:val="clear" w:color="000000" w:fill="FFFFFF"/>
            <w:vAlign w:val="bottom"/>
            <w:hideMark/>
          </w:tcPr>
          <w:p w14:paraId="4027673B"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c>
          <w:tcPr>
            <w:tcW w:w="543" w:type="pct"/>
            <w:tcBorders>
              <w:top w:val="single" w:sz="4" w:space="0" w:color="auto"/>
              <w:left w:val="nil"/>
              <w:bottom w:val="nil"/>
              <w:right w:val="single" w:sz="4" w:space="0" w:color="auto"/>
            </w:tcBorders>
            <w:shd w:val="clear" w:color="000000" w:fill="FFFFFF"/>
            <w:noWrap/>
            <w:vAlign w:val="bottom"/>
            <w:hideMark/>
          </w:tcPr>
          <w:p w14:paraId="42B00891"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c>
          <w:tcPr>
            <w:tcW w:w="543" w:type="pct"/>
            <w:tcBorders>
              <w:top w:val="nil"/>
              <w:left w:val="nil"/>
              <w:bottom w:val="nil"/>
              <w:right w:val="single" w:sz="4" w:space="0" w:color="auto"/>
            </w:tcBorders>
            <w:shd w:val="clear" w:color="000000" w:fill="FFFFFF"/>
            <w:noWrap/>
            <w:vAlign w:val="bottom"/>
            <w:hideMark/>
          </w:tcPr>
          <w:p w14:paraId="76457D1C" w14:textId="77777777" w:rsidR="00895F5D" w:rsidRPr="004067D7" w:rsidRDefault="00895F5D"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w:t>
            </w:r>
          </w:p>
        </w:tc>
      </w:tr>
      <w:tr w:rsidR="00895F5D" w:rsidRPr="00316F72" w14:paraId="7F32BD14" w14:textId="77777777" w:rsidTr="00125C9B">
        <w:trPr>
          <w:trHeight w:val="270"/>
        </w:trPr>
        <w:tc>
          <w:tcPr>
            <w:tcW w:w="1142" w:type="pct"/>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6C0013CA" w14:textId="77777777" w:rsidR="00895F5D" w:rsidRPr="004067D7" w:rsidRDefault="00895F5D" w:rsidP="00CF0D09">
            <w:pPr>
              <w:spacing w:after="0" w:line="240" w:lineRule="auto"/>
              <w:jc w:val="both"/>
              <w:rPr>
                <w:rFonts w:eastAsia="Times New Roman" w:cs="Times New Roman"/>
                <w:b/>
                <w:color w:val="000000" w:themeColor="text1"/>
                <w:sz w:val="20"/>
                <w:szCs w:val="20"/>
                <w:lang w:eastAsia="fr-FR"/>
              </w:rPr>
            </w:pPr>
            <w:r w:rsidRPr="004067D7">
              <w:rPr>
                <w:rFonts w:eastAsia="Times New Roman" w:cs="Times New Roman"/>
                <w:b/>
                <w:color w:val="000000" w:themeColor="text1"/>
                <w:sz w:val="20"/>
                <w:szCs w:val="20"/>
                <w:lang w:eastAsia="fr-FR"/>
              </w:rPr>
              <w:t>SOUS TOTAL</w:t>
            </w:r>
          </w:p>
        </w:tc>
        <w:tc>
          <w:tcPr>
            <w:tcW w:w="571" w:type="pct"/>
            <w:tcBorders>
              <w:top w:val="single" w:sz="8" w:space="0" w:color="auto"/>
              <w:left w:val="nil"/>
              <w:bottom w:val="single" w:sz="8" w:space="0" w:color="auto"/>
              <w:right w:val="single" w:sz="4" w:space="0" w:color="auto"/>
            </w:tcBorders>
            <w:shd w:val="clear" w:color="000000" w:fill="FFFFFF"/>
            <w:noWrap/>
            <w:vAlign w:val="bottom"/>
            <w:hideMark/>
          </w:tcPr>
          <w:p w14:paraId="5A040B8A" w14:textId="77777777" w:rsidR="00895F5D" w:rsidRPr="00316F72" w:rsidRDefault="00895F5D" w:rsidP="004067D7">
            <w:pPr>
              <w:spacing w:after="0" w:line="240" w:lineRule="auto"/>
              <w:jc w:val="center"/>
              <w:rPr>
                <w:rFonts w:eastAsia="Times New Roman" w:cs="Times New Roman"/>
                <w:sz w:val="20"/>
                <w:szCs w:val="20"/>
                <w:lang w:eastAsia="fr-FR"/>
              </w:rPr>
            </w:pPr>
          </w:p>
        </w:tc>
        <w:tc>
          <w:tcPr>
            <w:tcW w:w="496" w:type="pct"/>
            <w:tcBorders>
              <w:top w:val="single" w:sz="8" w:space="0" w:color="auto"/>
              <w:left w:val="nil"/>
              <w:bottom w:val="single" w:sz="8" w:space="0" w:color="auto"/>
              <w:right w:val="single" w:sz="4" w:space="0" w:color="auto"/>
            </w:tcBorders>
            <w:shd w:val="clear" w:color="000000" w:fill="FFFFFF"/>
            <w:noWrap/>
            <w:vAlign w:val="bottom"/>
            <w:hideMark/>
          </w:tcPr>
          <w:p w14:paraId="683BA158" w14:textId="77777777" w:rsidR="00895F5D" w:rsidRPr="00316F72" w:rsidRDefault="00895F5D" w:rsidP="004067D7">
            <w:pPr>
              <w:spacing w:after="0" w:line="240" w:lineRule="auto"/>
              <w:jc w:val="center"/>
              <w:rPr>
                <w:rFonts w:eastAsia="Times New Roman" w:cs="Times New Roman"/>
                <w:sz w:val="20"/>
                <w:szCs w:val="20"/>
                <w:lang w:eastAsia="fr-FR"/>
              </w:rPr>
            </w:pPr>
          </w:p>
        </w:tc>
        <w:tc>
          <w:tcPr>
            <w:tcW w:w="621" w:type="pct"/>
            <w:tcBorders>
              <w:top w:val="single" w:sz="8" w:space="0" w:color="auto"/>
              <w:left w:val="nil"/>
              <w:bottom w:val="single" w:sz="8" w:space="0" w:color="auto"/>
              <w:right w:val="nil"/>
            </w:tcBorders>
            <w:shd w:val="clear" w:color="000000" w:fill="FFFFFF"/>
            <w:noWrap/>
            <w:vAlign w:val="bottom"/>
            <w:hideMark/>
          </w:tcPr>
          <w:p w14:paraId="52A9A29B"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xml:space="preserve">  </w:t>
            </w:r>
            <w:r w:rsidR="00895F5D" w:rsidRPr="004067D7">
              <w:rPr>
                <w:rFonts w:eastAsia="Times New Roman" w:cs="Times New Roman"/>
                <w:color w:val="000000" w:themeColor="text1"/>
                <w:sz w:val="20"/>
                <w:szCs w:val="20"/>
                <w:lang w:eastAsia="fr-FR"/>
              </w:rPr>
              <w:t xml:space="preserve">4 107 500   </w:t>
            </w:r>
          </w:p>
        </w:tc>
        <w:tc>
          <w:tcPr>
            <w:tcW w:w="543" w:type="pct"/>
            <w:tcBorders>
              <w:top w:val="single" w:sz="8" w:space="0" w:color="auto"/>
              <w:left w:val="single" w:sz="4" w:space="0" w:color="auto"/>
              <w:bottom w:val="single" w:sz="8" w:space="0" w:color="auto"/>
              <w:right w:val="single" w:sz="4" w:space="0" w:color="auto"/>
            </w:tcBorders>
            <w:shd w:val="clear" w:color="000000" w:fill="FFFFFF"/>
            <w:vAlign w:val="bottom"/>
            <w:hideMark/>
          </w:tcPr>
          <w:p w14:paraId="50CFF4E4"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4</w:t>
            </w:r>
            <w:r w:rsidR="00895F5D" w:rsidRPr="004067D7">
              <w:rPr>
                <w:rFonts w:eastAsia="Times New Roman" w:cs="Times New Roman"/>
                <w:color w:val="000000" w:themeColor="text1"/>
                <w:sz w:val="20"/>
                <w:szCs w:val="20"/>
                <w:lang w:eastAsia="fr-FR"/>
              </w:rPr>
              <w:t xml:space="preserve">230 725   </w:t>
            </w:r>
          </w:p>
        </w:tc>
        <w:tc>
          <w:tcPr>
            <w:tcW w:w="543" w:type="pct"/>
            <w:tcBorders>
              <w:top w:val="single" w:sz="8" w:space="0" w:color="auto"/>
              <w:left w:val="nil"/>
              <w:bottom w:val="single" w:sz="8" w:space="0" w:color="auto"/>
              <w:right w:val="single" w:sz="4" w:space="0" w:color="auto"/>
            </w:tcBorders>
            <w:shd w:val="clear" w:color="000000" w:fill="FFFFFF"/>
            <w:vAlign w:val="bottom"/>
            <w:hideMark/>
          </w:tcPr>
          <w:p w14:paraId="54F2ADD6"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4</w:t>
            </w:r>
            <w:r w:rsidR="00895F5D" w:rsidRPr="004067D7">
              <w:rPr>
                <w:rFonts w:eastAsia="Times New Roman" w:cs="Times New Roman"/>
                <w:color w:val="000000" w:themeColor="text1"/>
                <w:sz w:val="20"/>
                <w:szCs w:val="20"/>
                <w:lang w:eastAsia="fr-FR"/>
              </w:rPr>
              <w:t xml:space="preserve">357 647   </w:t>
            </w:r>
          </w:p>
        </w:tc>
        <w:tc>
          <w:tcPr>
            <w:tcW w:w="543" w:type="pct"/>
            <w:tcBorders>
              <w:top w:val="single" w:sz="8" w:space="0" w:color="auto"/>
              <w:left w:val="nil"/>
              <w:bottom w:val="single" w:sz="8" w:space="0" w:color="auto"/>
              <w:right w:val="single" w:sz="4" w:space="0" w:color="auto"/>
            </w:tcBorders>
            <w:shd w:val="clear" w:color="000000" w:fill="FFFFFF"/>
            <w:vAlign w:val="bottom"/>
            <w:hideMark/>
          </w:tcPr>
          <w:p w14:paraId="7D03D0DE"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4</w:t>
            </w:r>
            <w:r w:rsidR="00895F5D" w:rsidRPr="004067D7">
              <w:rPr>
                <w:rFonts w:eastAsia="Times New Roman" w:cs="Times New Roman"/>
                <w:color w:val="000000" w:themeColor="text1"/>
                <w:sz w:val="20"/>
                <w:szCs w:val="20"/>
                <w:lang w:eastAsia="fr-FR"/>
              </w:rPr>
              <w:t xml:space="preserve">488 376   </w:t>
            </w:r>
          </w:p>
        </w:tc>
        <w:tc>
          <w:tcPr>
            <w:tcW w:w="543" w:type="pct"/>
            <w:tcBorders>
              <w:top w:val="single" w:sz="8" w:space="0" w:color="auto"/>
              <w:left w:val="nil"/>
              <w:bottom w:val="single" w:sz="8" w:space="0" w:color="auto"/>
              <w:right w:val="single" w:sz="4" w:space="0" w:color="auto"/>
            </w:tcBorders>
            <w:shd w:val="clear" w:color="000000" w:fill="FFFFFF"/>
            <w:vAlign w:val="bottom"/>
            <w:hideMark/>
          </w:tcPr>
          <w:p w14:paraId="1670C498"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4</w:t>
            </w:r>
            <w:r w:rsidR="00895F5D" w:rsidRPr="004067D7">
              <w:rPr>
                <w:rFonts w:eastAsia="Times New Roman" w:cs="Times New Roman"/>
                <w:color w:val="000000" w:themeColor="text1"/>
                <w:sz w:val="20"/>
                <w:szCs w:val="20"/>
                <w:lang w:eastAsia="fr-FR"/>
              </w:rPr>
              <w:t xml:space="preserve">623 027   </w:t>
            </w:r>
          </w:p>
        </w:tc>
      </w:tr>
      <w:tr w:rsidR="00895F5D" w:rsidRPr="00316F72" w14:paraId="05B606B8" w14:textId="77777777" w:rsidTr="00125C9B">
        <w:trPr>
          <w:trHeight w:val="270"/>
        </w:trPr>
        <w:tc>
          <w:tcPr>
            <w:tcW w:w="1142" w:type="pct"/>
            <w:tcBorders>
              <w:top w:val="nil"/>
              <w:left w:val="single" w:sz="8" w:space="0" w:color="auto"/>
              <w:bottom w:val="nil"/>
              <w:right w:val="single" w:sz="4" w:space="0" w:color="auto"/>
            </w:tcBorders>
            <w:shd w:val="clear" w:color="000000" w:fill="FFFFFF"/>
            <w:noWrap/>
            <w:vAlign w:val="bottom"/>
            <w:hideMark/>
          </w:tcPr>
          <w:p w14:paraId="588C9B81" w14:textId="77777777" w:rsidR="00895F5D" w:rsidRPr="004067D7" w:rsidRDefault="00895F5D" w:rsidP="00CF0D09">
            <w:pPr>
              <w:spacing w:after="0" w:line="240" w:lineRule="auto"/>
              <w:jc w:val="both"/>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Salaire</w:t>
            </w:r>
          </w:p>
        </w:tc>
        <w:tc>
          <w:tcPr>
            <w:tcW w:w="571" w:type="pct"/>
            <w:tcBorders>
              <w:top w:val="nil"/>
              <w:left w:val="nil"/>
              <w:bottom w:val="nil"/>
              <w:right w:val="single" w:sz="4" w:space="0" w:color="auto"/>
            </w:tcBorders>
            <w:shd w:val="clear" w:color="000000" w:fill="FFFFFF"/>
            <w:noWrap/>
            <w:vAlign w:val="bottom"/>
            <w:hideMark/>
          </w:tcPr>
          <w:p w14:paraId="25368BCA" w14:textId="77777777" w:rsidR="00895F5D" w:rsidRPr="00316F72" w:rsidRDefault="00895F5D" w:rsidP="004067D7">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1</w:t>
            </w:r>
          </w:p>
        </w:tc>
        <w:tc>
          <w:tcPr>
            <w:tcW w:w="496" w:type="pct"/>
            <w:tcBorders>
              <w:top w:val="nil"/>
              <w:left w:val="nil"/>
              <w:bottom w:val="nil"/>
              <w:right w:val="single" w:sz="4" w:space="0" w:color="auto"/>
            </w:tcBorders>
            <w:shd w:val="clear" w:color="000000" w:fill="FFFFFF"/>
            <w:noWrap/>
            <w:vAlign w:val="bottom"/>
            <w:hideMark/>
          </w:tcPr>
          <w:p w14:paraId="389D9BC0" w14:textId="77777777" w:rsidR="00895F5D" w:rsidRPr="00316F72" w:rsidRDefault="00895F5D" w:rsidP="004067D7">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61 500</w:t>
            </w:r>
          </w:p>
        </w:tc>
        <w:tc>
          <w:tcPr>
            <w:tcW w:w="621" w:type="pct"/>
            <w:tcBorders>
              <w:top w:val="nil"/>
              <w:left w:val="nil"/>
              <w:bottom w:val="nil"/>
              <w:right w:val="nil"/>
            </w:tcBorders>
            <w:shd w:val="clear" w:color="000000" w:fill="FFFFFF"/>
            <w:noWrap/>
            <w:vAlign w:val="bottom"/>
            <w:hideMark/>
          </w:tcPr>
          <w:p w14:paraId="116CE6A6"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xml:space="preserve">     </w:t>
            </w:r>
            <w:r w:rsidR="00895F5D" w:rsidRPr="004067D7">
              <w:rPr>
                <w:rFonts w:eastAsia="Times New Roman" w:cs="Times New Roman"/>
                <w:color w:val="000000" w:themeColor="text1"/>
                <w:sz w:val="20"/>
                <w:szCs w:val="20"/>
                <w:lang w:eastAsia="fr-FR"/>
              </w:rPr>
              <w:t xml:space="preserve">738 000   </w:t>
            </w:r>
          </w:p>
        </w:tc>
        <w:tc>
          <w:tcPr>
            <w:tcW w:w="543" w:type="pct"/>
            <w:tcBorders>
              <w:top w:val="nil"/>
              <w:left w:val="single" w:sz="4" w:space="0" w:color="auto"/>
              <w:bottom w:val="single" w:sz="8" w:space="0" w:color="auto"/>
              <w:right w:val="single" w:sz="4" w:space="0" w:color="auto"/>
            </w:tcBorders>
            <w:shd w:val="clear" w:color="000000" w:fill="FFFFFF"/>
            <w:vAlign w:val="bottom"/>
            <w:hideMark/>
          </w:tcPr>
          <w:p w14:paraId="19D9363D"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xml:space="preserve">  </w:t>
            </w:r>
            <w:r w:rsidR="00895F5D" w:rsidRPr="004067D7">
              <w:rPr>
                <w:rFonts w:eastAsia="Times New Roman" w:cs="Times New Roman"/>
                <w:color w:val="000000" w:themeColor="text1"/>
                <w:sz w:val="20"/>
                <w:szCs w:val="20"/>
                <w:lang w:eastAsia="fr-FR"/>
              </w:rPr>
              <w:t xml:space="preserve">760 140   </w:t>
            </w:r>
          </w:p>
        </w:tc>
        <w:tc>
          <w:tcPr>
            <w:tcW w:w="543" w:type="pct"/>
            <w:tcBorders>
              <w:top w:val="nil"/>
              <w:left w:val="nil"/>
              <w:bottom w:val="single" w:sz="8" w:space="0" w:color="auto"/>
              <w:right w:val="single" w:sz="4" w:space="0" w:color="auto"/>
            </w:tcBorders>
            <w:shd w:val="clear" w:color="000000" w:fill="FFFFFF"/>
            <w:vAlign w:val="bottom"/>
            <w:hideMark/>
          </w:tcPr>
          <w:p w14:paraId="3D028406"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xml:space="preserve">  </w:t>
            </w:r>
            <w:r w:rsidR="00895F5D" w:rsidRPr="004067D7">
              <w:rPr>
                <w:rFonts w:eastAsia="Times New Roman" w:cs="Times New Roman"/>
                <w:color w:val="000000" w:themeColor="text1"/>
                <w:sz w:val="20"/>
                <w:szCs w:val="20"/>
                <w:lang w:eastAsia="fr-FR"/>
              </w:rPr>
              <w:t xml:space="preserve">782 944   </w:t>
            </w:r>
          </w:p>
        </w:tc>
        <w:tc>
          <w:tcPr>
            <w:tcW w:w="543" w:type="pct"/>
            <w:tcBorders>
              <w:top w:val="nil"/>
              <w:left w:val="nil"/>
              <w:bottom w:val="single" w:sz="8" w:space="0" w:color="auto"/>
              <w:right w:val="single" w:sz="4" w:space="0" w:color="auto"/>
            </w:tcBorders>
            <w:shd w:val="clear" w:color="000000" w:fill="FFFFFF"/>
            <w:vAlign w:val="bottom"/>
            <w:hideMark/>
          </w:tcPr>
          <w:p w14:paraId="248FA70F"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xml:space="preserve">  </w:t>
            </w:r>
            <w:r w:rsidR="00895F5D" w:rsidRPr="004067D7">
              <w:rPr>
                <w:rFonts w:eastAsia="Times New Roman" w:cs="Times New Roman"/>
                <w:color w:val="000000" w:themeColor="text1"/>
                <w:sz w:val="20"/>
                <w:szCs w:val="20"/>
                <w:lang w:eastAsia="fr-FR"/>
              </w:rPr>
              <w:t xml:space="preserve">806 433   </w:t>
            </w:r>
          </w:p>
        </w:tc>
        <w:tc>
          <w:tcPr>
            <w:tcW w:w="543" w:type="pct"/>
            <w:tcBorders>
              <w:top w:val="nil"/>
              <w:left w:val="nil"/>
              <w:bottom w:val="single" w:sz="8" w:space="0" w:color="auto"/>
              <w:right w:val="single" w:sz="4" w:space="0" w:color="auto"/>
            </w:tcBorders>
            <w:shd w:val="clear" w:color="000000" w:fill="FFFFFF"/>
            <w:vAlign w:val="bottom"/>
            <w:hideMark/>
          </w:tcPr>
          <w:p w14:paraId="3608ABDD" w14:textId="77777777" w:rsidR="00895F5D" w:rsidRPr="004067D7" w:rsidRDefault="00CF0D09" w:rsidP="004067D7">
            <w:pPr>
              <w:spacing w:after="0" w:line="240" w:lineRule="auto"/>
              <w:jc w:val="right"/>
              <w:rPr>
                <w:rFonts w:eastAsia="Times New Roman" w:cs="Times New Roman"/>
                <w:color w:val="000000" w:themeColor="text1"/>
                <w:sz w:val="20"/>
                <w:szCs w:val="20"/>
                <w:lang w:eastAsia="fr-FR"/>
              </w:rPr>
            </w:pPr>
            <w:r w:rsidRPr="004067D7">
              <w:rPr>
                <w:rFonts w:eastAsia="Times New Roman" w:cs="Times New Roman"/>
                <w:color w:val="000000" w:themeColor="text1"/>
                <w:sz w:val="20"/>
                <w:szCs w:val="20"/>
                <w:lang w:eastAsia="fr-FR"/>
              </w:rPr>
              <w:t xml:space="preserve">  </w:t>
            </w:r>
            <w:r w:rsidR="00895F5D" w:rsidRPr="004067D7">
              <w:rPr>
                <w:rFonts w:eastAsia="Times New Roman" w:cs="Times New Roman"/>
                <w:color w:val="000000" w:themeColor="text1"/>
                <w:sz w:val="20"/>
                <w:szCs w:val="20"/>
                <w:lang w:eastAsia="fr-FR"/>
              </w:rPr>
              <w:t xml:space="preserve">830 626   </w:t>
            </w:r>
          </w:p>
        </w:tc>
      </w:tr>
      <w:tr w:rsidR="00895F5D" w:rsidRPr="00316F72" w14:paraId="5F1AB32F" w14:textId="77777777" w:rsidTr="00125C9B">
        <w:trPr>
          <w:trHeight w:val="255"/>
        </w:trPr>
        <w:tc>
          <w:tcPr>
            <w:tcW w:w="1142"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32C749F" w14:textId="77777777" w:rsidR="00895F5D" w:rsidRPr="004067D7" w:rsidRDefault="00895F5D" w:rsidP="00CF0D09">
            <w:pPr>
              <w:spacing w:after="0" w:line="240" w:lineRule="auto"/>
              <w:jc w:val="both"/>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 xml:space="preserve"> TOTAL (F CFA) </w:t>
            </w:r>
          </w:p>
        </w:tc>
        <w:tc>
          <w:tcPr>
            <w:tcW w:w="571" w:type="pct"/>
            <w:tcBorders>
              <w:top w:val="single" w:sz="4" w:space="0" w:color="auto"/>
              <w:left w:val="nil"/>
              <w:bottom w:val="nil"/>
              <w:right w:val="single" w:sz="4" w:space="0" w:color="auto"/>
            </w:tcBorders>
            <w:shd w:val="clear" w:color="000000" w:fill="FFFFFF"/>
            <w:noWrap/>
            <w:vAlign w:val="bottom"/>
            <w:hideMark/>
          </w:tcPr>
          <w:p w14:paraId="4B82BEF1" w14:textId="77777777" w:rsidR="00895F5D" w:rsidRPr="00316F72" w:rsidRDefault="00895F5D" w:rsidP="004067D7">
            <w:pPr>
              <w:spacing w:after="0" w:line="240" w:lineRule="auto"/>
              <w:jc w:val="center"/>
              <w:rPr>
                <w:rFonts w:eastAsia="Times New Roman" w:cs="Times New Roman"/>
                <w:sz w:val="20"/>
                <w:szCs w:val="20"/>
                <w:lang w:eastAsia="fr-FR"/>
              </w:rPr>
            </w:pPr>
          </w:p>
        </w:tc>
        <w:tc>
          <w:tcPr>
            <w:tcW w:w="496" w:type="pct"/>
            <w:tcBorders>
              <w:top w:val="single" w:sz="4" w:space="0" w:color="auto"/>
              <w:left w:val="nil"/>
              <w:bottom w:val="nil"/>
              <w:right w:val="single" w:sz="4" w:space="0" w:color="auto"/>
            </w:tcBorders>
            <w:shd w:val="clear" w:color="000000" w:fill="FFFFFF"/>
            <w:noWrap/>
            <w:vAlign w:val="bottom"/>
            <w:hideMark/>
          </w:tcPr>
          <w:p w14:paraId="71E412D1" w14:textId="77777777" w:rsidR="00895F5D" w:rsidRPr="00316F72" w:rsidRDefault="00895F5D" w:rsidP="004067D7">
            <w:pPr>
              <w:spacing w:after="0" w:line="240" w:lineRule="auto"/>
              <w:jc w:val="center"/>
              <w:rPr>
                <w:rFonts w:eastAsia="Times New Roman" w:cs="Times New Roman"/>
                <w:sz w:val="20"/>
                <w:szCs w:val="20"/>
                <w:lang w:eastAsia="fr-FR"/>
              </w:rPr>
            </w:pPr>
          </w:p>
        </w:tc>
        <w:tc>
          <w:tcPr>
            <w:tcW w:w="621" w:type="pct"/>
            <w:tcBorders>
              <w:top w:val="single" w:sz="4" w:space="0" w:color="auto"/>
              <w:left w:val="nil"/>
              <w:bottom w:val="nil"/>
              <w:right w:val="nil"/>
            </w:tcBorders>
            <w:shd w:val="clear" w:color="000000" w:fill="FFFFFF"/>
            <w:noWrap/>
            <w:vAlign w:val="bottom"/>
            <w:hideMark/>
          </w:tcPr>
          <w:p w14:paraId="55B2D203" w14:textId="77777777" w:rsidR="00895F5D" w:rsidRPr="004067D7" w:rsidRDefault="00CF0D09"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 xml:space="preserve">   4</w:t>
            </w:r>
            <w:r w:rsidR="00895F5D" w:rsidRPr="004067D7">
              <w:rPr>
                <w:rFonts w:eastAsia="Times New Roman" w:cs="Times New Roman"/>
                <w:b/>
                <w:bCs/>
                <w:color w:val="000000" w:themeColor="text1"/>
                <w:sz w:val="20"/>
                <w:szCs w:val="20"/>
                <w:lang w:eastAsia="fr-FR"/>
              </w:rPr>
              <w:t xml:space="preserve">845 500   </w:t>
            </w:r>
          </w:p>
        </w:tc>
        <w:tc>
          <w:tcPr>
            <w:tcW w:w="543" w:type="pct"/>
            <w:tcBorders>
              <w:top w:val="single" w:sz="4" w:space="0" w:color="auto"/>
              <w:left w:val="single" w:sz="4" w:space="0" w:color="auto"/>
              <w:bottom w:val="nil"/>
              <w:right w:val="nil"/>
            </w:tcBorders>
            <w:shd w:val="clear" w:color="000000" w:fill="FFFFFF"/>
            <w:noWrap/>
            <w:vAlign w:val="bottom"/>
            <w:hideMark/>
          </w:tcPr>
          <w:p w14:paraId="482FA11E" w14:textId="77777777" w:rsidR="00895F5D" w:rsidRPr="004067D7" w:rsidRDefault="00CF0D09"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4</w:t>
            </w:r>
            <w:r w:rsidR="00895F5D" w:rsidRPr="004067D7">
              <w:rPr>
                <w:rFonts w:eastAsia="Times New Roman" w:cs="Times New Roman"/>
                <w:b/>
                <w:bCs/>
                <w:color w:val="000000" w:themeColor="text1"/>
                <w:sz w:val="20"/>
                <w:szCs w:val="20"/>
                <w:lang w:eastAsia="fr-FR"/>
              </w:rPr>
              <w:t xml:space="preserve">990 865   </w:t>
            </w:r>
          </w:p>
        </w:tc>
        <w:tc>
          <w:tcPr>
            <w:tcW w:w="543" w:type="pct"/>
            <w:tcBorders>
              <w:top w:val="single" w:sz="4" w:space="0" w:color="auto"/>
              <w:left w:val="single" w:sz="4" w:space="0" w:color="auto"/>
              <w:bottom w:val="nil"/>
              <w:right w:val="nil"/>
            </w:tcBorders>
            <w:shd w:val="clear" w:color="000000" w:fill="FFFFFF"/>
            <w:noWrap/>
            <w:vAlign w:val="bottom"/>
            <w:hideMark/>
          </w:tcPr>
          <w:p w14:paraId="6644E88B" w14:textId="77777777" w:rsidR="00895F5D" w:rsidRPr="004067D7" w:rsidRDefault="00CF0D09"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5</w:t>
            </w:r>
            <w:r w:rsidR="00895F5D" w:rsidRPr="004067D7">
              <w:rPr>
                <w:rFonts w:eastAsia="Times New Roman" w:cs="Times New Roman"/>
                <w:b/>
                <w:bCs/>
                <w:color w:val="000000" w:themeColor="text1"/>
                <w:sz w:val="20"/>
                <w:szCs w:val="20"/>
                <w:lang w:eastAsia="fr-FR"/>
              </w:rPr>
              <w:t xml:space="preserve">140 591   </w:t>
            </w:r>
          </w:p>
        </w:tc>
        <w:tc>
          <w:tcPr>
            <w:tcW w:w="543" w:type="pct"/>
            <w:tcBorders>
              <w:top w:val="single" w:sz="4" w:space="0" w:color="auto"/>
              <w:left w:val="single" w:sz="4" w:space="0" w:color="auto"/>
              <w:bottom w:val="nil"/>
              <w:right w:val="nil"/>
            </w:tcBorders>
            <w:shd w:val="clear" w:color="000000" w:fill="FFFFFF"/>
            <w:noWrap/>
            <w:vAlign w:val="bottom"/>
            <w:hideMark/>
          </w:tcPr>
          <w:p w14:paraId="7C9A04DE" w14:textId="77777777" w:rsidR="00895F5D" w:rsidRPr="004067D7" w:rsidRDefault="00CF0D09"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5</w:t>
            </w:r>
            <w:r w:rsidR="00895F5D" w:rsidRPr="004067D7">
              <w:rPr>
                <w:rFonts w:eastAsia="Times New Roman" w:cs="Times New Roman"/>
                <w:b/>
                <w:bCs/>
                <w:color w:val="000000" w:themeColor="text1"/>
                <w:sz w:val="20"/>
                <w:szCs w:val="20"/>
                <w:lang w:eastAsia="fr-FR"/>
              </w:rPr>
              <w:t xml:space="preserve">294 809   </w:t>
            </w:r>
          </w:p>
        </w:tc>
        <w:tc>
          <w:tcPr>
            <w:tcW w:w="543" w:type="pct"/>
            <w:tcBorders>
              <w:top w:val="nil"/>
              <w:left w:val="single" w:sz="4" w:space="0" w:color="auto"/>
              <w:bottom w:val="nil"/>
              <w:right w:val="single" w:sz="4" w:space="0" w:color="auto"/>
            </w:tcBorders>
            <w:shd w:val="clear" w:color="000000" w:fill="FFFFFF"/>
            <w:noWrap/>
            <w:vAlign w:val="bottom"/>
            <w:hideMark/>
          </w:tcPr>
          <w:p w14:paraId="3BB9B9D3" w14:textId="77777777" w:rsidR="00895F5D" w:rsidRPr="004067D7" w:rsidRDefault="00CF0D09"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5</w:t>
            </w:r>
            <w:r w:rsidR="00895F5D" w:rsidRPr="004067D7">
              <w:rPr>
                <w:rFonts w:eastAsia="Times New Roman" w:cs="Times New Roman"/>
                <w:b/>
                <w:bCs/>
                <w:color w:val="000000" w:themeColor="text1"/>
                <w:sz w:val="20"/>
                <w:szCs w:val="20"/>
                <w:lang w:eastAsia="fr-FR"/>
              </w:rPr>
              <w:t xml:space="preserve">453 653   </w:t>
            </w:r>
          </w:p>
        </w:tc>
      </w:tr>
      <w:tr w:rsidR="00895F5D" w:rsidRPr="00316F72" w14:paraId="3B528F55" w14:textId="77777777" w:rsidTr="00125C9B">
        <w:trPr>
          <w:trHeight w:val="218"/>
        </w:trPr>
        <w:tc>
          <w:tcPr>
            <w:tcW w:w="1142" w:type="pct"/>
            <w:tcBorders>
              <w:top w:val="nil"/>
              <w:left w:val="single" w:sz="8" w:space="0" w:color="auto"/>
              <w:bottom w:val="single" w:sz="8" w:space="0" w:color="auto"/>
              <w:right w:val="nil"/>
            </w:tcBorders>
            <w:shd w:val="clear" w:color="auto" w:fill="auto"/>
            <w:noWrap/>
            <w:vAlign w:val="bottom"/>
            <w:hideMark/>
          </w:tcPr>
          <w:p w14:paraId="1E59029E" w14:textId="77777777" w:rsidR="00895F5D" w:rsidRPr="004067D7" w:rsidRDefault="00895F5D" w:rsidP="00CF0D09">
            <w:pPr>
              <w:spacing w:after="0" w:line="240" w:lineRule="auto"/>
              <w:jc w:val="both"/>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 xml:space="preserve"> TOTAL € </w:t>
            </w:r>
          </w:p>
        </w:tc>
        <w:tc>
          <w:tcPr>
            <w:tcW w:w="571" w:type="pct"/>
            <w:tcBorders>
              <w:top w:val="single" w:sz="4" w:space="0" w:color="auto"/>
              <w:left w:val="single" w:sz="4" w:space="0" w:color="auto"/>
              <w:bottom w:val="single" w:sz="8" w:space="0" w:color="auto"/>
              <w:right w:val="single" w:sz="4" w:space="0" w:color="auto"/>
            </w:tcBorders>
            <w:shd w:val="clear" w:color="000000" w:fill="FFFFFF"/>
            <w:noWrap/>
            <w:vAlign w:val="bottom"/>
            <w:hideMark/>
          </w:tcPr>
          <w:p w14:paraId="57C63A7E" w14:textId="77777777" w:rsidR="00895F5D" w:rsidRPr="00316F72" w:rsidRDefault="00895F5D" w:rsidP="004067D7">
            <w:pPr>
              <w:spacing w:after="0" w:line="240" w:lineRule="auto"/>
              <w:jc w:val="center"/>
              <w:rPr>
                <w:rFonts w:eastAsia="Times New Roman" w:cs="Times New Roman"/>
                <w:color w:val="000000"/>
                <w:sz w:val="20"/>
                <w:szCs w:val="20"/>
                <w:lang w:eastAsia="fr-FR"/>
              </w:rPr>
            </w:pPr>
          </w:p>
        </w:tc>
        <w:tc>
          <w:tcPr>
            <w:tcW w:w="496" w:type="pct"/>
            <w:tcBorders>
              <w:top w:val="single" w:sz="4" w:space="0" w:color="auto"/>
              <w:left w:val="nil"/>
              <w:bottom w:val="single" w:sz="8" w:space="0" w:color="auto"/>
              <w:right w:val="single" w:sz="4" w:space="0" w:color="auto"/>
            </w:tcBorders>
            <w:shd w:val="clear" w:color="000000" w:fill="FFFFFF"/>
            <w:noWrap/>
            <w:vAlign w:val="bottom"/>
            <w:hideMark/>
          </w:tcPr>
          <w:p w14:paraId="6ABEDE78" w14:textId="77777777" w:rsidR="00895F5D" w:rsidRPr="00316F72" w:rsidRDefault="00895F5D" w:rsidP="004067D7">
            <w:pPr>
              <w:spacing w:after="0" w:line="240" w:lineRule="auto"/>
              <w:jc w:val="center"/>
              <w:rPr>
                <w:rFonts w:eastAsia="Times New Roman" w:cs="Times New Roman"/>
                <w:color w:val="000000"/>
                <w:sz w:val="20"/>
                <w:szCs w:val="20"/>
                <w:lang w:eastAsia="fr-FR"/>
              </w:rPr>
            </w:pPr>
          </w:p>
        </w:tc>
        <w:tc>
          <w:tcPr>
            <w:tcW w:w="621" w:type="pct"/>
            <w:tcBorders>
              <w:top w:val="single" w:sz="4" w:space="0" w:color="auto"/>
              <w:left w:val="nil"/>
              <w:bottom w:val="single" w:sz="8" w:space="0" w:color="auto"/>
              <w:right w:val="nil"/>
            </w:tcBorders>
            <w:shd w:val="clear" w:color="000000" w:fill="FFFFFF"/>
            <w:noWrap/>
            <w:vAlign w:val="bottom"/>
            <w:hideMark/>
          </w:tcPr>
          <w:p w14:paraId="3769949C" w14:textId="77777777" w:rsidR="00895F5D" w:rsidRPr="004067D7" w:rsidRDefault="00895F5D"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 xml:space="preserve">          7 387   </w:t>
            </w:r>
          </w:p>
        </w:tc>
        <w:tc>
          <w:tcPr>
            <w:tcW w:w="543" w:type="pct"/>
            <w:tcBorders>
              <w:top w:val="single" w:sz="4" w:space="0" w:color="auto"/>
              <w:left w:val="single" w:sz="4" w:space="0" w:color="auto"/>
              <w:bottom w:val="single" w:sz="8" w:space="0" w:color="auto"/>
              <w:right w:val="single" w:sz="4" w:space="0" w:color="auto"/>
            </w:tcBorders>
            <w:shd w:val="clear" w:color="000000" w:fill="FFFFFF"/>
            <w:vAlign w:val="bottom"/>
            <w:hideMark/>
          </w:tcPr>
          <w:p w14:paraId="6876F78A" w14:textId="77777777" w:rsidR="00895F5D" w:rsidRPr="004067D7" w:rsidRDefault="00895F5D"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 xml:space="preserve">                 7 609   </w:t>
            </w:r>
          </w:p>
        </w:tc>
        <w:tc>
          <w:tcPr>
            <w:tcW w:w="543" w:type="pct"/>
            <w:tcBorders>
              <w:top w:val="single" w:sz="4" w:space="0" w:color="auto"/>
              <w:left w:val="nil"/>
              <w:bottom w:val="single" w:sz="8" w:space="0" w:color="auto"/>
              <w:right w:val="single" w:sz="4" w:space="0" w:color="auto"/>
            </w:tcBorders>
            <w:shd w:val="clear" w:color="000000" w:fill="FFFFFF"/>
            <w:vAlign w:val="bottom"/>
            <w:hideMark/>
          </w:tcPr>
          <w:p w14:paraId="3703654A" w14:textId="77777777" w:rsidR="00895F5D" w:rsidRPr="004067D7" w:rsidRDefault="00895F5D"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 xml:space="preserve">      7 837   </w:t>
            </w:r>
          </w:p>
        </w:tc>
        <w:tc>
          <w:tcPr>
            <w:tcW w:w="543" w:type="pct"/>
            <w:tcBorders>
              <w:top w:val="single" w:sz="4" w:space="0" w:color="auto"/>
              <w:left w:val="nil"/>
              <w:bottom w:val="single" w:sz="8" w:space="0" w:color="auto"/>
              <w:right w:val="single" w:sz="4" w:space="0" w:color="auto"/>
            </w:tcBorders>
            <w:shd w:val="clear" w:color="000000" w:fill="FFFFFF"/>
            <w:noWrap/>
            <w:vAlign w:val="bottom"/>
            <w:hideMark/>
          </w:tcPr>
          <w:p w14:paraId="1851A0E6" w14:textId="77777777" w:rsidR="00895F5D" w:rsidRPr="004067D7" w:rsidRDefault="00895F5D"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 xml:space="preserve">       8 072   </w:t>
            </w:r>
          </w:p>
        </w:tc>
        <w:tc>
          <w:tcPr>
            <w:tcW w:w="543" w:type="pct"/>
            <w:tcBorders>
              <w:top w:val="single" w:sz="4" w:space="0" w:color="auto"/>
              <w:left w:val="nil"/>
              <w:bottom w:val="single" w:sz="8" w:space="0" w:color="auto"/>
              <w:right w:val="single" w:sz="4" w:space="0" w:color="auto"/>
            </w:tcBorders>
            <w:shd w:val="clear" w:color="000000" w:fill="FFFFFF"/>
            <w:noWrap/>
            <w:vAlign w:val="bottom"/>
            <w:hideMark/>
          </w:tcPr>
          <w:p w14:paraId="0E96694E" w14:textId="77777777" w:rsidR="00895F5D" w:rsidRPr="004067D7" w:rsidRDefault="00CF0D09" w:rsidP="004067D7">
            <w:pPr>
              <w:spacing w:after="0" w:line="240" w:lineRule="auto"/>
              <w:jc w:val="right"/>
              <w:rPr>
                <w:rFonts w:eastAsia="Times New Roman" w:cs="Times New Roman"/>
                <w:b/>
                <w:bCs/>
                <w:color w:val="000000" w:themeColor="text1"/>
                <w:sz w:val="20"/>
                <w:szCs w:val="20"/>
                <w:lang w:eastAsia="fr-FR"/>
              </w:rPr>
            </w:pPr>
            <w:r w:rsidRPr="004067D7">
              <w:rPr>
                <w:rFonts w:eastAsia="Times New Roman" w:cs="Times New Roman"/>
                <w:b/>
                <w:bCs/>
                <w:color w:val="000000" w:themeColor="text1"/>
                <w:sz w:val="20"/>
                <w:szCs w:val="20"/>
                <w:lang w:eastAsia="fr-FR"/>
              </w:rPr>
              <w:t xml:space="preserve">      </w:t>
            </w:r>
            <w:r w:rsidR="00895F5D" w:rsidRPr="004067D7">
              <w:rPr>
                <w:rFonts w:eastAsia="Times New Roman" w:cs="Times New Roman"/>
                <w:b/>
                <w:bCs/>
                <w:color w:val="000000" w:themeColor="text1"/>
                <w:sz w:val="20"/>
                <w:szCs w:val="20"/>
                <w:lang w:eastAsia="fr-FR"/>
              </w:rPr>
              <w:t xml:space="preserve">8 314   </w:t>
            </w:r>
          </w:p>
        </w:tc>
      </w:tr>
    </w:tbl>
    <w:p w14:paraId="695179FB" w14:textId="77777777" w:rsidR="00A9219D" w:rsidRPr="00F55B6F" w:rsidRDefault="00433605" w:rsidP="00CF0D09">
      <w:pPr>
        <w:jc w:val="both"/>
        <w:rPr>
          <w:rFonts w:cs="Times New Roman"/>
        </w:rPr>
      </w:pPr>
      <w:r w:rsidRPr="00F55B6F">
        <w:t>*</w:t>
      </w:r>
      <w:r w:rsidRPr="00F55B6F">
        <w:rPr>
          <w:rFonts w:cs="Times New Roman"/>
        </w:rPr>
        <w:t>On suppose une évolution de 3% sur les charges d’exploitation.</w:t>
      </w:r>
    </w:p>
    <w:p w14:paraId="75C184AC" w14:textId="77777777" w:rsidR="00433605" w:rsidRPr="00CF0D09" w:rsidRDefault="00A85DA6" w:rsidP="00CF0D09">
      <w:pPr>
        <w:pStyle w:val="Lgende"/>
        <w:jc w:val="both"/>
        <w:rPr>
          <w:rFonts w:cs="Times New Roman"/>
          <w:color w:val="000000" w:themeColor="text1"/>
          <w:sz w:val="22"/>
          <w:szCs w:val="22"/>
        </w:rPr>
      </w:pPr>
      <w:bookmarkStart w:id="96" w:name="_Toc418272857"/>
      <w:r w:rsidRPr="00CF0D09">
        <w:rPr>
          <w:color w:val="000000" w:themeColor="text1"/>
          <w:sz w:val="22"/>
          <w:szCs w:val="22"/>
        </w:rPr>
        <w:t xml:space="preserve">Tableau </w:t>
      </w:r>
      <w:r w:rsidR="003A06D1" w:rsidRPr="00CF0D09">
        <w:rPr>
          <w:color w:val="000000" w:themeColor="text1"/>
          <w:sz w:val="22"/>
          <w:szCs w:val="22"/>
        </w:rPr>
        <w:fldChar w:fldCharType="begin"/>
      </w:r>
      <w:r w:rsidRPr="00CF0D09">
        <w:rPr>
          <w:color w:val="000000" w:themeColor="text1"/>
          <w:sz w:val="22"/>
          <w:szCs w:val="22"/>
        </w:rPr>
        <w:instrText xml:space="preserve"> SEQ Tableau \* ARABIC </w:instrText>
      </w:r>
      <w:r w:rsidR="003A06D1" w:rsidRPr="00CF0D09">
        <w:rPr>
          <w:color w:val="000000" w:themeColor="text1"/>
          <w:sz w:val="22"/>
          <w:szCs w:val="22"/>
        </w:rPr>
        <w:fldChar w:fldCharType="separate"/>
      </w:r>
      <w:r w:rsidR="009B0492">
        <w:rPr>
          <w:noProof/>
          <w:color w:val="000000" w:themeColor="text1"/>
          <w:sz w:val="22"/>
          <w:szCs w:val="22"/>
        </w:rPr>
        <w:t>3</w:t>
      </w:r>
      <w:r w:rsidR="003A06D1" w:rsidRPr="00CF0D09">
        <w:rPr>
          <w:color w:val="000000" w:themeColor="text1"/>
          <w:sz w:val="22"/>
          <w:szCs w:val="22"/>
        </w:rPr>
        <w:fldChar w:fldCharType="end"/>
      </w:r>
      <w:r w:rsidRPr="00CF0D09">
        <w:rPr>
          <w:color w:val="000000" w:themeColor="text1"/>
          <w:sz w:val="22"/>
          <w:szCs w:val="22"/>
        </w:rPr>
        <w:t>: Investissements</w:t>
      </w:r>
      <w:bookmarkEnd w:id="96"/>
    </w:p>
    <w:tbl>
      <w:tblPr>
        <w:tblW w:w="5000" w:type="pct"/>
        <w:tblLayout w:type="fixed"/>
        <w:tblCellMar>
          <w:left w:w="70" w:type="dxa"/>
          <w:right w:w="70" w:type="dxa"/>
        </w:tblCellMar>
        <w:tblLook w:val="04A0" w:firstRow="1" w:lastRow="0" w:firstColumn="1" w:lastColumn="0" w:noHBand="0" w:noVBand="1"/>
      </w:tblPr>
      <w:tblGrid>
        <w:gridCol w:w="1324"/>
        <w:gridCol w:w="876"/>
        <w:gridCol w:w="1977"/>
        <w:gridCol w:w="1139"/>
        <w:gridCol w:w="970"/>
        <w:gridCol w:w="1110"/>
        <w:gridCol w:w="894"/>
        <w:gridCol w:w="762"/>
      </w:tblGrid>
      <w:tr w:rsidR="00B20087" w:rsidRPr="004067D7" w14:paraId="534862C6" w14:textId="77777777" w:rsidTr="004067D7">
        <w:trPr>
          <w:trHeight w:val="255"/>
        </w:trPr>
        <w:tc>
          <w:tcPr>
            <w:tcW w:w="731" w:type="pct"/>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14:paraId="1C0BA94E" w14:textId="77777777" w:rsidR="00B20087" w:rsidRPr="004067D7" w:rsidRDefault="004067D7" w:rsidP="00CF0D09">
            <w:pPr>
              <w:spacing w:after="0" w:line="240" w:lineRule="auto"/>
              <w:jc w:val="both"/>
              <w:rPr>
                <w:rFonts w:eastAsia="Times New Roman" w:cs="Times New Roman"/>
                <w:b/>
                <w:bCs/>
                <w:color w:val="000000"/>
                <w:sz w:val="20"/>
                <w:szCs w:val="20"/>
                <w:lang w:eastAsia="fr-FR"/>
              </w:rPr>
            </w:pPr>
            <w:r>
              <w:rPr>
                <w:rFonts w:eastAsia="Times New Roman" w:cs="Times New Roman"/>
                <w:b/>
                <w:bCs/>
                <w:color w:val="000000"/>
                <w:sz w:val="20"/>
                <w:szCs w:val="20"/>
                <w:lang w:eastAsia="fr-FR"/>
              </w:rPr>
              <w:t>Désignation</w:t>
            </w:r>
            <w:r w:rsidR="00B20087" w:rsidRPr="004067D7">
              <w:rPr>
                <w:rFonts w:eastAsia="Times New Roman" w:cs="Times New Roman"/>
                <w:b/>
                <w:bCs/>
                <w:color w:val="000000"/>
                <w:sz w:val="20"/>
                <w:szCs w:val="20"/>
                <w:lang w:eastAsia="fr-FR"/>
              </w:rPr>
              <w:t xml:space="preserve"> </w:t>
            </w:r>
          </w:p>
        </w:tc>
        <w:tc>
          <w:tcPr>
            <w:tcW w:w="484"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066AE1B1" w14:textId="77777777" w:rsidR="00B20087" w:rsidRPr="004067D7" w:rsidRDefault="004067D7" w:rsidP="004067D7">
            <w:pPr>
              <w:spacing w:after="0" w:line="240" w:lineRule="auto"/>
              <w:jc w:val="center"/>
              <w:rPr>
                <w:rFonts w:eastAsia="Times New Roman" w:cs="Times New Roman"/>
                <w:b/>
                <w:bCs/>
                <w:color w:val="000000"/>
                <w:sz w:val="20"/>
                <w:szCs w:val="20"/>
                <w:lang w:eastAsia="fr-FR"/>
              </w:rPr>
            </w:pPr>
            <w:r w:rsidRPr="004067D7">
              <w:rPr>
                <w:rFonts w:eastAsia="Times New Roman" w:cs="Times New Roman"/>
                <w:b/>
                <w:bCs/>
                <w:color w:val="000000"/>
                <w:sz w:val="20"/>
                <w:szCs w:val="20"/>
                <w:lang w:eastAsia="fr-FR"/>
              </w:rPr>
              <w:t>Q</w:t>
            </w:r>
            <w:r>
              <w:rPr>
                <w:rFonts w:eastAsia="Times New Roman" w:cs="Times New Roman"/>
                <w:b/>
                <w:bCs/>
                <w:color w:val="000000"/>
                <w:sz w:val="20"/>
                <w:szCs w:val="20"/>
                <w:lang w:eastAsia="fr-FR"/>
              </w:rPr>
              <w:t>uantité</w:t>
            </w:r>
          </w:p>
        </w:tc>
        <w:tc>
          <w:tcPr>
            <w:tcW w:w="1092"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4D60FA4C" w14:textId="77777777" w:rsidR="00B20087" w:rsidRPr="004067D7" w:rsidRDefault="00B20087" w:rsidP="00CF0D09">
            <w:pPr>
              <w:spacing w:after="0" w:line="240" w:lineRule="auto"/>
              <w:jc w:val="both"/>
              <w:rPr>
                <w:rFonts w:eastAsia="Times New Roman" w:cs="Times New Roman"/>
                <w:b/>
                <w:bCs/>
                <w:color w:val="000000"/>
                <w:sz w:val="20"/>
                <w:szCs w:val="20"/>
                <w:lang w:eastAsia="fr-FR"/>
              </w:rPr>
            </w:pPr>
            <w:r w:rsidRPr="004067D7">
              <w:rPr>
                <w:rFonts w:eastAsia="Times New Roman" w:cs="Times New Roman"/>
                <w:b/>
                <w:bCs/>
                <w:color w:val="000000"/>
                <w:sz w:val="20"/>
                <w:szCs w:val="20"/>
                <w:lang w:eastAsia="fr-FR"/>
              </w:rPr>
              <w:t>Caractéristiques</w:t>
            </w:r>
          </w:p>
        </w:tc>
        <w:tc>
          <w:tcPr>
            <w:tcW w:w="629"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1C6F1BE4"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Prix unitaire TTC</w:t>
            </w:r>
          </w:p>
        </w:tc>
        <w:tc>
          <w:tcPr>
            <w:tcW w:w="536"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6D8DAAFB"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Prix Total TTC</w:t>
            </w:r>
          </w:p>
        </w:tc>
        <w:tc>
          <w:tcPr>
            <w:tcW w:w="613"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6EE53F04" w14:textId="77777777" w:rsidR="00B20087" w:rsidRPr="004067D7" w:rsidRDefault="00B20087" w:rsidP="004067D7">
            <w:pPr>
              <w:spacing w:after="0" w:line="240" w:lineRule="auto"/>
              <w:jc w:val="right"/>
              <w:rPr>
                <w:rFonts w:eastAsia="Times New Roman" w:cs="Times New Roman"/>
                <w:b/>
                <w:bCs/>
                <w:color w:val="000000"/>
                <w:sz w:val="20"/>
                <w:szCs w:val="20"/>
                <w:lang w:eastAsia="fr-FR"/>
              </w:rPr>
            </w:pPr>
            <w:r w:rsidRPr="004067D7">
              <w:rPr>
                <w:rFonts w:eastAsia="Times New Roman" w:cs="Times New Roman"/>
                <w:b/>
                <w:bCs/>
                <w:color w:val="000000"/>
                <w:sz w:val="20"/>
                <w:szCs w:val="20"/>
                <w:lang w:eastAsia="fr-FR"/>
              </w:rPr>
              <w:t xml:space="preserve"> Amortissement </w:t>
            </w:r>
          </w:p>
        </w:tc>
        <w:tc>
          <w:tcPr>
            <w:tcW w:w="494" w:type="pct"/>
            <w:tcBorders>
              <w:top w:val="single" w:sz="8" w:space="0" w:color="auto"/>
              <w:left w:val="nil"/>
              <w:bottom w:val="single" w:sz="4" w:space="0" w:color="auto"/>
              <w:right w:val="single" w:sz="8" w:space="0" w:color="auto"/>
            </w:tcBorders>
            <w:shd w:val="clear" w:color="auto" w:fill="D9D9D9" w:themeFill="background1" w:themeFillShade="D9"/>
            <w:noWrap/>
            <w:vAlign w:val="bottom"/>
            <w:hideMark/>
          </w:tcPr>
          <w:p w14:paraId="6BAF6294" w14:textId="77777777" w:rsidR="00B20087" w:rsidRPr="004067D7" w:rsidRDefault="00B20087" w:rsidP="004067D7">
            <w:pPr>
              <w:spacing w:after="0" w:line="240" w:lineRule="auto"/>
              <w:jc w:val="right"/>
              <w:rPr>
                <w:rFonts w:eastAsia="Times New Roman" w:cs="Times New Roman"/>
                <w:b/>
                <w:bCs/>
                <w:color w:val="000000"/>
                <w:sz w:val="20"/>
                <w:szCs w:val="20"/>
                <w:lang w:eastAsia="fr-FR"/>
              </w:rPr>
            </w:pPr>
            <w:r w:rsidRPr="004067D7">
              <w:rPr>
                <w:rFonts w:eastAsia="Times New Roman" w:cs="Times New Roman"/>
                <w:b/>
                <w:bCs/>
                <w:color w:val="000000"/>
                <w:sz w:val="20"/>
                <w:szCs w:val="20"/>
                <w:lang w:eastAsia="fr-FR"/>
              </w:rPr>
              <w:t>Valeur résiduel</w:t>
            </w:r>
          </w:p>
        </w:tc>
        <w:tc>
          <w:tcPr>
            <w:tcW w:w="422" w:type="pct"/>
            <w:tcBorders>
              <w:top w:val="single" w:sz="8" w:space="0" w:color="auto"/>
              <w:left w:val="nil"/>
              <w:bottom w:val="single" w:sz="4" w:space="0" w:color="auto"/>
              <w:right w:val="single" w:sz="8" w:space="0" w:color="auto"/>
            </w:tcBorders>
            <w:shd w:val="clear" w:color="auto" w:fill="D9D9D9" w:themeFill="background1" w:themeFillShade="D9"/>
          </w:tcPr>
          <w:p w14:paraId="4265B7C9" w14:textId="77777777" w:rsidR="00B20087" w:rsidRPr="004067D7" w:rsidRDefault="00B20087" w:rsidP="00CF0D09">
            <w:pPr>
              <w:spacing w:after="0" w:line="240" w:lineRule="auto"/>
              <w:jc w:val="both"/>
              <w:rPr>
                <w:rFonts w:eastAsia="Times New Roman" w:cs="Times New Roman"/>
                <w:b/>
                <w:bCs/>
                <w:color w:val="000000"/>
                <w:sz w:val="20"/>
                <w:szCs w:val="20"/>
                <w:lang w:eastAsia="fr-FR"/>
              </w:rPr>
            </w:pPr>
            <w:r w:rsidRPr="004067D7">
              <w:rPr>
                <w:rFonts w:eastAsia="Times New Roman" w:cs="Times New Roman"/>
                <w:b/>
                <w:bCs/>
                <w:color w:val="000000"/>
                <w:sz w:val="20"/>
                <w:szCs w:val="20"/>
                <w:lang w:eastAsia="fr-FR"/>
              </w:rPr>
              <w:t xml:space="preserve">Année/ </w:t>
            </w:r>
            <w:proofErr w:type="spellStart"/>
            <w:r w:rsidRPr="004067D7">
              <w:rPr>
                <w:rFonts w:eastAsia="Times New Roman" w:cs="Times New Roman"/>
                <w:b/>
                <w:bCs/>
                <w:color w:val="000000"/>
                <w:sz w:val="20"/>
                <w:szCs w:val="20"/>
                <w:lang w:eastAsia="fr-FR"/>
              </w:rPr>
              <w:t>Renouv</w:t>
            </w:r>
            <w:proofErr w:type="spellEnd"/>
          </w:p>
        </w:tc>
      </w:tr>
      <w:tr w:rsidR="00B20087" w:rsidRPr="004067D7" w14:paraId="4F9C4213" w14:textId="77777777" w:rsidTr="004067D7">
        <w:trPr>
          <w:trHeight w:val="255"/>
        </w:trPr>
        <w:tc>
          <w:tcPr>
            <w:tcW w:w="731" w:type="pct"/>
            <w:tcBorders>
              <w:top w:val="nil"/>
              <w:left w:val="single" w:sz="8" w:space="0" w:color="auto"/>
              <w:bottom w:val="single" w:sz="4" w:space="0" w:color="auto"/>
              <w:right w:val="single" w:sz="4" w:space="0" w:color="auto"/>
            </w:tcBorders>
            <w:shd w:val="clear" w:color="auto" w:fill="auto"/>
            <w:noWrap/>
            <w:vAlign w:val="bottom"/>
            <w:hideMark/>
          </w:tcPr>
          <w:p w14:paraId="1B022E15"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xml:space="preserve"> Presse </w:t>
            </w:r>
          </w:p>
        </w:tc>
        <w:tc>
          <w:tcPr>
            <w:tcW w:w="4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AEA18A" w14:textId="77777777" w:rsidR="00B20087" w:rsidRPr="004067D7" w:rsidRDefault="00B20087" w:rsidP="004067D7">
            <w:pPr>
              <w:spacing w:after="0" w:line="240" w:lineRule="auto"/>
              <w:jc w:val="center"/>
              <w:rPr>
                <w:rFonts w:eastAsia="Times New Roman" w:cs="Times New Roman"/>
                <w:sz w:val="20"/>
                <w:szCs w:val="20"/>
                <w:lang w:eastAsia="fr-FR"/>
              </w:rPr>
            </w:pPr>
            <w:r w:rsidRPr="004067D7">
              <w:rPr>
                <w:rFonts w:eastAsia="Times New Roman" w:cs="Times New Roman"/>
                <w:sz w:val="20"/>
                <w:szCs w:val="20"/>
                <w:lang w:eastAsia="fr-FR"/>
              </w:rPr>
              <w:t>1</w:t>
            </w:r>
          </w:p>
        </w:tc>
        <w:tc>
          <w:tcPr>
            <w:tcW w:w="1092" w:type="pct"/>
            <w:tcBorders>
              <w:top w:val="single" w:sz="4" w:space="0" w:color="auto"/>
              <w:left w:val="nil"/>
              <w:bottom w:val="single" w:sz="4" w:space="0" w:color="auto"/>
              <w:right w:val="single" w:sz="4" w:space="0" w:color="auto"/>
            </w:tcBorders>
            <w:shd w:val="clear" w:color="auto" w:fill="auto"/>
            <w:noWrap/>
            <w:vAlign w:val="bottom"/>
            <w:hideMark/>
          </w:tcPr>
          <w:p w14:paraId="6F77F0AA" w14:textId="2D12EEF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w:t>
            </w:r>
            <w:r w:rsidR="00DB3571">
              <w:rPr>
                <w:rFonts w:eastAsia="Times New Roman" w:cs="Times New Roman"/>
                <w:color w:val="000000"/>
                <w:sz w:val="20"/>
                <w:szCs w:val="20"/>
                <w:lang w:eastAsia="fr-FR"/>
              </w:rPr>
              <w:t>KK F light</w:t>
            </w:r>
          </w:p>
        </w:tc>
        <w:tc>
          <w:tcPr>
            <w:tcW w:w="629" w:type="pct"/>
            <w:tcBorders>
              <w:top w:val="single" w:sz="4" w:space="0" w:color="auto"/>
              <w:left w:val="nil"/>
              <w:bottom w:val="single" w:sz="4" w:space="0" w:color="auto"/>
              <w:right w:val="single" w:sz="4" w:space="0" w:color="auto"/>
            </w:tcBorders>
            <w:shd w:val="clear" w:color="auto" w:fill="auto"/>
            <w:noWrap/>
            <w:vAlign w:val="bottom"/>
            <w:hideMark/>
          </w:tcPr>
          <w:p w14:paraId="6758992D"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1 967 871</w:t>
            </w:r>
          </w:p>
        </w:tc>
        <w:tc>
          <w:tcPr>
            <w:tcW w:w="536" w:type="pct"/>
            <w:tcBorders>
              <w:top w:val="single" w:sz="4" w:space="0" w:color="auto"/>
              <w:left w:val="nil"/>
              <w:bottom w:val="single" w:sz="4" w:space="0" w:color="auto"/>
              <w:right w:val="single" w:sz="4" w:space="0" w:color="auto"/>
            </w:tcBorders>
            <w:shd w:val="clear" w:color="auto" w:fill="auto"/>
            <w:noWrap/>
            <w:vAlign w:val="bottom"/>
            <w:hideMark/>
          </w:tcPr>
          <w:p w14:paraId="4CF93115"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1 967 871</w:t>
            </w:r>
          </w:p>
        </w:tc>
        <w:tc>
          <w:tcPr>
            <w:tcW w:w="613" w:type="pct"/>
            <w:tcBorders>
              <w:top w:val="single" w:sz="4" w:space="0" w:color="auto"/>
              <w:left w:val="nil"/>
              <w:bottom w:val="single" w:sz="4" w:space="0" w:color="auto"/>
              <w:right w:val="single" w:sz="4" w:space="0" w:color="auto"/>
            </w:tcBorders>
            <w:shd w:val="clear" w:color="auto" w:fill="auto"/>
            <w:noWrap/>
            <w:vAlign w:val="bottom"/>
            <w:hideMark/>
          </w:tcPr>
          <w:p w14:paraId="0EDCD563"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 </w:t>
            </w:r>
          </w:p>
        </w:tc>
        <w:tc>
          <w:tcPr>
            <w:tcW w:w="494" w:type="pct"/>
            <w:tcBorders>
              <w:top w:val="nil"/>
              <w:left w:val="single" w:sz="4" w:space="0" w:color="auto"/>
              <w:bottom w:val="single" w:sz="4" w:space="0" w:color="auto"/>
              <w:right w:val="single" w:sz="8" w:space="0" w:color="auto"/>
            </w:tcBorders>
            <w:shd w:val="clear" w:color="auto" w:fill="auto"/>
            <w:noWrap/>
            <w:vAlign w:val="bottom"/>
            <w:hideMark/>
          </w:tcPr>
          <w:p w14:paraId="48F2F9E0" w14:textId="77777777" w:rsidR="00B20087" w:rsidRPr="004067D7" w:rsidRDefault="00B20087" w:rsidP="004067D7">
            <w:pPr>
              <w:spacing w:after="0" w:line="240" w:lineRule="auto"/>
              <w:jc w:val="right"/>
              <w:rPr>
                <w:rFonts w:eastAsia="Times New Roman" w:cs="Times New Roman"/>
                <w:sz w:val="20"/>
                <w:szCs w:val="20"/>
                <w:lang w:eastAsia="fr-FR"/>
              </w:rPr>
            </w:pPr>
          </w:p>
        </w:tc>
        <w:tc>
          <w:tcPr>
            <w:tcW w:w="422" w:type="pct"/>
            <w:tcBorders>
              <w:top w:val="nil"/>
              <w:left w:val="single" w:sz="4" w:space="0" w:color="auto"/>
              <w:bottom w:val="single" w:sz="4" w:space="0" w:color="auto"/>
              <w:right w:val="single" w:sz="8" w:space="0" w:color="auto"/>
            </w:tcBorders>
          </w:tcPr>
          <w:p w14:paraId="2C68E815" w14:textId="77777777" w:rsidR="00B20087" w:rsidRPr="004067D7" w:rsidRDefault="00B20087" w:rsidP="00CF0D09">
            <w:pPr>
              <w:spacing w:after="0" w:line="240" w:lineRule="auto"/>
              <w:jc w:val="both"/>
              <w:rPr>
                <w:rFonts w:eastAsia="Times New Roman" w:cs="Times New Roman"/>
                <w:sz w:val="20"/>
                <w:szCs w:val="20"/>
                <w:lang w:eastAsia="fr-FR"/>
              </w:rPr>
            </w:pPr>
          </w:p>
        </w:tc>
      </w:tr>
      <w:tr w:rsidR="00B20087" w:rsidRPr="004067D7" w14:paraId="2632F81E" w14:textId="77777777" w:rsidTr="004067D7">
        <w:trPr>
          <w:trHeight w:val="255"/>
        </w:trPr>
        <w:tc>
          <w:tcPr>
            <w:tcW w:w="731" w:type="pct"/>
            <w:tcBorders>
              <w:top w:val="nil"/>
              <w:left w:val="single" w:sz="8" w:space="0" w:color="auto"/>
              <w:bottom w:val="single" w:sz="4" w:space="0" w:color="auto"/>
              <w:right w:val="single" w:sz="4" w:space="0" w:color="auto"/>
            </w:tcBorders>
            <w:shd w:val="clear" w:color="auto" w:fill="auto"/>
            <w:noWrap/>
            <w:vAlign w:val="bottom"/>
            <w:hideMark/>
          </w:tcPr>
          <w:p w14:paraId="389FA194"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xml:space="preserve"> Modules PV </w:t>
            </w:r>
          </w:p>
        </w:tc>
        <w:tc>
          <w:tcPr>
            <w:tcW w:w="484" w:type="pct"/>
            <w:tcBorders>
              <w:top w:val="nil"/>
              <w:left w:val="single" w:sz="4" w:space="0" w:color="auto"/>
              <w:bottom w:val="single" w:sz="4" w:space="0" w:color="auto"/>
              <w:right w:val="single" w:sz="4" w:space="0" w:color="auto"/>
            </w:tcBorders>
            <w:shd w:val="clear" w:color="auto" w:fill="auto"/>
            <w:noWrap/>
            <w:vAlign w:val="bottom"/>
            <w:hideMark/>
          </w:tcPr>
          <w:p w14:paraId="5F0679F7" w14:textId="77777777" w:rsidR="00B20087" w:rsidRPr="004067D7" w:rsidRDefault="00B20087" w:rsidP="004067D7">
            <w:pPr>
              <w:spacing w:after="0" w:line="240" w:lineRule="auto"/>
              <w:jc w:val="center"/>
              <w:rPr>
                <w:rFonts w:eastAsia="Times New Roman" w:cs="Times New Roman"/>
                <w:sz w:val="20"/>
                <w:szCs w:val="20"/>
                <w:lang w:eastAsia="fr-FR"/>
              </w:rPr>
            </w:pPr>
            <w:r w:rsidRPr="004067D7">
              <w:rPr>
                <w:rFonts w:eastAsia="Times New Roman" w:cs="Times New Roman"/>
                <w:sz w:val="20"/>
                <w:szCs w:val="20"/>
                <w:lang w:eastAsia="fr-FR"/>
              </w:rPr>
              <w:t>6</w:t>
            </w:r>
          </w:p>
        </w:tc>
        <w:tc>
          <w:tcPr>
            <w:tcW w:w="1092" w:type="pct"/>
            <w:tcBorders>
              <w:top w:val="nil"/>
              <w:left w:val="nil"/>
              <w:bottom w:val="single" w:sz="4" w:space="0" w:color="auto"/>
              <w:right w:val="single" w:sz="4" w:space="0" w:color="auto"/>
            </w:tcBorders>
            <w:shd w:val="clear" w:color="auto" w:fill="auto"/>
            <w:noWrap/>
            <w:vAlign w:val="bottom"/>
            <w:hideMark/>
          </w:tcPr>
          <w:p w14:paraId="1681D259"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xml:space="preserve">Canadian </w:t>
            </w:r>
            <w:proofErr w:type="spellStart"/>
            <w:r w:rsidRPr="004067D7">
              <w:rPr>
                <w:rFonts w:eastAsia="Times New Roman" w:cs="Times New Roman"/>
                <w:color w:val="000000"/>
                <w:sz w:val="20"/>
                <w:szCs w:val="20"/>
                <w:lang w:eastAsia="fr-FR"/>
              </w:rPr>
              <w:t>solar</w:t>
            </w:r>
            <w:proofErr w:type="spellEnd"/>
            <w:r w:rsidRPr="004067D7">
              <w:rPr>
                <w:rFonts w:eastAsia="Times New Roman" w:cs="Times New Roman"/>
                <w:color w:val="000000"/>
                <w:sz w:val="20"/>
                <w:szCs w:val="20"/>
                <w:lang w:eastAsia="fr-FR"/>
              </w:rPr>
              <w:t xml:space="preserve"> 234-24</w:t>
            </w:r>
          </w:p>
        </w:tc>
        <w:tc>
          <w:tcPr>
            <w:tcW w:w="629" w:type="pct"/>
            <w:tcBorders>
              <w:top w:val="nil"/>
              <w:left w:val="nil"/>
              <w:bottom w:val="single" w:sz="4" w:space="0" w:color="auto"/>
              <w:right w:val="single" w:sz="4" w:space="0" w:color="auto"/>
            </w:tcBorders>
            <w:shd w:val="clear" w:color="auto" w:fill="auto"/>
            <w:noWrap/>
            <w:vAlign w:val="bottom"/>
            <w:hideMark/>
          </w:tcPr>
          <w:p w14:paraId="0D6F5D1A"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250 000</w:t>
            </w:r>
          </w:p>
        </w:tc>
        <w:tc>
          <w:tcPr>
            <w:tcW w:w="536" w:type="pct"/>
            <w:tcBorders>
              <w:top w:val="nil"/>
              <w:left w:val="nil"/>
              <w:bottom w:val="single" w:sz="4" w:space="0" w:color="auto"/>
              <w:right w:val="single" w:sz="4" w:space="0" w:color="auto"/>
            </w:tcBorders>
            <w:shd w:val="clear" w:color="auto" w:fill="auto"/>
            <w:noWrap/>
            <w:vAlign w:val="bottom"/>
            <w:hideMark/>
          </w:tcPr>
          <w:p w14:paraId="04536DD7"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1 500 000</w:t>
            </w:r>
          </w:p>
        </w:tc>
        <w:tc>
          <w:tcPr>
            <w:tcW w:w="613" w:type="pct"/>
            <w:tcBorders>
              <w:top w:val="nil"/>
              <w:left w:val="nil"/>
              <w:bottom w:val="single" w:sz="4" w:space="0" w:color="auto"/>
              <w:right w:val="single" w:sz="4" w:space="0" w:color="auto"/>
            </w:tcBorders>
            <w:shd w:val="clear" w:color="auto" w:fill="auto"/>
            <w:noWrap/>
            <w:vAlign w:val="bottom"/>
            <w:hideMark/>
          </w:tcPr>
          <w:p w14:paraId="0FA977D9"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 </w:t>
            </w:r>
          </w:p>
        </w:tc>
        <w:tc>
          <w:tcPr>
            <w:tcW w:w="494" w:type="pct"/>
            <w:tcBorders>
              <w:top w:val="nil"/>
              <w:left w:val="single" w:sz="4" w:space="0" w:color="auto"/>
              <w:bottom w:val="single" w:sz="4" w:space="0" w:color="auto"/>
              <w:right w:val="single" w:sz="8" w:space="0" w:color="auto"/>
            </w:tcBorders>
            <w:shd w:val="clear" w:color="auto" w:fill="auto"/>
            <w:noWrap/>
            <w:vAlign w:val="bottom"/>
            <w:hideMark/>
          </w:tcPr>
          <w:p w14:paraId="73676FC9" w14:textId="77777777" w:rsidR="00B20087" w:rsidRPr="004067D7" w:rsidRDefault="00B20087" w:rsidP="004067D7">
            <w:pPr>
              <w:spacing w:after="0" w:line="240" w:lineRule="auto"/>
              <w:jc w:val="right"/>
              <w:rPr>
                <w:rFonts w:eastAsia="Times New Roman" w:cs="Times New Roman"/>
                <w:sz w:val="20"/>
                <w:szCs w:val="20"/>
                <w:lang w:eastAsia="fr-FR"/>
              </w:rPr>
            </w:pPr>
          </w:p>
        </w:tc>
        <w:tc>
          <w:tcPr>
            <w:tcW w:w="422" w:type="pct"/>
            <w:tcBorders>
              <w:top w:val="nil"/>
              <w:left w:val="single" w:sz="4" w:space="0" w:color="auto"/>
              <w:bottom w:val="single" w:sz="4" w:space="0" w:color="auto"/>
              <w:right w:val="single" w:sz="8" w:space="0" w:color="auto"/>
            </w:tcBorders>
          </w:tcPr>
          <w:p w14:paraId="62385573" w14:textId="77777777" w:rsidR="00B20087" w:rsidRPr="004067D7" w:rsidRDefault="00B20087" w:rsidP="00CF0D09">
            <w:pPr>
              <w:spacing w:after="0" w:line="240" w:lineRule="auto"/>
              <w:jc w:val="both"/>
              <w:rPr>
                <w:rFonts w:eastAsia="Times New Roman" w:cs="Times New Roman"/>
                <w:sz w:val="20"/>
                <w:szCs w:val="20"/>
                <w:lang w:eastAsia="fr-FR"/>
              </w:rPr>
            </w:pPr>
          </w:p>
        </w:tc>
      </w:tr>
      <w:tr w:rsidR="00B20087" w:rsidRPr="004067D7" w14:paraId="21E48956" w14:textId="77777777" w:rsidTr="004067D7">
        <w:trPr>
          <w:trHeight w:val="255"/>
        </w:trPr>
        <w:tc>
          <w:tcPr>
            <w:tcW w:w="731" w:type="pct"/>
            <w:tcBorders>
              <w:top w:val="nil"/>
              <w:left w:val="single" w:sz="8" w:space="0" w:color="auto"/>
              <w:bottom w:val="single" w:sz="4" w:space="0" w:color="auto"/>
              <w:right w:val="single" w:sz="4" w:space="0" w:color="auto"/>
            </w:tcBorders>
            <w:shd w:val="clear" w:color="auto" w:fill="auto"/>
            <w:noWrap/>
            <w:vAlign w:val="bottom"/>
            <w:hideMark/>
          </w:tcPr>
          <w:p w14:paraId="0C655A7D"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xml:space="preserve"> Support aluminium </w:t>
            </w:r>
          </w:p>
        </w:tc>
        <w:tc>
          <w:tcPr>
            <w:tcW w:w="484" w:type="pct"/>
            <w:tcBorders>
              <w:top w:val="nil"/>
              <w:left w:val="single" w:sz="4" w:space="0" w:color="auto"/>
              <w:bottom w:val="single" w:sz="4" w:space="0" w:color="auto"/>
              <w:right w:val="single" w:sz="4" w:space="0" w:color="auto"/>
            </w:tcBorders>
            <w:shd w:val="clear" w:color="auto" w:fill="auto"/>
            <w:noWrap/>
            <w:vAlign w:val="bottom"/>
            <w:hideMark/>
          </w:tcPr>
          <w:p w14:paraId="274D1ABE" w14:textId="77777777" w:rsidR="00B20087" w:rsidRPr="004067D7" w:rsidRDefault="00B20087" w:rsidP="004067D7">
            <w:pPr>
              <w:spacing w:after="0" w:line="240" w:lineRule="auto"/>
              <w:jc w:val="center"/>
              <w:rPr>
                <w:rFonts w:eastAsia="Times New Roman" w:cs="Times New Roman"/>
                <w:sz w:val="20"/>
                <w:szCs w:val="20"/>
                <w:lang w:eastAsia="fr-FR"/>
              </w:rPr>
            </w:pPr>
            <w:r w:rsidRPr="004067D7">
              <w:rPr>
                <w:rFonts w:eastAsia="Times New Roman" w:cs="Times New Roman"/>
                <w:sz w:val="20"/>
                <w:szCs w:val="20"/>
                <w:lang w:eastAsia="fr-FR"/>
              </w:rPr>
              <w:t>6</w:t>
            </w:r>
          </w:p>
        </w:tc>
        <w:tc>
          <w:tcPr>
            <w:tcW w:w="1092" w:type="pct"/>
            <w:tcBorders>
              <w:top w:val="nil"/>
              <w:left w:val="nil"/>
              <w:bottom w:val="single" w:sz="4" w:space="0" w:color="auto"/>
              <w:right w:val="single" w:sz="4" w:space="0" w:color="auto"/>
            </w:tcBorders>
            <w:shd w:val="clear" w:color="auto" w:fill="auto"/>
            <w:noWrap/>
            <w:vAlign w:val="bottom"/>
            <w:hideMark/>
          </w:tcPr>
          <w:p w14:paraId="5407C0BE"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Aluminium</w:t>
            </w:r>
          </w:p>
        </w:tc>
        <w:tc>
          <w:tcPr>
            <w:tcW w:w="629" w:type="pct"/>
            <w:tcBorders>
              <w:top w:val="nil"/>
              <w:left w:val="nil"/>
              <w:bottom w:val="single" w:sz="4" w:space="0" w:color="auto"/>
              <w:right w:val="single" w:sz="4" w:space="0" w:color="auto"/>
            </w:tcBorders>
            <w:shd w:val="clear" w:color="auto" w:fill="auto"/>
            <w:noWrap/>
            <w:vAlign w:val="bottom"/>
            <w:hideMark/>
          </w:tcPr>
          <w:p w14:paraId="487A0B12"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35 000</w:t>
            </w:r>
          </w:p>
        </w:tc>
        <w:tc>
          <w:tcPr>
            <w:tcW w:w="536" w:type="pct"/>
            <w:tcBorders>
              <w:top w:val="nil"/>
              <w:left w:val="nil"/>
              <w:bottom w:val="single" w:sz="4" w:space="0" w:color="auto"/>
              <w:right w:val="single" w:sz="4" w:space="0" w:color="auto"/>
            </w:tcBorders>
            <w:shd w:val="clear" w:color="auto" w:fill="auto"/>
            <w:noWrap/>
            <w:vAlign w:val="bottom"/>
            <w:hideMark/>
          </w:tcPr>
          <w:p w14:paraId="0D078769"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210 000</w:t>
            </w:r>
          </w:p>
        </w:tc>
        <w:tc>
          <w:tcPr>
            <w:tcW w:w="613" w:type="pct"/>
            <w:tcBorders>
              <w:top w:val="nil"/>
              <w:left w:val="nil"/>
              <w:bottom w:val="single" w:sz="4" w:space="0" w:color="auto"/>
              <w:right w:val="single" w:sz="4" w:space="0" w:color="auto"/>
            </w:tcBorders>
            <w:shd w:val="clear" w:color="auto" w:fill="auto"/>
            <w:noWrap/>
            <w:vAlign w:val="bottom"/>
            <w:hideMark/>
          </w:tcPr>
          <w:p w14:paraId="74E280C3"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 </w:t>
            </w:r>
          </w:p>
        </w:tc>
        <w:tc>
          <w:tcPr>
            <w:tcW w:w="494" w:type="pct"/>
            <w:tcBorders>
              <w:top w:val="nil"/>
              <w:left w:val="single" w:sz="4" w:space="0" w:color="auto"/>
              <w:bottom w:val="single" w:sz="4" w:space="0" w:color="auto"/>
              <w:right w:val="single" w:sz="8" w:space="0" w:color="auto"/>
            </w:tcBorders>
            <w:shd w:val="clear" w:color="auto" w:fill="auto"/>
            <w:noWrap/>
            <w:vAlign w:val="bottom"/>
            <w:hideMark/>
          </w:tcPr>
          <w:p w14:paraId="3072ACD5" w14:textId="77777777" w:rsidR="00B20087" w:rsidRPr="004067D7" w:rsidRDefault="00B20087" w:rsidP="004067D7">
            <w:pPr>
              <w:spacing w:after="0" w:line="240" w:lineRule="auto"/>
              <w:jc w:val="right"/>
              <w:rPr>
                <w:rFonts w:eastAsia="Times New Roman" w:cs="Times New Roman"/>
                <w:sz w:val="20"/>
                <w:szCs w:val="20"/>
                <w:lang w:eastAsia="fr-FR"/>
              </w:rPr>
            </w:pPr>
          </w:p>
        </w:tc>
        <w:tc>
          <w:tcPr>
            <w:tcW w:w="422" w:type="pct"/>
            <w:tcBorders>
              <w:top w:val="nil"/>
              <w:left w:val="single" w:sz="4" w:space="0" w:color="auto"/>
              <w:bottom w:val="single" w:sz="4" w:space="0" w:color="auto"/>
              <w:right w:val="single" w:sz="8" w:space="0" w:color="auto"/>
            </w:tcBorders>
          </w:tcPr>
          <w:p w14:paraId="3A5D21C0" w14:textId="77777777" w:rsidR="00B20087" w:rsidRPr="004067D7" w:rsidRDefault="00B20087" w:rsidP="00CF0D09">
            <w:pPr>
              <w:spacing w:after="0" w:line="240" w:lineRule="auto"/>
              <w:jc w:val="both"/>
              <w:rPr>
                <w:rFonts w:eastAsia="Times New Roman" w:cs="Times New Roman"/>
                <w:sz w:val="20"/>
                <w:szCs w:val="20"/>
                <w:lang w:eastAsia="fr-FR"/>
              </w:rPr>
            </w:pPr>
          </w:p>
        </w:tc>
      </w:tr>
      <w:tr w:rsidR="00B20087" w:rsidRPr="004067D7" w14:paraId="500EDAF7" w14:textId="77777777" w:rsidTr="004067D7">
        <w:trPr>
          <w:trHeight w:val="255"/>
        </w:trPr>
        <w:tc>
          <w:tcPr>
            <w:tcW w:w="731" w:type="pct"/>
            <w:tcBorders>
              <w:top w:val="nil"/>
              <w:left w:val="single" w:sz="8" w:space="0" w:color="auto"/>
              <w:bottom w:val="single" w:sz="4" w:space="0" w:color="auto"/>
              <w:right w:val="single" w:sz="4" w:space="0" w:color="auto"/>
            </w:tcBorders>
            <w:shd w:val="clear" w:color="auto" w:fill="auto"/>
            <w:noWrap/>
            <w:vAlign w:val="bottom"/>
            <w:hideMark/>
          </w:tcPr>
          <w:p w14:paraId="57755FC3"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xml:space="preserve"> Batterie </w:t>
            </w:r>
          </w:p>
        </w:tc>
        <w:tc>
          <w:tcPr>
            <w:tcW w:w="484" w:type="pct"/>
            <w:tcBorders>
              <w:top w:val="nil"/>
              <w:left w:val="single" w:sz="4" w:space="0" w:color="auto"/>
              <w:bottom w:val="single" w:sz="4" w:space="0" w:color="auto"/>
              <w:right w:val="single" w:sz="4" w:space="0" w:color="auto"/>
            </w:tcBorders>
            <w:shd w:val="clear" w:color="auto" w:fill="auto"/>
            <w:noWrap/>
            <w:vAlign w:val="bottom"/>
            <w:hideMark/>
          </w:tcPr>
          <w:p w14:paraId="4CE7AC88" w14:textId="77777777" w:rsidR="00B20087" w:rsidRPr="004067D7" w:rsidRDefault="00B20087" w:rsidP="004067D7">
            <w:pPr>
              <w:spacing w:after="0" w:line="240" w:lineRule="auto"/>
              <w:jc w:val="center"/>
              <w:rPr>
                <w:rFonts w:eastAsia="Times New Roman" w:cs="Times New Roman"/>
                <w:sz w:val="20"/>
                <w:szCs w:val="20"/>
                <w:lang w:eastAsia="fr-FR"/>
              </w:rPr>
            </w:pPr>
            <w:r w:rsidRPr="004067D7">
              <w:rPr>
                <w:rFonts w:eastAsia="Times New Roman" w:cs="Times New Roman"/>
                <w:sz w:val="20"/>
                <w:szCs w:val="20"/>
                <w:lang w:eastAsia="fr-FR"/>
              </w:rPr>
              <w:t>2</w:t>
            </w:r>
          </w:p>
        </w:tc>
        <w:tc>
          <w:tcPr>
            <w:tcW w:w="1092" w:type="pct"/>
            <w:tcBorders>
              <w:top w:val="nil"/>
              <w:left w:val="nil"/>
              <w:bottom w:val="single" w:sz="4" w:space="0" w:color="auto"/>
              <w:right w:val="single" w:sz="4" w:space="0" w:color="auto"/>
            </w:tcBorders>
            <w:shd w:val="clear" w:color="auto" w:fill="auto"/>
            <w:noWrap/>
            <w:vAlign w:val="bottom"/>
            <w:hideMark/>
          </w:tcPr>
          <w:p w14:paraId="6ED2BE70"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Victron 220Ah-12V</w:t>
            </w:r>
          </w:p>
        </w:tc>
        <w:tc>
          <w:tcPr>
            <w:tcW w:w="629" w:type="pct"/>
            <w:tcBorders>
              <w:top w:val="nil"/>
              <w:left w:val="nil"/>
              <w:bottom w:val="single" w:sz="4" w:space="0" w:color="auto"/>
              <w:right w:val="single" w:sz="4" w:space="0" w:color="auto"/>
            </w:tcBorders>
            <w:shd w:val="clear" w:color="auto" w:fill="auto"/>
            <w:noWrap/>
            <w:vAlign w:val="bottom"/>
            <w:hideMark/>
          </w:tcPr>
          <w:p w14:paraId="25E0B125"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400 000</w:t>
            </w:r>
          </w:p>
        </w:tc>
        <w:tc>
          <w:tcPr>
            <w:tcW w:w="536" w:type="pct"/>
            <w:tcBorders>
              <w:top w:val="nil"/>
              <w:left w:val="nil"/>
              <w:bottom w:val="single" w:sz="4" w:space="0" w:color="auto"/>
              <w:right w:val="single" w:sz="4" w:space="0" w:color="auto"/>
            </w:tcBorders>
            <w:shd w:val="clear" w:color="auto" w:fill="auto"/>
            <w:noWrap/>
            <w:vAlign w:val="bottom"/>
            <w:hideMark/>
          </w:tcPr>
          <w:p w14:paraId="37F8A5FE"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800 000</w:t>
            </w:r>
          </w:p>
        </w:tc>
        <w:tc>
          <w:tcPr>
            <w:tcW w:w="613" w:type="pct"/>
            <w:tcBorders>
              <w:top w:val="nil"/>
              <w:left w:val="nil"/>
              <w:bottom w:val="single" w:sz="4" w:space="0" w:color="auto"/>
              <w:right w:val="single" w:sz="4" w:space="0" w:color="auto"/>
            </w:tcBorders>
            <w:shd w:val="clear" w:color="auto" w:fill="auto"/>
            <w:noWrap/>
            <w:vAlign w:val="bottom"/>
            <w:hideMark/>
          </w:tcPr>
          <w:p w14:paraId="5904DB09"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 </w:t>
            </w:r>
          </w:p>
        </w:tc>
        <w:tc>
          <w:tcPr>
            <w:tcW w:w="494" w:type="pct"/>
            <w:tcBorders>
              <w:top w:val="nil"/>
              <w:left w:val="single" w:sz="4" w:space="0" w:color="auto"/>
              <w:bottom w:val="single" w:sz="4" w:space="0" w:color="auto"/>
              <w:right w:val="single" w:sz="8" w:space="0" w:color="auto"/>
            </w:tcBorders>
            <w:shd w:val="clear" w:color="auto" w:fill="auto"/>
            <w:noWrap/>
            <w:vAlign w:val="bottom"/>
            <w:hideMark/>
          </w:tcPr>
          <w:p w14:paraId="2A53D957" w14:textId="77777777" w:rsidR="00B20087" w:rsidRPr="004067D7" w:rsidRDefault="00B20087" w:rsidP="004067D7">
            <w:pPr>
              <w:spacing w:after="0" w:line="240" w:lineRule="auto"/>
              <w:jc w:val="right"/>
              <w:rPr>
                <w:rFonts w:eastAsia="Times New Roman" w:cs="Times New Roman"/>
                <w:sz w:val="20"/>
                <w:szCs w:val="20"/>
                <w:lang w:eastAsia="fr-FR"/>
              </w:rPr>
            </w:pPr>
          </w:p>
        </w:tc>
        <w:tc>
          <w:tcPr>
            <w:tcW w:w="422" w:type="pct"/>
            <w:tcBorders>
              <w:top w:val="nil"/>
              <w:left w:val="single" w:sz="4" w:space="0" w:color="auto"/>
              <w:bottom w:val="single" w:sz="4" w:space="0" w:color="auto"/>
              <w:right w:val="single" w:sz="8" w:space="0" w:color="auto"/>
            </w:tcBorders>
          </w:tcPr>
          <w:p w14:paraId="6DC595C0" w14:textId="77777777" w:rsidR="00B20087" w:rsidRPr="004067D7" w:rsidRDefault="00B20087" w:rsidP="004067D7">
            <w:pPr>
              <w:spacing w:after="0" w:line="240" w:lineRule="auto"/>
              <w:jc w:val="center"/>
              <w:rPr>
                <w:rFonts w:eastAsia="Times New Roman" w:cs="Times New Roman"/>
                <w:b/>
                <w:sz w:val="20"/>
                <w:szCs w:val="20"/>
                <w:lang w:eastAsia="fr-FR"/>
              </w:rPr>
            </w:pPr>
            <w:r w:rsidRPr="004067D7">
              <w:rPr>
                <w:rFonts w:eastAsia="Times New Roman" w:cs="Times New Roman"/>
                <w:b/>
                <w:sz w:val="20"/>
                <w:szCs w:val="20"/>
                <w:lang w:eastAsia="fr-FR"/>
              </w:rPr>
              <w:t>5</w:t>
            </w:r>
          </w:p>
        </w:tc>
      </w:tr>
      <w:tr w:rsidR="00B20087" w:rsidRPr="004067D7" w14:paraId="44FF138C" w14:textId="77777777" w:rsidTr="004067D7">
        <w:trPr>
          <w:trHeight w:val="255"/>
        </w:trPr>
        <w:tc>
          <w:tcPr>
            <w:tcW w:w="731" w:type="pct"/>
            <w:tcBorders>
              <w:top w:val="nil"/>
              <w:left w:val="single" w:sz="8" w:space="0" w:color="auto"/>
              <w:bottom w:val="single" w:sz="4" w:space="0" w:color="auto"/>
              <w:right w:val="single" w:sz="4" w:space="0" w:color="auto"/>
            </w:tcBorders>
            <w:shd w:val="clear" w:color="auto" w:fill="auto"/>
            <w:noWrap/>
            <w:vAlign w:val="bottom"/>
            <w:hideMark/>
          </w:tcPr>
          <w:p w14:paraId="64F30514"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xml:space="preserve"> Régulateur </w:t>
            </w:r>
          </w:p>
        </w:tc>
        <w:tc>
          <w:tcPr>
            <w:tcW w:w="484" w:type="pct"/>
            <w:tcBorders>
              <w:top w:val="nil"/>
              <w:left w:val="single" w:sz="4" w:space="0" w:color="auto"/>
              <w:bottom w:val="single" w:sz="4" w:space="0" w:color="auto"/>
              <w:right w:val="single" w:sz="4" w:space="0" w:color="auto"/>
            </w:tcBorders>
            <w:shd w:val="clear" w:color="auto" w:fill="auto"/>
            <w:noWrap/>
            <w:vAlign w:val="bottom"/>
            <w:hideMark/>
          </w:tcPr>
          <w:p w14:paraId="5A16B7D1" w14:textId="77777777" w:rsidR="00B20087" w:rsidRPr="004067D7" w:rsidRDefault="00B20087" w:rsidP="004067D7">
            <w:pPr>
              <w:spacing w:after="0" w:line="240" w:lineRule="auto"/>
              <w:jc w:val="center"/>
              <w:rPr>
                <w:rFonts w:eastAsia="Times New Roman" w:cs="Times New Roman"/>
                <w:sz w:val="20"/>
                <w:szCs w:val="20"/>
                <w:lang w:eastAsia="fr-FR"/>
              </w:rPr>
            </w:pPr>
            <w:r w:rsidRPr="004067D7">
              <w:rPr>
                <w:rFonts w:eastAsia="Times New Roman" w:cs="Times New Roman"/>
                <w:sz w:val="20"/>
                <w:szCs w:val="20"/>
                <w:lang w:eastAsia="fr-FR"/>
              </w:rPr>
              <w:t>1</w:t>
            </w:r>
          </w:p>
        </w:tc>
        <w:tc>
          <w:tcPr>
            <w:tcW w:w="1092" w:type="pct"/>
            <w:tcBorders>
              <w:top w:val="nil"/>
              <w:left w:val="nil"/>
              <w:bottom w:val="single" w:sz="4" w:space="0" w:color="auto"/>
              <w:right w:val="single" w:sz="4" w:space="0" w:color="auto"/>
            </w:tcBorders>
            <w:shd w:val="clear" w:color="auto" w:fill="auto"/>
            <w:noWrap/>
            <w:vAlign w:val="bottom"/>
            <w:hideMark/>
          </w:tcPr>
          <w:p w14:paraId="3496A7D1"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Victron 150V/35A</w:t>
            </w:r>
          </w:p>
        </w:tc>
        <w:tc>
          <w:tcPr>
            <w:tcW w:w="629" w:type="pct"/>
            <w:tcBorders>
              <w:top w:val="nil"/>
              <w:left w:val="nil"/>
              <w:bottom w:val="single" w:sz="4" w:space="0" w:color="auto"/>
              <w:right w:val="single" w:sz="4" w:space="0" w:color="auto"/>
            </w:tcBorders>
            <w:shd w:val="clear" w:color="auto" w:fill="auto"/>
            <w:noWrap/>
            <w:vAlign w:val="bottom"/>
            <w:hideMark/>
          </w:tcPr>
          <w:p w14:paraId="12B0BD11"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200 000</w:t>
            </w:r>
          </w:p>
        </w:tc>
        <w:tc>
          <w:tcPr>
            <w:tcW w:w="536" w:type="pct"/>
            <w:tcBorders>
              <w:top w:val="nil"/>
              <w:left w:val="nil"/>
              <w:bottom w:val="single" w:sz="4" w:space="0" w:color="auto"/>
              <w:right w:val="single" w:sz="4" w:space="0" w:color="auto"/>
            </w:tcBorders>
            <w:shd w:val="clear" w:color="auto" w:fill="auto"/>
            <w:noWrap/>
            <w:vAlign w:val="bottom"/>
            <w:hideMark/>
          </w:tcPr>
          <w:p w14:paraId="2151FB3C"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200 000</w:t>
            </w:r>
          </w:p>
        </w:tc>
        <w:tc>
          <w:tcPr>
            <w:tcW w:w="613" w:type="pct"/>
            <w:tcBorders>
              <w:top w:val="nil"/>
              <w:left w:val="nil"/>
              <w:bottom w:val="single" w:sz="4" w:space="0" w:color="auto"/>
              <w:right w:val="single" w:sz="4" w:space="0" w:color="auto"/>
            </w:tcBorders>
            <w:shd w:val="clear" w:color="auto" w:fill="auto"/>
            <w:noWrap/>
            <w:vAlign w:val="bottom"/>
            <w:hideMark/>
          </w:tcPr>
          <w:p w14:paraId="61200044"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 </w:t>
            </w:r>
          </w:p>
        </w:tc>
        <w:tc>
          <w:tcPr>
            <w:tcW w:w="494" w:type="pct"/>
            <w:tcBorders>
              <w:top w:val="nil"/>
              <w:left w:val="single" w:sz="4" w:space="0" w:color="auto"/>
              <w:bottom w:val="single" w:sz="4" w:space="0" w:color="auto"/>
              <w:right w:val="single" w:sz="8" w:space="0" w:color="auto"/>
            </w:tcBorders>
            <w:shd w:val="clear" w:color="auto" w:fill="auto"/>
            <w:noWrap/>
            <w:vAlign w:val="bottom"/>
            <w:hideMark/>
          </w:tcPr>
          <w:p w14:paraId="23B717E2" w14:textId="77777777" w:rsidR="00B20087" w:rsidRPr="004067D7" w:rsidRDefault="00B20087" w:rsidP="004067D7">
            <w:pPr>
              <w:spacing w:after="0" w:line="240" w:lineRule="auto"/>
              <w:jc w:val="right"/>
              <w:rPr>
                <w:rFonts w:eastAsia="Times New Roman" w:cs="Times New Roman"/>
                <w:sz w:val="20"/>
                <w:szCs w:val="20"/>
                <w:lang w:eastAsia="fr-FR"/>
              </w:rPr>
            </w:pPr>
          </w:p>
        </w:tc>
        <w:tc>
          <w:tcPr>
            <w:tcW w:w="422" w:type="pct"/>
            <w:tcBorders>
              <w:top w:val="nil"/>
              <w:left w:val="single" w:sz="4" w:space="0" w:color="auto"/>
              <w:bottom w:val="single" w:sz="4" w:space="0" w:color="auto"/>
              <w:right w:val="single" w:sz="8" w:space="0" w:color="auto"/>
            </w:tcBorders>
          </w:tcPr>
          <w:p w14:paraId="421BF126" w14:textId="77777777" w:rsidR="00B20087" w:rsidRPr="004067D7" w:rsidRDefault="00B20087" w:rsidP="00CF0D09">
            <w:pPr>
              <w:spacing w:after="0" w:line="240" w:lineRule="auto"/>
              <w:jc w:val="both"/>
              <w:rPr>
                <w:rFonts w:eastAsia="Times New Roman" w:cs="Times New Roman"/>
                <w:sz w:val="20"/>
                <w:szCs w:val="20"/>
                <w:lang w:eastAsia="fr-FR"/>
              </w:rPr>
            </w:pPr>
          </w:p>
        </w:tc>
      </w:tr>
      <w:tr w:rsidR="00B20087" w:rsidRPr="004067D7" w14:paraId="7C49B14B" w14:textId="77777777" w:rsidTr="004067D7">
        <w:trPr>
          <w:trHeight w:val="255"/>
        </w:trPr>
        <w:tc>
          <w:tcPr>
            <w:tcW w:w="731" w:type="pct"/>
            <w:tcBorders>
              <w:top w:val="nil"/>
              <w:left w:val="single" w:sz="8" w:space="0" w:color="auto"/>
              <w:bottom w:val="single" w:sz="4" w:space="0" w:color="auto"/>
              <w:right w:val="single" w:sz="4" w:space="0" w:color="auto"/>
            </w:tcBorders>
            <w:shd w:val="clear" w:color="auto" w:fill="auto"/>
            <w:noWrap/>
            <w:vAlign w:val="bottom"/>
            <w:hideMark/>
          </w:tcPr>
          <w:p w14:paraId="089DCC69"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xml:space="preserve"> Onduleur chargeur  </w:t>
            </w:r>
          </w:p>
        </w:tc>
        <w:tc>
          <w:tcPr>
            <w:tcW w:w="484" w:type="pct"/>
            <w:tcBorders>
              <w:top w:val="nil"/>
              <w:left w:val="single" w:sz="4" w:space="0" w:color="auto"/>
              <w:bottom w:val="single" w:sz="4" w:space="0" w:color="auto"/>
              <w:right w:val="single" w:sz="4" w:space="0" w:color="auto"/>
            </w:tcBorders>
            <w:shd w:val="clear" w:color="auto" w:fill="auto"/>
            <w:noWrap/>
            <w:vAlign w:val="bottom"/>
            <w:hideMark/>
          </w:tcPr>
          <w:p w14:paraId="28B796DC" w14:textId="77777777" w:rsidR="00B20087" w:rsidRPr="004067D7" w:rsidRDefault="00B20087" w:rsidP="004067D7">
            <w:pPr>
              <w:spacing w:after="0" w:line="240" w:lineRule="auto"/>
              <w:jc w:val="center"/>
              <w:rPr>
                <w:rFonts w:eastAsia="Times New Roman" w:cs="Times New Roman"/>
                <w:sz w:val="20"/>
                <w:szCs w:val="20"/>
                <w:lang w:eastAsia="fr-FR"/>
              </w:rPr>
            </w:pPr>
            <w:r w:rsidRPr="004067D7">
              <w:rPr>
                <w:rFonts w:eastAsia="Times New Roman" w:cs="Times New Roman"/>
                <w:sz w:val="20"/>
                <w:szCs w:val="20"/>
                <w:lang w:eastAsia="fr-FR"/>
              </w:rPr>
              <w:t>1</w:t>
            </w:r>
          </w:p>
        </w:tc>
        <w:tc>
          <w:tcPr>
            <w:tcW w:w="1092" w:type="pct"/>
            <w:tcBorders>
              <w:top w:val="nil"/>
              <w:left w:val="nil"/>
              <w:bottom w:val="single" w:sz="4" w:space="0" w:color="auto"/>
              <w:right w:val="single" w:sz="4" w:space="0" w:color="auto"/>
            </w:tcBorders>
            <w:shd w:val="clear" w:color="auto" w:fill="auto"/>
            <w:noWrap/>
            <w:vAlign w:val="bottom"/>
            <w:hideMark/>
          </w:tcPr>
          <w:p w14:paraId="26235109" w14:textId="77777777" w:rsidR="004067D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xml:space="preserve">Victron </w:t>
            </w:r>
            <w:proofErr w:type="spellStart"/>
            <w:r w:rsidRPr="004067D7">
              <w:rPr>
                <w:rFonts w:eastAsia="Times New Roman" w:cs="Times New Roman"/>
                <w:color w:val="000000"/>
                <w:sz w:val="20"/>
                <w:szCs w:val="20"/>
                <w:lang w:eastAsia="fr-FR"/>
              </w:rPr>
              <w:t>mutiplus</w:t>
            </w:r>
            <w:proofErr w:type="spellEnd"/>
            <w:r w:rsidRPr="004067D7">
              <w:rPr>
                <w:rFonts w:eastAsia="Times New Roman" w:cs="Times New Roman"/>
                <w:color w:val="000000"/>
                <w:sz w:val="20"/>
                <w:szCs w:val="20"/>
                <w:lang w:eastAsia="fr-FR"/>
              </w:rPr>
              <w:t xml:space="preserve"> </w:t>
            </w:r>
          </w:p>
          <w:p w14:paraId="33E89B50"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C 24/2000/50</w:t>
            </w:r>
          </w:p>
        </w:tc>
        <w:tc>
          <w:tcPr>
            <w:tcW w:w="629" w:type="pct"/>
            <w:tcBorders>
              <w:top w:val="nil"/>
              <w:left w:val="nil"/>
              <w:bottom w:val="single" w:sz="4" w:space="0" w:color="auto"/>
              <w:right w:val="single" w:sz="4" w:space="0" w:color="auto"/>
            </w:tcBorders>
            <w:shd w:val="clear" w:color="auto" w:fill="auto"/>
            <w:noWrap/>
            <w:vAlign w:val="bottom"/>
            <w:hideMark/>
          </w:tcPr>
          <w:p w14:paraId="7D9B2C1E"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426 400</w:t>
            </w:r>
          </w:p>
        </w:tc>
        <w:tc>
          <w:tcPr>
            <w:tcW w:w="536" w:type="pct"/>
            <w:tcBorders>
              <w:top w:val="nil"/>
              <w:left w:val="nil"/>
              <w:bottom w:val="single" w:sz="4" w:space="0" w:color="auto"/>
              <w:right w:val="single" w:sz="4" w:space="0" w:color="auto"/>
            </w:tcBorders>
            <w:shd w:val="clear" w:color="auto" w:fill="auto"/>
            <w:noWrap/>
            <w:vAlign w:val="bottom"/>
            <w:hideMark/>
          </w:tcPr>
          <w:p w14:paraId="44F875DB"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426 400</w:t>
            </w:r>
          </w:p>
        </w:tc>
        <w:tc>
          <w:tcPr>
            <w:tcW w:w="613" w:type="pct"/>
            <w:tcBorders>
              <w:top w:val="nil"/>
              <w:left w:val="nil"/>
              <w:bottom w:val="single" w:sz="4" w:space="0" w:color="auto"/>
              <w:right w:val="single" w:sz="4" w:space="0" w:color="auto"/>
            </w:tcBorders>
            <w:shd w:val="clear" w:color="auto" w:fill="auto"/>
            <w:noWrap/>
            <w:vAlign w:val="bottom"/>
            <w:hideMark/>
          </w:tcPr>
          <w:p w14:paraId="0ACE2F40"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 </w:t>
            </w:r>
          </w:p>
        </w:tc>
        <w:tc>
          <w:tcPr>
            <w:tcW w:w="494" w:type="pct"/>
            <w:tcBorders>
              <w:top w:val="nil"/>
              <w:left w:val="single" w:sz="4" w:space="0" w:color="auto"/>
              <w:bottom w:val="single" w:sz="4" w:space="0" w:color="auto"/>
              <w:right w:val="single" w:sz="8" w:space="0" w:color="auto"/>
            </w:tcBorders>
            <w:shd w:val="clear" w:color="auto" w:fill="auto"/>
            <w:noWrap/>
            <w:vAlign w:val="bottom"/>
            <w:hideMark/>
          </w:tcPr>
          <w:p w14:paraId="22F751D0" w14:textId="77777777" w:rsidR="00B20087" w:rsidRPr="004067D7" w:rsidRDefault="00B20087" w:rsidP="004067D7">
            <w:pPr>
              <w:spacing w:after="0" w:line="240" w:lineRule="auto"/>
              <w:jc w:val="right"/>
              <w:rPr>
                <w:rFonts w:eastAsia="Times New Roman" w:cs="Times New Roman"/>
                <w:sz w:val="20"/>
                <w:szCs w:val="20"/>
                <w:lang w:eastAsia="fr-FR"/>
              </w:rPr>
            </w:pPr>
          </w:p>
        </w:tc>
        <w:tc>
          <w:tcPr>
            <w:tcW w:w="422" w:type="pct"/>
            <w:tcBorders>
              <w:top w:val="nil"/>
              <w:left w:val="single" w:sz="4" w:space="0" w:color="auto"/>
              <w:bottom w:val="single" w:sz="4" w:space="0" w:color="auto"/>
              <w:right w:val="single" w:sz="8" w:space="0" w:color="auto"/>
            </w:tcBorders>
          </w:tcPr>
          <w:p w14:paraId="050A6ECF" w14:textId="77777777" w:rsidR="00B20087" w:rsidRPr="004067D7" w:rsidRDefault="00B20087" w:rsidP="00CF0D09">
            <w:pPr>
              <w:spacing w:after="0" w:line="240" w:lineRule="auto"/>
              <w:jc w:val="both"/>
              <w:rPr>
                <w:rFonts w:eastAsia="Times New Roman" w:cs="Times New Roman"/>
                <w:sz w:val="20"/>
                <w:szCs w:val="20"/>
                <w:lang w:eastAsia="fr-FR"/>
              </w:rPr>
            </w:pPr>
          </w:p>
        </w:tc>
      </w:tr>
      <w:tr w:rsidR="00B20087" w:rsidRPr="004067D7" w14:paraId="5EB3991D" w14:textId="77777777" w:rsidTr="004067D7">
        <w:trPr>
          <w:trHeight w:val="255"/>
        </w:trPr>
        <w:tc>
          <w:tcPr>
            <w:tcW w:w="731" w:type="pct"/>
            <w:tcBorders>
              <w:top w:val="nil"/>
              <w:left w:val="single" w:sz="8" w:space="0" w:color="auto"/>
              <w:bottom w:val="single" w:sz="4" w:space="0" w:color="auto"/>
              <w:right w:val="single" w:sz="4" w:space="0" w:color="auto"/>
            </w:tcBorders>
            <w:shd w:val="clear" w:color="auto" w:fill="auto"/>
            <w:noWrap/>
            <w:vAlign w:val="bottom"/>
            <w:hideMark/>
          </w:tcPr>
          <w:p w14:paraId="32238FFF"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xml:space="preserve"> Démarreur </w:t>
            </w:r>
          </w:p>
        </w:tc>
        <w:tc>
          <w:tcPr>
            <w:tcW w:w="484" w:type="pct"/>
            <w:tcBorders>
              <w:top w:val="nil"/>
              <w:left w:val="single" w:sz="4" w:space="0" w:color="auto"/>
              <w:bottom w:val="single" w:sz="4" w:space="0" w:color="auto"/>
              <w:right w:val="single" w:sz="4" w:space="0" w:color="auto"/>
            </w:tcBorders>
            <w:shd w:val="clear" w:color="auto" w:fill="auto"/>
            <w:noWrap/>
            <w:vAlign w:val="bottom"/>
            <w:hideMark/>
          </w:tcPr>
          <w:p w14:paraId="1957E5F5" w14:textId="77777777" w:rsidR="00B20087" w:rsidRPr="004067D7" w:rsidRDefault="00B20087" w:rsidP="004067D7">
            <w:pPr>
              <w:spacing w:after="0" w:line="240" w:lineRule="auto"/>
              <w:jc w:val="center"/>
              <w:rPr>
                <w:rFonts w:eastAsia="Times New Roman" w:cs="Times New Roman"/>
                <w:sz w:val="20"/>
                <w:szCs w:val="20"/>
                <w:lang w:eastAsia="fr-FR"/>
              </w:rPr>
            </w:pPr>
            <w:r w:rsidRPr="004067D7">
              <w:rPr>
                <w:rFonts w:eastAsia="Times New Roman" w:cs="Times New Roman"/>
                <w:sz w:val="20"/>
                <w:szCs w:val="20"/>
                <w:lang w:eastAsia="fr-FR"/>
              </w:rPr>
              <w:t>1</w:t>
            </w:r>
          </w:p>
        </w:tc>
        <w:tc>
          <w:tcPr>
            <w:tcW w:w="1092" w:type="pct"/>
            <w:tcBorders>
              <w:top w:val="nil"/>
              <w:left w:val="nil"/>
              <w:bottom w:val="single" w:sz="4" w:space="0" w:color="auto"/>
              <w:right w:val="single" w:sz="4" w:space="0" w:color="auto"/>
            </w:tcBorders>
            <w:shd w:val="clear" w:color="auto" w:fill="auto"/>
            <w:noWrap/>
            <w:vAlign w:val="bottom"/>
            <w:hideMark/>
          </w:tcPr>
          <w:p w14:paraId="5C1DA3F2"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Démarreur progressif</w:t>
            </w:r>
          </w:p>
        </w:tc>
        <w:tc>
          <w:tcPr>
            <w:tcW w:w="629" w:type="pct"/>
            <w:tcBorders>
              <w:top w:val="nil"/>
              <w:left w:val="nil"/>
              <w:bottom w:val="single" w:sz="4" w:space="0" w:color="auto"/>
              <w:right w:val="single" w:sz="4" w:space="0" w:color="auto"/>
            </w:tcBorders>
            <w:shd w:val="clear" w:color="auto" w:fill="auto"/>
            <w:noWrap/>
            <w:vAlign w:val="bottom"/>
            <w:hideMark/>
          </w:tcPr>
          <w:p w14:paraId="782760BD"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147 000</w:t>
            </w:r>
          </w:p>
        </w:tc>
        <w:tc>
          <w:tcPr>
            <w:tcW w:w="536" w:type="pct"/>
            <w:tcBorders>
              <w:top w:val="nil"/>
              <w:left w:val="nil"/>
              <w:bottom w:val="single" w:sz="4" w:space="0" w:color="auto"/>
              <w:right w:val="single" w:sz="4" w:space="0" w:color="auto"/>
            </w:tcBorders>
            <w:shd w:val="clear" w:color="auto" w:fill="auto"/>
            <w:noWrap/>
            <w:vAlign w:val="bottom"/>
            <w:hideMark/>
          </w:tcPr>
          <w:p w14:paraId="19B72D18"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147 000</w:t>
            </w:r>
          </w:p>
        </w:tc>
        <w:tc>
          <w:tcPr>
            <w:tcW w:w="613" w:type="pct"/>
            <w:tcBorders>
              <w:top w:val="nil"/>
              <w:left w:val="nil"/>
              <w:bottom w:val="single" w:sz="4" w:space="0" w:color="auto"/>
              <w:right w:val="single" w:sz="4" w:space="0" w:color="auto"/>
            </w:tcBorders>
            <w:shd w:val="clear" w:color="auto" w:fill="auto"/>
            <w:noWrap/>
            <w:vAlign w:val="bottom"/>
            <w:hideMark/>
          </w:tcPr>
          <w:p w14:paraId="2349C411"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 </w:t>
            </w:r>
          </w:p>
        </w:tc>
        <w:tc>
          <w:tcPr>
            <w:tcW w:w="494" w:type="pct"/>
            <w:tcBorders>
              <w:top w:val="nil"/>
              <w:left w:val="single" w:sz="4" w:space="0" w:color="auto"/>
              <w:bottom w:val="single" w:sz="4" w:space="0" w:color="auto"/>
              <w:right w:val="single" w:sz="8" w:space="0" w:color="auto"/>
            </w:tcBorders>
            <w:shd w:val="clear" w:color="auto" w:fill="auto"/>
            <w:noWrap/>
            <w:vAlign w:val="bottom"/>
            <w:hideMark/>
          </w:tcPr>
          <w:p w14:paraId="5FF38B8D" w14:textId="77777777" w:rsidR="00B20087" w:rsidRPr="004067D7" w:rsidRDefault="00B20087" w:rsidP="004067D7">
            <w:pPr>
              <w:spacing w:after="0" w:line="240" w:lineRule="auto"/>
              <w:jc w:val="right"/>
              <w:rPr>
                <w:rFonts w:eastAsia="Times New Roman" w:cs="Times New Roman"/>
                <w:sz w:val="20"/>
                <w:szCs w:val="20"/>
                <w:lang w:eastAsia="fr-FR"/>
              </w:rPr>
            </w:pPr>
          </w:p>
        </w:tc>
        <w:tc>
          <w:tcPr>
            <w:tcW w:w="422" w:type="pct"/>
            <w:tcBorders>
              <w:top w:val="nil"/>
              <w:left w:val="single" w:sz="4" w:space="0" w:color="auto"/>
              <w:bottom w:val="single" w:sz="4" w:space="0" w:color="auto"/>
              <w:right w:val="single" w:sz="8" w:space="0" w:color="auto"/>
            </w:tcBorders>
          </w:tcPr>
          <w:p w14:paraId="1D3D9616" w14:textId="77777777" w:rsidR="00B20087" w:rsidRPr="004067D7" w:rsidRDefault="00B20087" w:rsidP="00CF0D09">
            <w:pPr>
              <w:spacing w:after="0" w:line="240" w:lineRule="auto"/>
              <w:jc w:val="both"/>
              <w:rPr>
                <w:rFonts w:eastAsia="Times New Roman" w:cs="Times New Roman"/>
                <w:sz w:val="20"/>
                <w:szCs w:val="20"/>
                <w:lang w:eastAsia="fr-FR"/>
              </w:rPr>
            </w:pPr>
          </w:p>
        </w:tc>
      </w:tr>
      <w:tr w:rsidR="00B20087" w:rsidRPr="004067D7" w14:paraId="40CB4759" w14:textId="77777777" w:rsidTr="004067D7">
        <w:trPr>
          <w:trHeight w:val="255"/>
        </w:trPr>
        <w:tc>
          <w:tcPr>
            <w:tcW w:w="731" w:type="pct"/>
            <w:tcBorders>
              <w:top w:val="nil"/>
              <w:left w:val="single" w:sz="8" w:space="0" w:color="auto"/>
              <w:bottom w:val="single" w:sz="4" w:space="0" w:color="auto"/>
              <w:right w:val="single" w:sz="4" w:space="0" w:color="auto"/>
            </w:tcBorders>
            <w:shd w:val="clear" w:color="auto" w:fill="auto"/>
            <w:noWrap/>
            <w:vAlign w:val="bottom"/>
            <w:hideMark/>
          </w:tcPr>
          <w:p w14:paraId="2B05E68C"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xml:space="preserve"> Parafoudre </w:t>
            </w:r>
          </w:p>
        </w:tc>
        <w:tc>
          <w:tcPr>
            <w:tcW w:w="484" w:type="pct"/>
            <w:tcBorders>
              <w:top w:val="nil"/>
              <w:left w:val="single" w:sz="4" w:space="0" w:color="auto"/>
              <w:bottom w:val="single" w:sz="4" w:space="0" w:color="auto"/>
              <w:right w:val="single" w:sz="4" w:space="0" w:color="auto"/>
            </w:tcBorders>
            <w:shd w:val="clear" w:color="auto" w:fill="auto"/>
            <w:noWrap/>
            <w:vAlign w:val="bottom"/>
            <w:hideMark/>
          </w:tcPr>
          <w:p w14:paraId="1C6A49C0" w14:textId="77777777" w:rsidR="00B20087" w:rsidRPr="004067D7" w:rsidRDefault="00B20087" w:rsidP="004067D7">
            <w:pPr>
              <w:spacing w:after="0" w:line="240" w:lineRule="auto"/>
              <w:jc w:val="center"/>
              <w:rPr>
                <w:rFonts w:eastAsia="Times New Roman" w:cs="Times New Roman"/>
                <w:sz w:val="20"/>
                <w:szCs w:val="20"/>
                <w:lang w:eastAsia="fr-FR"/>
              </w:rPr>
            </w:pPr>
            <w:r w:rsidRPr="004067D7">
              <w:rPr>
                <w:rFonts w:eastAsia="Times New Roman" w:cs="Times New Roman"/>
                <w:sz w:val="20"/>
                <w:szCs w:val="20"/>
                <w:lang w:eastAsia="fr-FR"/>
              </w:rPr>
              <w:t>1</w:t>
            </w:r>
          </w:p>
        </w:tc>
        <w:tc>
          <w:tcPr>
            <w:tcW w:w="1092" w:type="pct"/>
            <w:tcBorders>
              <w:top w:val="nil"/>
              <w:left w:val="nil"/>
              <w:bottom w:val="single" w:sz="4" w:space="0" w:color="auto"/>
              <w:right w:val="single" w:sz="4" w:space="0" w:color="auto"/>
            </w:tcBorders>
            <w:shd w:val="clear" w:color="auto" w:fill="auto"/>
            <w:noWrap/>
            <w:vAlign w:val="bottom"/>
            <w:hideMark/>
          </w:tcPr>
          <w:p w14:paraId="349C09C4" w14:textId="77777777" w:rsidR="00B20087" w:rsidRPr="004067D7" w:rsidRDefault="00B20087" w:rsidP="00CF0D09">
            <w:pPr>
              <w:spacing w:after="0" w:line="240" w:lineRule="auto"/>
              <w:jc w:val="both"/>
              <w:rPr>
                <w:rFonts w:eastAsia="Times New Roman" w:cs="Times New Roman"/>
                <w:color w:val="000000"/>
                <w:sz w:val="20"/>
                <w:szCs w:val="20"/>
                <w:lang w:eastAsia="fr-FR"/>
              </w:rPr>
            </w:pPr>
            <w:proofErr w:type="spellStart"/>
            <w:r w:rsidRPr="004067D7">
              <w:rPr>
                <w:rFonts w:eastAsia="Times New Roman" w:cs="Times New Roman"/>
                <w:color w:val="000000"/>
                <w:sz w:val="20"/>
                <w:szCs w:val="20"/>
                <w:lang w:eastAsia="fr-FR"/>
              </w:rPr>
              <w:t>Paraoudre</w:t>
            </w:r>
            <w:proofErr w:type="spellEnd"/>
            <w:r w:rsidRPr="004067D7">
              <w:rPr>
                <w:rFonts w:eastAsia="Times New Roman" w:cs="Times New Roman"/>
                <w:color w:val="000000"/>
                <w:sz w:val="20"/>
                <w:szCs w:val="20"/>
                <w:lang w:eastAsia="fr-FR"/>
              </w:rPr>
              <w:t xml:space="preserve"> DC</w:t>
            </w:r>
          </w:p>
        </w:tc>
        <w:tc>
          <w:tcPr>
            <w:tcW w:w="629" w:type="pct"/>
            <w:tcBorders>
              <w:top w:val="nil"/>
              <w:left w:val="nil"/>
              <w:bottom w:val="single" w:sz="4" w:space="0" w:color="auto"/>
              <w:right w:val="single" w:sz="4" w:space="0" w:color="auto"/>
            </w:tcBorders>
            <w:shd w:val="clear" w:color="auto" w:fill="auto"/>
            <w:noWrap/>
            <w:vAlign w:val="bottom"/>
            <w:hideMark/>
          </w:tcPr>
          <w:p w14:paraId="612F74D3"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140 000</w:t>
            </w:r>
          </w:p>
        </w:tc>
        <w:tc>
          <w:tcPr>
            <w:tcW w:w="536" w:type="pct"/>
            <w:tcBorders>
              <w:top w:val="nil"/>
              <w:left w:val="nil"/>
              <w:bottom w:val="single" w:sz="4" w:space="0" w:color="auto"/>
              <w:right w:val="single" w:sz="4" w:space="0" w:color="auto"/>
            </w:tcBorders>
            <w:shd w:val="clear" w:color="auto" w:fill="auto"/>
            <w:noWrap/>
            <w:vAlign w:val="bottom"/>
            <w:hideMark/>
          </w:tcPr>
          <w:p w14:paraId="74A1AD92"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140 000</w:t>
            </w:r>
          </w:p>
        </w:tc>
        <w:tc>
          <w:tcPr>
            <w:tcW w:w="613" w:type="pct"/>
            <w:tcBorders>
              <w:top w:val="nil"/>
              <w:left w:val="nil"/>
              <w:bottom w:val="single" w:sz="4" w:space="0" w:color="auto"/>
              <w:right w:val="single" w:sz="4" w:space="0" w:color="auto"/>
            </w:tcBorders>
            <w:shd w:val="clear" w:color="auto" w:fill="auto"/>
            <w:noWrap/>
            <w:vAlign w:val="bottom"/>
            <w:hideMark/>
          </w:tcPr>
          <w:p w14:paraId="798CC1F5"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 </w:t>
            </w:r>
          </w:p>
        </w:tc>
        <w:tc>
          <w:tcPr>
            <w:tcW w:w="494" w:type="pct"/>
            <w:tcBorders>
              <w:top w:val="nil"/>
              <w:left w:val="single" w:sz="4" w:space="0" w:color="auto"/>
              <w:bottom w:val="single" w:sz="4" w:space="0" w:color="auto"/>
              <w:right w:val="single" w:sz="8" w:space="0" w:color="auto"/>
            </w:tcBorders>
            <w:shd w:val="clear" w:color="auto" w:fill="auto"/>
            <w:noWrap/>
            <w:vAlign w:val="bottom"/>
            <w:hideMark/>
          </w:tcPr>
          <w:p w14:paraId="27F9C107" w14:textId="77777777" w:rsidR="00B20087" w:rsidRPr="004067D7" w:rsidRDefault="00B20087" w:rsidP="004067D7">
            <w:pPr>
              <w:spacing w:after="0" w:line="240" w:lineRule="auto"/>
              <w:jc w:val="right"/>
              <w:rPr>
                <w:rFonts w:eastAsia="Times New Roman" w:cs="Times New Roman"/>
                <w:sz w:val="20"/>
                <w:szCs w:val="20"/>
                <w:lang w:eastAsia="fr-FR"/>
              </w:rPr>
            </w:pPr>
          </w:p>
        </w:tc>
        <w:tc>
          <w:tcPr>
            <w:tcW w:w="422" w:type="pct"/>
            <w:tcBorders>
              <w:top w:val="nil"/>
              <w:left w:val="single" w:sz="4" w:space="0" w:color="auto"/>
              <w:bottom w:val="single" w:sz="4" w:space="0" w:color="auto"/>
              <w:right w:val="single" w:sz="8" w:space="0" w:color="auto"/>
            </w:tcBorders>
          </w:tcPr>
          <w:p w14:paraId="336EE81C" w14:textId="77777777" w:rsidR="00B20087" w:rsidRPr="004067D7" w:rsidRDefault="00B20087" w:rsidP="00CF0D09">
            <w:pPr>
              <w:spacing w:after="0" w:line="240" w:lineRule="auto"/>
              <w:jc w:val="both"/>
              <w:rPr>
                <w:rFonts w:eastAsia="Times New Roman" w:cs="Times New Roman"/>
                <w:sz w:val="20"/>
                <w:szCs w:val="20"/>
                <w:lang w:eastAsia="fr-FR"/>
              </w:rPr>
            </w:pPr>
          </w:p>
        </w:tc>
      </w:tr>
      <w:tr w:rsidR="00B20087" w:rsidRPr="004067D7" w14:paraId="289205AB" w14:textId="77777777" w:rsidTr="004067D7">
        <w:trPr>
          <w:trHeight w:val="255"/>
        </w:trPr>
        <w:tc>
          <w:tcPr>
            <w:tcW w:w="731" w:type="pct"/>
            <w:tcBorders>
              <w:top w:val="nil"/>
              <w:left w:val="single" w:sz="8" w:space="0" w:color="auto"/>
              <w:bottom w:val="single" w:sz="4" w:space="0" w:color="auto"/>
              <w:right w:val="single" w:sz="4" w:space="0" w:color="auto"/>
            </w:tcBorders>
            <w:shd w:val="clear" w:color="auto" w:fill="auto"/>
            <w:noWrap/>
            <w:vAlign w:val="bottom"/>
            <w:hideMark/>
          </w:tcPr>
          <w:p w14:paraId="517CFE9E"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xml:space="preserve"> Câbles et accessoires </w:t>
            </w:r>
          </w:p>
        </w:tc>
        <w:tc>
          <w:tcPr>
            <w:tcW w:w="484" w:type="pct"/>
            <w:tcBorders>
              <w:top w:val="nil"/>
              <w:left w:val="single" w:sz="4" w:space="0" w:color="auto"/>
              <w:bottom w:val="single" w:sz="4" w:space="0" w:color="auto"/>
              <w:right w:val="single" w:sz="4" w:space="0" w:color="auto"/>
            </w:tcBorders>
            <w:shd w:val="clear" w:color="auto" w:fill="auto"/>
            <w:noWrap/>
            <w:vAlign w:val="bottom"/>
            <w:hideMark/>
          </w:tcPr>
          <w:p w14:paraId="4340D2B5" w14:textId="77777777" w:rsidR="00B20087" w:rsidRPr="004067D7" w:rsidRDefault="00B20087" w:rsidP="004067D7">
            <w:pPr>
              <w:spacing w:after="0" w:line="240" w:lineRule="auto"/>
              <w:jc w:val="center"/>
              <w:rPr>
                <w:rFonts w:eastAsia="Times New Roman" w:cs="Times New Roman"/>
                <w:sz w:val="20"/>
                <w:szCs w:val="20"/>
                <w:lang w:eastAsia="fr-FR"/>
              </w:rPr>
            </w:pPr>
            <w:r w:rsidRPr="004067D7">
              <w:rPr>
                <w:rFonts w:eastAsia="Times New Roman" w:cs="Times New Roman"/>
                <w:sz w:val="20"/>
                <w:szCs w:val="20"/>
                <w:lang w:eastAsia="fr-FR"/>
              </w:rPr>
              <w:t>1</w:t>
            </w:r>
          </w:p>
        </w:tc>
        <w:tc>
          <w:tcPr>
            <w:tcW w:w="1092" w:type="pct"/>
            <w:tcBorders>
              <w:top w:val="nil"/>
              <w:left w:val="nil"/>
              <w:bottom w:val="single" w:sz="4" w:space="0" w:color="auto"/>
              <w:right w:val="single" w:sz="4" w:space="0" w:color="auto"/>
            </w:tcBorders>
            <w:shd w:val="clear" w:color="auto" w:fill="auto"/>
            <w:noWrap/>
            <w:vAlign w:val="bottom"/>
            <w:hideMark/>
          </w:tcPr>
          <w:p w14:paraId="28E04565"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w:t>
            </w:r>
          </w:p>
        </w:tc>
        <w:tc>
          <w:tcPr>
            <w:tcW w:w="629" w:type="pct"/>
            <w:tcBorders>
              <w:top w:val="nil"/>
              <w:left w:val="nil"/>
              <w:bottom w:val="single" w:sz="4" w:space="0" w:color="auto"/>
              <w:right w:val="single" w:sz="4" w:space="0" w:color="auto"/>
            </w:tcBorders>
            <w:shd w:val="clear" w:color="auto" w:fill="auto"/>
            <w:noWrap/>
            <w:vAlign w:val="bottom"/>
            <w:hideMark/>
          </w:tcPr>
          <w:p w14:paraId="3ED2ECCA"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240 000</w:t>
            </w:r>
          </w:p>
        </w:tc>
        <w:tc>
          <w:tcPr>
            <w:tcW w:w="536" w:type="pct"/>
            <w:tcBorders>
              <w:top w:val="nil"/>
              <w:left w:val="nil"/>
              <w:bottom w:val="single" w:sz="4" w:space="0" w:color="auto"/>
              <w:right w:val="single" w:sz="4" w:space="0" w:color="auto"/>
            </w:tcBorders>
            <w:shd w:val="clear" w:color="auto" w:fill="auto"/>
            <w:noWrap/>
            <w:vAlign w:val="bottom"/>
            <w:hideMark/>
          </w:tcPr>
          <w:p w14:paraId="3CD2C498"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240 000</w:t>
            </w:r>
          </w:p>
        </w:tc>
        <w:tc>
          <w:tcPr>
            <w:tcW w:w="613" w:type="pct"/>
            <w:tcBorders>
              <w:top w:val="nil"/>
              <w:left w:val="nil"/>
              <w:bottom w:val="single" w:sz="4" w:space="0" w:color="auto"/>
              <w:right w:val="single" w:sz="4" w:space="0" w:color="auto"/>
            </w:tcBorders>
            <w:shd w:val="clear" w:color="auto" w:fill="auto"/>
            <w:noWrap/>
            <w:vAlign w:val="bottom"/>
            <w:hideMark/>
          </w:tcPr>
          <w:p w14:paraId="7CCCD26F"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 </w:t>
            </w:r>
          </w:p>
        </w:tc>
        <w:tc>
          <w:tcPr>
            <w:tcW w:w="494" w:type="pct"/>
            <w:tcBorders>
              <w:top w:val="nil"/>
              <w:left w:val="single" w:sz="4" w:space="0" w:color="auto"/>
              <w:bottom w:val="single" w:sz="4" w:space="0" w:color="auto"/>
              <w:right w:val="single" w:sz="8" w:space="0" w:color="auto"/>
            </w:tcBorders>
            <w:shd w:val="clear" w:color="auto" w:fill="auto"/>
            <w:noWrap/>
            <w:vAlign w:val="bottom"/>
            <w:hideMark/>
          </w:tcPr>
          <w:p w14:paraId="58B1D6A5" w14:textId="77777777" w:rsidR="00B20087" w:rsidRPr="004067D7" w:rsidRDefault="00B20087" w:rsidP="004067D7">
            <w:pPr>
              <w:spacing w:after="0" w:line="240" w:lineRule="auto"/>
              <w:jc w:val="right"/>
              <w:rPr>
                <w:rFonts w:eastAsia="Times New Roman" w:cs="Times New Roman"/>
                <w:sz w:val="20"/>
                <w:szCs w:val="20"/>
                <w:lang w:eastAsia="fr-FR"/>
              </w:rPr>
            </w:pPr>
          </w:p>
        </w:tc>
        <w:tc>
          <w:tcPr>
            <w:tcW w:w="422" w:type="pct"/>
            <w:tcBorders>
              <w:top w:val="nil"/>
              <w:left w:val="single" w:sz="4" w:space="0" w:color="auto"/>
              <w:bottom w:val="single" w:sz="4" w:space="0" w:color="auto"/>
              <w:right w:val="single" w:sz="8" w:space="0" w:color="auto"/>
            </w:tcBorders>
          </w:tcPr>
          <w:p w14:paraId="39846E8E" w14:textId="77777777" w:rsidR="00B20087" w:rsidRPr="004067D7" w:rsidRDefault="00B20087" w:rsidP="00CF0D09">
            <w:pPr>
              <w:spacing w:after="0" w:line="240" w:lineRule="auto"/>
              <w:jc w:val="both"/>
              <w:rPr>
                <w:rFonts w:eastAsia="Times New Roman" w:cs="Times New Roman"/>
                <w:sz w:val="20"/>
                <w:szCs w:val="20"/>
                <w:lang w:eastAsia="fr-FR"/>
              </w:rPr>
            </w:pPr>
          </w:p>
        </w:tc>
      </w:tr>
      <w:tr w:rsidR="00B20087" w:rsidRPr="004067D7" w14:paraId="614F3060" w14:textId="77777777" w:rsidTr="004067D7">
        <w:trPr>
          <w:trHeight w:val="255"/>
        </w:trPr>
        <w:tc>
          <w:tcPr>
            <w:tcW w:w="731" w:type="pct"/>
            <w:tcBorders>
              <w:top w:val="nil"/>
              <w:left w:val="single" w:sz="8" w:space="0" w:color="auto"/>
              <w:bottom w:val="single" w:sz="4" w:space="0" w:color="auto"/>
              <w:right w:val="single" w:sz="4" w:space="0" w:color="auto"/>
            </w:tcBorders>
            <w:shd w:val="clear" w:color="auto" w:fill="auto"/>
            <w:noWrap/>
            <w:vAlign w:val="bottom"/>
            <w:hideMark/>
          </w:tcPr>
          <w:p w14:paraId="04F040EC"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w:t>
            </w:r>
          </w:p>
        </w:tc>
        <w:tc>
          <w:tcPr>
            <w:tcW w:w="484" w:type="pct"/>
            <w:tcBorders>
              <w:top w:val="nil"/>
              <w:left w:val="single" w:sz="4" w:space="0" w:color="auto"/>
              <w:bottom w:val="single" w:sz="4" w:space="0" w:color="auto"/>
              <w:right w:val="single" w:sz="4" w:space="0" w:color="auto"/>
            </w:tcBorders>
            <w:shd w:val="clear" w:color="auto" w:fill="auto"/>
            <w:noWrap/>
            <w:vAlign w:val="bottom"/>
            <w:hideMark/>
          </w:tcPr>
          <w:p w14:paraId="0FF7625F" w14:textId="77777777" w:rsidR="00B20087" w:rsidRPr="004067D7" w:rsidRDefault="00B20087" w:rsidP="004067D7">
            <w:pPr>
              <w:spacing w:after="0" w:line="240" w:lineRule="auto"/>
              <w:jc w:val="center"/>
              <w:rPr>
                <w:rFonts w:eastAsia="Times New Roman" w:cs="Times New Roman"/>
                <w:sz w:val="20"/>
                <w:szCs w:val="20"/>
                <w:lang w:eastAsia="fr-FR"/>
              </w:rPr>
            </w:pPr>
          </w:p>
        </w:tc>
        <w:tc>
          <w:tcPr>
            <w:tcW w:w="1092" w:type="pct"/>
            <w:tcBorders>
              <w:top w:val="nil"/>
              <w:left w:val="nil"/>
              <w:bottom w:val="single" w:sz="4" w:space="0" w:color="auto"/>
              <w:right w:val="single" w:sz="4" w:space="0" w:color="auto"/>
            </w:tcBorders>
            <w:shd w:val="clear" w:color="auto" w:fill="auto"/>
            <w:noWrap/>
            <w:vAlign w:val="bottom"/>
            <w:hideMark/>
          </w:tcPr>
          <w:p w14:paraId="208598AD" w14:textId="77777777" w:rsidR="00B20087" w:rsidRPr="004067D7" w:rsidRDefault="00B20087" w:rsidP="00CF0D09">
            <w:pPr>
              <w:spacing w:after="0" w:line="240" w:lineRule="auto"/>
              <w:jc w:val="both"/>
              <w:rPr>
                <w:rFonts w:eastAsia="Times New Roman" w:cs="Times New Roman"/>
                <w:color w:val="000000"/>
                <w:sz w:val="20"/>
                <w:szCs w:val="20"/>
                <w:lang w:eastAsia="fr-FR"/>
              </w:rPr>
            </w:pPr>
            <w:r w:rsidRPr="004067D7">
              <w:rPr>
                <w:rFonts w:eastAsia="Times New Roman" w:cs="Times New Roman"/>
                <w:color w:val="000000"/>
                <w:sz w:val="20"/>
                <w:szCs w:val="20"/>
                <w:lang w:eastAsia="fr-FR"/>
              </w:rPr>
              <w:t> </w:t>
            </w:r>
          </w:p>
        </w:tc>
        <w:tc>
          <w:tcPr>
            <w:tcW w:w="629" w:type="pct"/>
            <w:tcBorders>
              <w:top w:val="nil"/>
              <w:left w:val="nil"/>
              <w:bottom w:val="single" w:sz="4" w:space="0" w:color="auto"/>
              <w:right w:val="single" w:sz="4" w:space="0" w:color="auto"/>
            </w:tcBorders>
            <w:shd w:val="clear" w:color="auto" w:fill="auto"/>
            <w:noWrap/>
            <w:vAlign w:val="bottom"/>
            <w:hideMark/>
          </w:tcPr>
          <w:p w14:paraId="403EE73C" w14:textId="77777777" w:rsidR="00B20087" w:rsidRPr="004067D7" w:rsidRDefault="00B20087" w:rsidP="004067D7">
            <w:pPr>
              <w:spacing w:after="0" w:line="240" w:lineRule="auto"/>
              <w:jc w:val="right"/>
              <w:rPr>
                <w:rFonts w:eastAsia="Times New Roman" w:cs="Times New Roman"/>
                <w:b/>
                <w:bCs/>
                <w:sz w:val="20"/>
                <w:szCs w:val="20"/>
                <w:lang w:eastAsia="fr-FR"/>
              </w:rPr>
            </w:pPr>
          </w:p>
        </w:tc>
        <w:tc>
          <w:tcPr>
            <w:tcW w:w="536" w:type="pct"/>
            <w:tcBorders>
              <w:top w:val="nil"/>
              <w:left w:val="nil"/>
              <w:bottom w:val="single" w:sz="4" w:space="0" w:color="auto"/>
              <w:right w:val="single" w:sz="4" w:space="0" w:color="auto"/>
            </w:tcBorders>
            <w:shd w:val="clear" w:color="auto" w:fill="auto"/>
            <w:noWrap/>
            <w:vAlign w:val="bottom"/>
            <w:hideMark/>
          </w:tcPr>
          <w:p w14:paraId="4839C017" w14:textId="77777777" w:rsidR="00B20087" w:rsidRPr="004067D7" w:rsidRDefault="00B20087" w:rsidP="004067D7">
            <w:pPr>
              <w:spacing w:after="0" w:line="240" w:lineRule="auto"/>
              <w:jc w:val="right"/>
              <w:rPr>
                <w:rFonts w:eastAsia="Times New Roman" w:cs="Times New Roman"/>
                <w:b/>
                <w:bCs/>
                <w:sz w:val="20"/>
                <w:szCs w:val="20"/>
                <w:lang w:eastAsia="fr-FR"/>
              </w:rPr>
            </w:pPr>
          </w:p>
        </w:tc>
        <w:tc>
          <w:tcPr>
            <w:tcW w:w="613" w:type="pct"/>
            <w:tcBorders>
              <w:top w:val="nil"/>
              <w:left w:val="nil"/>
              <w:bottom w:val="single" w:sz="4" w:space="0" w:color="auto"/>
              <w:right w:val="single" w:sz="4" w:space="0" w:color="auto"/>
            </w:tcBorders>
            <w:shd w:val="clear" w:color="auto" w:fill="auto"/>
            <w:noWrap/>
            <w:vAlign w:val="bottom"/>
            <w:hideMark/>
          </w:tcPr>
          <w:p w14:paraId="6A8AFD48" w14:textId="77777777" w:rsidR="00B20087" w:rsidRPr="004067D7" w:rsidRDefault="00B20087" w:rsidP="004067D7">
            <w:pPr>
              <w:spacing w:after="0" w:line="240" w:lineRule="auto"/>
              <w:jc w:val="right"/>
              <w:rPr>
                <w:rFonts w:eastAsia="Times New Roman" w:cs="Times New Roman"/>
                <w:sz w:val="20"/>
                <w:szCs w:val="20"/>
                <w:lang w:eastAsia="fr-FR"/>
              </w:rPr>
            </w:pPr>
            <w:r w:rsidRPr="004067D7">
              <w:rPr>
                <w:rFonts w:eastAsia="Times New Roman" w:cs="Times New Roman"/>
                <w:sz w:val="20"/>
                <w:szCs w:val="20"/>
                <w:lang w:eastAsia="fr-FR"/>
              </w:rPr>
              <w:t> </w:t>
            </w:r>
          </w:p>
        </w:tc>
        <w:tc>
          <w:tcPr>
            <w:tcW w:w="494" w:type="pct"/>
            <w:tcBorders>
              <w:top w:val="nil"/>
              <w:left w:val="single" w:sz="4" w:space="0" w:color="auto"/>
              <w:bottom w:val="single" w:sz="4" w:space="0" w:color="auto"/>
              <w:right w:val="single" w:sz="8" w:space="0" w:color="auto"/>
            </w:tcBorders>
            <w:shd w:val="clear" w:color="auto" w:fill="auto"/>
            <w:noWrap/>
            <w:vAlign w:val="bottom"/>
            <w:hideMark/>
          </w:tcPr>
          <w:p w14:paraId="7123A592" w14:textId="77777777" w:rsidR="00B20087" w:rsidRPr="004067D7" w:rsidRDefault="00B20087" w:rsidP="004067D7">
            <w:pPr>
              <w:spacing w:after="0" w:line="240" w:lineRule="auto"/>
              <w:jc w:val="right"/>
              <w:rPr>
                <w:rFonts w:eastAsia="Times New Roman" w:cs="Times New Roman"/>
                <w:sz w:val="20"/>
                <w:szCs w:val="20"/>
                <w:lang w:eastAsia="fr-FR"/>
              </w:rPr>
            </w:pPr>
          </w:p>
        </w:tc>
        <w:tc>
          <w:tcPr>
            <w:tcW w:w="422" w:type="pct"/>
            <w:tcBorders>
              <w:top w:val="nil"/>
              <w:left w:val="single" w:sz="4" w:space="0" w:color="auto"/>
              <w:bottom w:val="single" w:sz="4" w:space="0" w:color="auto"/>
              <w:right w:val="single" w:sz="8" w:space="0" w:color="auto"/>
            </w:tcBorders>
          </w:tcPr>
          <w:p w14:paraId="7F93B9E3" w14:textId="77777777" w:rsidR="00B20087" w:rsidRPr="004067D7" w:rsidRDefault="00B20087" w:rsidP="00CF0D09">
            <w:pPr>
              <w:spacing w:after="0" w:line="240" w:lineRule="auto"/>
              <w:jc w:val="both"/>
              <w:rPr>
                <w:rFonts w:eastAsia="Times New Roman" w:cs="Times New Roman"/>
                <w:sz w:val="20"/>
                <w:szCs w:val="20"/>
                <w:lang w:eastAsia="fr-FR"/>
              </w:rPr>
            </w:pPr>
          </w:p>
        </w:tc>
      </w:tr>
      <w:tr w:rsidR="00B20087" w:rsidRPr="004067D7" w14:paraId="380E0E45" w14:textId="77777777" w:rsidTr="004067D7">
        <w:trPr>
          <w:trHeight w:val="255"/>
        </w:trPr>
        <w:tc>
          <w:tcPr>
            <w:tcW w:w="731" w:type="pct"/>
            <w:tcBorders>
              <w:top w:val="nil"/>
              <w:left w:val="single" w:sz="8" w:space="0" w:color="auto"/>
              <w:bottom w:val="single" w:sz="4" w:space="0" w:color="auto"/>
              <w:right w:val="single" w:sz="4" w:space="0" w:color="auto"/>
            </w:tcBorders>
            <w:shd w:val="clear" w:color="auto" w:fill="auto"/>
            <w:noWrap/>
            <w:vAlign w:val="bottom"/>
            <w:hideMark/>
          </w:tcPr>
          <w:p w14:paraId="35FFB6E8" w14:textId="77777777" w:rsidR="00B20087" w:rsidRPr="004067D7" w:rsidRDefault="00B20087" w:rsidP="00CF0D09">
            <w:pPr>
              <w:spacing w:after="0" w:line="240" w:lineRule="auto"/>
              <w:jc w:val="both"/>
              <w:rPr>
                <w:rFonts w:eastAsia="Times New Roman" w:cs="Times New Roman"/>
                <w:b/>
                <w:bCs/>
                <w:sz w:val="20"/>
                <w:szCs w:val="20"/>
                <w:lang w:eastAsia="fr-FR"/>
              </w:rPr>
            </w:pPr>
            <w:r w:rsidRPr="004067D7">
              <w:rPr>
                <w:rFonts w:eastAsia="Times New Roman" w:cs="Times New Roman"/>
                <w:b/>
                <w:bCs/>
                <w:sz w:val="20"/>
                <w:szCs w:val="20"/>
                <w:lang w:eastAsia="fr-FR"/>
              </w:rPr>
              <w:t xml:space="preserve"> TOTAL (F CFA) </w:t>
            </w:r>
          </w:p>
        </w:tc>
        <w:tc>
          <w:tcPr>
            <w:tcW w:w="484" w:type="pct"/>
            <w:tcBorders>
              <w:top w:val="nil"/>
              <w:left w:val="single" w:sz="4" w:space="0" w:color="auto"/>
              <w:bottom w:val="single" w:sz="4" w:space="0" w:color="auto"/>
              <w:right w:val="single" w:sz="4" w:space="0" w:color="auto"/>
            </w:tcBorders>
            <w:shd w:val="clear" w:color="auto" w:fill="auto"/>
            <w:noWrap/>
            <w:vAlign w:val="bottom"/>
            <w:hideMark/>
          </w:tcPr>
          <w:p w14:paraId="2E18A891" w14:textId="77777777" w:rsidR="00B20087" w:rsidRPr="004067D7" w:rsidRDefault="00B20087" w:rsidP="004067D7">
            <w:pPr>
              <w:spacing w:after="0" w:line="240" w:lineRule="auto"/>
              <w:jc w:val="center"/>
              <w:rPr>
                <w:rFonts w:eastAsia="Times New Roman" w:cs="Times New Roman"/>
                <w:b/>
                <w:bCs/>
                <w:sz w:val="20"/>
                <w:szCs w:val="20"/>
                <w:lang w:eastAsia="fr-FR"/>
              </w:rPr>
            </w:pPr>
          </w:p>
        </w:tc>
        <w:tc>
          <w:tcPr>
            <w:tcW w:w="1092" w:type="pct"/>
            <w:tcBorders>
              <w:top w:val="nil"/>
              <w:left w:val="nil"/>
              <w:bottom w:val="single" w:sz="4" w:space="0" w:color="auto"/>
              <w:right w:val="single" w:sz="4" w:space="0" w:color="auto"/>
            </w:tcBorders>
            <w:shd w:val="clear" w:color="auto" w:fill="auto"/>
            <w:noWrap/>
            <w:vAlign w:val="bottom"/>
            <w:hideMark/>
          </w:tcPr>
          <w:p w14:paraId="030784B1" w14:textId="77777777" w:rsidR="00B20087" w:rsidRPr="004067D7" w:rsidRDefault="00B20087" w:rsidP="00CF0D09">
            <w:pPr>
              <w:spacing w:after="0" w:line="240" w:lineRule="auto"/>
              <w:jc w:val="both"/>
              <w:rPr>
                <w:rFonts w:eastAsia="Times New Roman" w:cs="Times New Roman"/>
                <w:sz w:val="20"/>
                <w:szCs w:val="20"/>
                <w:lang w:eastAsia="fr-FR"/>
              </w:rPr>
            </w:pPr>
            <w:r w:rsidRPr="004067D7">
              <w:rPr>
                <w:rFonts w:eastAsia="Times New Roman" w:cs="Times New Roman"/>
                <w:sz w:val="20"/>
                <w:szCs w:val="20"/>
                <w:lang w:eastAsia="fr-FR"/>
              </w:rPr>
              <w:t> </w:t>
            </w:r>
          </w:p>
        </w:tc>
        <w:tc>
          <w:tcPr>
            <w:tcW w:w="629" w:type="pct"/>
            <w:tcBorders>
              <w:top w:val="nil"/>
              <w:left w:val="nil"/>
              <w:bottom w:val="single" w:sz="4" w:space="0" w:color="auto"/>
              <w:right w:val="single" w:sz="4" w:space="0" w:color="auto"/>
            </w:tcBorders>
            <w:shd w:val="clear" w:color="auto" w:fill="auto"/>
            <w:noWrap/>
            <w:vAlign w:val="bottom"/>
            <w:hideMark/>
          </w:tcPr>
          <w:p w14:paraId="527A2EC0" w14:textId="77777777" w:rsidR="00B20087" w:rsidRPr="004067D7" w:rsidRDefault="00B20087" w:rsidP="004067D7">
            <w:pPr>
              <w:spacing w:after="0" w:line="240" w:lineRule="auto"/>
              <w:jc w:val="right"/>
              <w:rPr>
                <w:rFonts w:eastAsia="Times New Roman" w:cs="Times New Roman"/>
                <w:b/>
                <w:bCs/>
                <w:sz w:val="20"/>
                <w:szCs w:val="20"/>
                <w:lang w:eastAsia="fr-FR"/>
              </w:rPr>
            </w:pPr>
          </w:p>
        </w:tc>
        <w:tc>
          <w:tcPr>
            <w:tcW w:w="536" w:type="pct"/>
            <w:tcBorders>
              <w:top w:val="nil"/>
              <w:left w:val="nil"/>
              <w:bottom w:val="single" w:sz="4" w:space="0" w:color="auto"/>
              <w:right w:val="single" w:sz="4" w:space="0" w:color="auto"/>
            </w:tcBorders>
            <w:shd w:val="clear" w:color="auto" w:fill="auto"/>
            <w:noWrap/>
            <w:vAlign w:val="bottom"/>
            <w:hideMark/>
          </w:tcPr>
          <w:p w14:paraId="34605B49"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5 631 271</w:t>
            </w:r>
          </w:p>
        </w:tc>
        <w:tc>
          <w:tcPr>
            <w:tcW w:w="613" w:type="pct"/>
            <w:tcBorders>
              <w:top w:val="nil"/>
              <w:left w:val="nil"/>
              <w:bottom w:val="single" w:sz="4" w:space="0" w:color="auto"/>
              <w:right w:val="single" w:sz="4" w:space="0" w:color="auto"/>
            </w:tcBorders>
            <w:shd w:val="clear" w:color="auto" w:fill="auto"/>
            <w:noWrap/>
            <w:vAlign w:val="bottom"/>
            <w:hideMark/>
          </w:tcPr>
          <w:p w14:paraId="6F9AE0B3"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 xml:space="preserve">    1 126 254   </w:t>
            </w:r>
          </w:p>
        </w:tc>
        <w:tc>
          <w:tcPr>
            <w:tcW w:w="494" w:type="pct"/>
            <w:tcBorders>
              <w:top w:val="nil"/>
              <w:left w:val="single" w:sz="4" w:space="0" w:color="auto"/>
              <w:bottom w:val="single" w:sz="4" w:space="0" w:color="auto"/>
              <w:right w:val="single" w:sz="8" w:space="0" w:color="auto"/>
            </w:tcBorders>
            <w:shd w:val="clear" w:color="auto" w:fill="auto"/>
            <w:noWrap/>
            <w:vAlign w:val="bottom"/>
            <w:hideMark/>
          </w:tcPr>
          <w:p w14:paraId="23AB236C"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0</w:t>
            </w:r>
          </w:p>
        </w:tc>
        <w:tc>
          <w:tcPr>
            <w:tcW w:w="422" w:type="pct"/>
            <w:tcBorders>
              <w:top w:val="nil"/>
              <w:left w:val="single" w:sz="4" w:space="0" w:color="auto"/>
              <w:bottom w:val="single" w:sz="4" w:space="0" w:color="auto"/>
              <w:right w:val="single" w:sz="8" w:space="0" w:color="auto"/>
            </w:tcBorders>
          </w:tcPr>
          <w:p w14:paraId="777AAB64" w14:textId="77777777" w:rsidR="00B20087" w:rsidRPr="004067D7" w:rsidRDefault="00B20087" w:rsidP="00CF0D09">
            <w:pPr>
              <w:spacing w:after="0" w:line="240" w:lineRule="auto"/>
              <w:jc w:val="both"/>
              <w:rPr>
                <w:rFonts w:eastAsia="Times New Roman" w:cs="Times New Roman"/>
                <w:b/>
                <w:bCs/>
                <w:sz w:val="20"/>
                <w:szCs w:val="20"/>
                <w:lang w:eastAsia="fr-FR"/>
              </w:rPr>
            </w:pPr>
          </w:p>
        </w:tc>
      </w:tr>
      <w:tr w:rsidR="00B20087" w:rsidRPr="004067D7" w14:paraId="734041BB" w14:textId="77777777" w:rsidTr="004067D7">
        <w:trPr>
          <w:trHeight w:val="270"/>
        </w:trPr>
        <w:tc>
          <w:tcPr>
            <w:tcW w:w="731" w:type="pct"/>
            <w:tcBorders>
              <w:top w:val="nil"/>
              <w:left w:val="single" w:sz="8" w:space="0" w:color="auto"/>
              <w:bottom w:val="single" w:sz="8" w:space="0" w:color="auto"/>
              <w:right w:val="single" w:sz="4" w:space="0" w:color="auto"/>
            </w:tcBorders>
            <w:shd w:val="clear" w:color="auto" w:fill="auto"/>
            <w:noWrap/>
            <w:vAlign w:val="bottom"/>
            <w:hideMark/>
          </w:tcPr>
          <w:p w14:paraId="0E46391F" w14:textId="77777777" w:rsidR="00B20087" w:rsidRPr="004067D7" w:rsidRDefault="00B20087" w:rsidP="00CF0D09">
            <w:pPr>
              <w:spacing w:after="0" w:line="240" w:lineRule="auto"/>
              <w:jc w:val="both"/>
              <w:rPr>
                <w:rFonts w:eastAsia="Times New Roman" w:cs="Times New Roman"/>
                <w:b/>
                <w:bCs/>
                <w:sz w:val="20"/>
                <w:szCs w:val="20"/>
                <w:lang w:eastAsia="fr-FR"/>
              </w:rPr>
            </w:pPr>
            <w:r w:rsidRPr="004067D7">
              <w:rPr>
                <w:rFonts w:eastAsia="Times New Roman" w:cs="Times New Roman"/>
                <w:b/>
                <w:bCs/>
                <w:sz w:val="20"/>
                <w:szCs w:val="20"/>
                <w:lang w:eastAsia="fr-FR"/>
              </w:rPr>
              <w:t xml:space="preserve"> TOTAL € </w:t>
            </w:r>
          </w:p>
        </w:tc>
        <w:tc>
          <w:tcPr>
            <w:tcW w:w="484" w:type="pct"/>
            <w:tcBorders>
              <w:top w:val="single" w:sz="4" w:space="0" w:color="auto"/>
              <w:left w:val="nil"/>
              <w:bottom w:val="single" w:sz="8" w:space="0" w:color="auto"/>
              <w:right w:val="single" w:sz="4" w:space="0" w:color="auto"/>
            </w:tcBorders>
            <w:shd w:val="clear" w:color="auto" w:fill="auto"/>
            <w:noWrap/>
            <w:vAlign w:val="bottom"/>
            <w:hideMark/>
          </w:tcPr>
          <w:p w14:paraId="370A1BC0" w14:textId="77777777" w:rsidR="00B20087" w:rsidRPr="004067D7" w:rsidRDefault="00B20087" w:rsidP="004067D7">
            <w:pPr>
              <w:spacing w:after="0" w:line="240" w:lineRule="auto"/>
              <w:jc w:val="center"/>
              <w:rPr>
                <w:rFonts w:eastAsia="Times New Roman" w:cs="Times New Roman"/>
                <w:b/>
                <w:bCs/>
                <w:sz w:val="20"/>
                <w:szCs w:val="20"/>
                <w:lang w:eastAsia="fr-FR"/>
              </w:rPr>
            </w:pPr>
          </w:p>
        </w:tc>
        <w:tc>
          <w:tcPr>
            <w:tcW w:w="1092" w:type="pct"/>
            <w:tcBorders>
              <w:top w:val="single" w:sz="4" w:space="0" w:color="auto"/>
              <w:left w:val="nil"/>
              <w:bottom w:val="single" w:sz="8" w:space="0" w:color="auto"/>
              <w:right w:val="single" w:sz="4" w:space="0" w:color="auto"/>
            </w:tcBorders>
            <w:shd w:val="clear" w:color="auto" w:fill="auto"/>
            <w:noWrap/>
            <w:vAlign w:val="bottom"/>
            <w:hideMark/>
          </w:tcPr>
          <w:p w14:paraId="19D76527" w14:textId="77777777" w:rsidR="00B20087" w:rsidRPr="004067D7" w:rsidRDefault="00B20087" w:rsidP="00CF0D09">
            <w:pPr>
              <w:spacing w:after="0" w:line="240" w:lineRule="auto"/>
              <w:jc w:val="both"/>
              <w:rPr>
                <w:rFonts w:eastAsia="Times New Roman" w:cs="Times New Roman"/>
                <w:sz w:val="20"/>
                <w:szCs w:val="20"/>
                <w:lang w:eastAsia="fr-FR"/>
              </w:rPr>
            </w:pPr>
            <w:r w:rsidRPr="004067D7">
              <w:rPr>
                <w:rFonts w:eastAsia="Times New Roman" w:cs="Times New Roman"/>
                <w:sz w:val="20"/>
                <w:szCs w:val="20"/>
                <w:lang w:eastAsia="fr-FR"/>
              </w:rPr>
              <w:t> </w:t>
            </w:r>
          </w:p>
        </w:tc>
        <w:tc>
          <w:tcPr>
            <w:tcW w:w="629" w:type="pct"/>
            <w:tcBorders>
              <w:top w:val="single" w:sz="4" w:space="0" w:color="auto"/>
              <w:left w:val="nil"/>
              <w:bottom w:val="single" w:sz="8" w:space="0" w:color="auto"/>
              <w:right w:val="single" w:sz="4" w:space="0" w:color="auto"/>
            </w:tcBorders>
            <w:shd w:val="clear" w:color="auto" w:fill="auto"/>
            <w:noWrap/>
            <w:vAlign w:val="bottom"/>
            <w:hideMark/>
          </w:tcPr>
          <w:p w14:paraId="775038D2" w14:textId="77777777" w:rsidR="00B20087" w:rsidRPr="004067D7" w:rsidRDefault="00B20087" w:rsidP="004067D7">
            <w:pPr>
              <w:spacing w:after="0" w:line="240" w:lineRule="auto"/>
              <w:jc w:val="right"/>
              <w:rPr>
                <w:rFonts w:eastAsia="Times New Roman" w:cs="Times New Roman"/>
                <w:b/>
                <w:bCs/>
                <w:sz w:val="20"/>
                <w:szCs w:val="20"/>
                <w:lang w:eastAsia="fr-FR"/>
              </w:rPr>
            </w:pPr>
          </w:p>
        </w:tc>
        <w:tc>
          <w:tcPr>
            <w:tcW w:w="536" w:type="pct"/>
            <w:tcBorders>
              <w:top w:val="single" w:sz="4" w:space="0" w:color="auto"/>
              <w:left w:val="nil"/>
              <w:bottom w:val="single" w:sz="8" w:space="0" w:color="auto"/>
              <w:right w:val="single" w:sz="4" w:space="0" w:color="auto"/>
            </w:tcBorders>
            <w:shd w:val="clear" w:color="auto" w:fill="auto"/>
            <w:noWrap/>
            <w:vAlign w:val="bottom"/>
            <w:hideMark/>
          </w:tcPr>
          <w:p w14:paraId="5BA0BE35"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8 585</w:t>
            </w:r>
          </w:p>
        </w:tc>
        <w:tc>
          <w:tcPr>
            <w:tcW w:w="613" w:type="pct"/>
            <w:tcBorders>
              <w:top w:val="single" w:sz="4" w:space="0" w:color="auto"/>
              <w:left w:val="nil"/>
              <w:bottom w:val="single" w:sz="8" w:space="0" w:color="auto"/>
              <w:right w:val="single" w:sz="4" w:space="0" w:color="auto"/>
            </w:tcBorders>
            <w:shd w:val="clear" w:color="auto" w:fill="auto"/>
            <w:noWrap/>
            <w:vAlign w:val="bottom"/>
            <w:hideMark/>
          </w:tcPr>
          <w:p w14:paraId="40ADE313"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 xml:space="preserve">           1 717   </w:t>
            </w:r>
          </w:p>
        </w:tc>
        <w:tc>
          <w:tcPr>
            <w:tcW w:w="494" w:type="pct"/>
            <w:tcBorders>
              <w:top w:val="nil"/>
              <w:left w:val="nil"/>
              <w:bottom w:val="single" w:sz="8" w:space="0" w:color="auto"/>
              <w:right w:val="single" w:sz="8" w:space="0" w:color="auto"/>
            </w:tcBorders>
            <w:shd w:val="clear" w:color="auto" w:fill="auto"/>
            <w:noWrap/>
            <w:vAlign w:val="bottom"/>
            <w:hideMark/>
          </w:tcPr>
          <w:p w14:paraId="69ED385A" w14:textId="77777777" w:rsidR="00B20087" w:rsidRPr="004067D7" w:rsidRDefault="00B20087" w:rsidP="004067D7">
            <w:pPr>
              <w:spacing w:after="0" w:line="240" w:lineRule="auto"/>
              <w:jc w:val="right"/>
              <w:rPr>
                <w:rFonts w:eastAsia="Times New Roman" w:cs="Times New Roman"/>
                <w:b/>
                <w:bCs/>
                <w:sz w:val="20"/>
                <w:szCs w:val="20"/>
                <w:lang w:eastAsia="fr-FR"/>
              </w:rPr>
            </w:pPr>
            <w:r w:rsidRPr="004067D7">
              <w:rPr>
                <w:rFonts w:eastAsia="Times New Roman" w:cs="Times New Roman"/>
                <w:b/>
                <w:bCs/>
                <w:sz w:val="20"/>
                <w:szCs w:val="20"/>
                <w:lang w:eastAsia="fr-FR"/>
              </w:rPr>
              <w:t>0</w:t>
            </w:r>
          </w:p>
        </w:tc>
        <w:tc>
          <w:tcPr>
            <w:tcW w:w="422" w:type="pct"/>
            <w:tcBorders>
              <w:top w:val="nil"/>
              <w:left w:val="nil"/>
              <w:bottom w:val="single" w:sz="8" w:space="0" w:color="auto"/>
              <w:right w:val="single" w:sz="8" w:space="0" w:color="auto"/>
            </w:tcBorders>
          </w:tcPr>
          <w:p w14:paraId="4C97B67A" w14:textId="77777777" w:rsidR="00B20087" w:rsidRPr="004067D7" w:rsidRDefault="00B20087" w:rsidP="00CF0D09">
            <w:pPr>
              <w:spacing w:after="0" w:line="240" w:lineRule="auto"/>
              <w:jc w:val="both"/>
              <w:rPr>
                <w:rFonts w:eastAsia="Times New Roman" w:cs="Times New Roman"/>
                <w:b/>
                <w:bCs/>
                <w:sz w:val="20"/>
                <w:szCs w:val="20"/>
                <w:lang w:eastAsia="fr-FR"/>
              </w:rPr>
            </w:pPr>
          </w:p>
        </w:tc>
      </w:tr>
    </w:tbl>
    <w:p w14:paraId="032693DB" w14:textId="77777777" w:rsidR="00433605" w:rsidRPr="00F55B6F" w:rsidRDefault="006B0994" w:rsidP="00CF0D09">
      <w:pPr>
        <w:jc w:val="both"/>
      </w:pPr>
      <w:r w:rsidRPr="00F55B6F">
        <w:lastRenderedPageBreak/>
        <w:t>*Les batteries sont renouvelées après la 5</w:t>
      </w:r>
      <w:r w:rsidRPr="00F55B6F">
        <w:rPr>
          <w:vertAlign w:val="superscript"/>
        </w:rPr>
        <w:t>ème</w:t>
      </w:r>
      <w:r w:rsidRPr="00F55B6F">
        <w:t xml:space="preserve"> année.</w:t>
      </w:r>
    </w:p>
    <w:p w14:paraId="7A02E1D7" w14:textId="77777777" w:rsidR="008A2638" w:rsidRDefault="008A2638" w:rsidP="00CF0D09">
      <w:pPr>
        <w:pStyle w:val="Titre3"/>
        <w:jc w:val="both"/>
        <w:rPr>
          <w:rFonts w:asciiTheme="minorHAnsi" w:hAnsiTheme="minorHAnsi"/>
          <w:color w:val="000000" w:themeColor="text1"/>
          <w:sz w:val="24"/>
          <w:szCs w:val="24"/>
        </w:rPr>
      </w:pPr>
      <w:bookmarkStart w:id="97" w:name="_Toc4582800"/>
    </w:p>
    <w:p w14:paraId="5B9EF888" w14:textId="77777777" w:rsidR="00433605" w:rsidRPr="0006198D" w:rsidRDefault="002A36A3" w:rsidP="00CF0D09">
      <w:pPr>
        <w:pStyle w:val="Titre3"/>
        <w:jc w:val="both"/>
        <w:rPr>
          <w:rFonts w:asciiTheme="minorHAnsi" w:hAnsiTheme="minorHAnsi"/>
          <w:color w:val="000000" w:themeColor="text1"/>
        </w:rPr>
      </w:pPr>
      <w:bookmarkStart w:id="98" w:name="_Toc418272834"/>
      <w:r w:rsidRPr="0006198D">
        <w:rPr>
          <w:rFonts w:asciiTheme="minorHAnsi" w:hAnsiTheme="minorHAnsi"/>
          <w:color w:val="000000" w:themeColor="text1"/>
        </w:rPr>
        <w:t xml:space="preserve">VI.1.2 </w:t>
      </w:r>
      <w:r w:rsidR="00433605" w:rsidRPr="0006198D">
        <w:rPr>
          <w:rFonts w:asciiTheme="minorHAnsi" w:hAnsiTheme="minorHAnsi"/>
          <w:color w:val="000000" w:themeColor="text1"/>
        </w:rPr>
        <w:t>Besoins en fonds de roulement</w:t>
      </w:r>
      <w:bookmarkEnd w:id="97"/>
      <w:bookmarkEnd w:id="98"/>
    </w:p>
    <w:p w14:paraId="7CB15AE2" w14:textId="77777777" w:rsidR="005F79FA" w:rsidRPr="00F55B6F" w:rsidRDefault="00433605" w:rsidP="00CF0D09">
      <w:pPr>
        <w:jc w:val="both"/>
      </w:pPr>
      <w:r w:rsidRPr="00F55B6F">
        <w:t>Le fond de roulement constitué aura pour objet de faire face aux charges d’exploitation pour le démarrage à savoir l'achat de graines d'arachides pour la production de l'huile, de bidons pour le conditionnement et le paiement du</w:t>
      </w:r>
      <w:r w:rsidR="001D29AF" w:rsidRPr="00F55B6F">
        <w:t xml:space="preserve"> salaire de l’opérateur. En raison du décalage entre le paiement des fournisseurs et l’obtention du paiement des clients, le fond de roulement est évalué à ¼ des charges d’exploitation annuelles.</w:t>
      </w:r>
    </w:p>
    <w:p w14:paraId="3AF89C5E" w14:textId="77777777" w:rsidR="007070A3" w:rsidRPr="00F55B6F" w:rsidRDefault="00A85DA6" w:rsidP="00CF0D09">
      <w:pPr>
        <w:pStyle w:val="Lgende"/>
        <w:jc w:val="both"/>
        <w:rPr>
          <w:color w:val="auto"/>
          <w:sz w:val="22"/>
          <w:szCs w:val="22"/>
        </w:rPr>
      </w:pPr>
      <w:bookmarkStart w:id="99" w:name="_Toc418272858"/>
      <w:r w:rsidRPr="00F55B6F">
        <w:rPr>
          <w:color w:val="auto"/>
          <w:sz w:val="22"/>
          <w:szCs w:val="22"/>
        </w:rPr>
        <w:t xml:space="preserve">Tableau </w:t>
      </w:r>
      <w:r w:rsidR="003A06D1" w:rsidRPr="00F55B6F">
        <w:rPr>
          <w:color w:val="auto"/>
          <w:sz w:val="22"/>
          <w:szCs w:val="22"/>
        </w:rPr>
        <w:fldChar w:fldCharType="begin"/>
      </w:r>
      <w:r w:rsidRPr="00F55B6F">
        <w:rPr>
          <w:color w:val="auto"/>
          <w:sz w:val="22"/>
          <w:szCs w:val="22"/>
        </w:rPr>
        <w:instrText xml:space="preserve"> SEQ Tableau \* ARABIC </w:instrText>
      </w:r>
      <w:r w:rsidR="003A06D1" w:rsidRPr="00F55B6F">
        <w:rPr>
          <w:color w:val="auto"/>
          <w:sz w:val="22"/>
          <w:szCs w:val="22"/>
        </w:rPr>
        <w:fldChar w:fldCharType="separate"/>
      </w:r>
      <w:r w:rsidR="009B0492">
        <w:rPr>
          <w:noProof/>
          <w:color w:val="auto"/>
          <w:sz w:val="22"/>
          <w:szCs w:val="22"/>
        </w:rPr>
        <w:t>4</w:t>
      </w:r>
      <w:r w:rsidR="003A06D1" w:rsidRPr="00F55B6F">
        <w:rPr>
          <w:color w:val="auto"/>
          <w:sz w:val="22"/>
          <w:szCs w:val="22"/>
        </w:rPr>
        <w:fldChar w:fldCharType="end"/>
      </w:r>
      <w:r w:rsidRPr="00F55B6F">
        <w:rPr>
          <w:color w:val="auto"/>
          <w:sz w:val="22"/>
          <w:szCs w:val="22"/>
        </w:rPr>
        <w:t>: Fond de roulement</w:t>
      </w:r>
      <w:bookmarkEnd w:id="99"/>
    </w:p>
    <w:tbl>
      <w:tblPr>
        <w:tblW w:w="5000" w:type="pct"/>
        <w:tblCellMar>
          <w:left w:w="70" w:type="dxa"/>
          <w:right w:w="70" w:type="dxa"/>
        </w:tblCellMar>
        <w:tblLook w:val="04A0" w:firstRow="1" w:lastRow="0" w:firstColumn="1" w:lastColumn="0" w:noHBand="0" w:noVBand="1"/>
      </w:tblPr>
      <w:tblGrid>
        <w:gridCol w:w="3362"/>
        <w:gridCol w:w="1640"/>
        <w:gridCol w:w="2199"/>
        <w:gridCol w:w="1851"/>
      </w:tblGrid>
      <w:tr w:rsidR="001D29AF" w:rsidRPr="00316F72" w14:paraId="4753BCEF" w14:textId="77777777" w:rsidTr="001D29AF">
        <w:trPr>
          <w:trHeight w:val="255"/>
        </w:trPr>
        <w:tc>
          <w:tcPr>
            <w:tcW w:w="1881" w:type="pct"/>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14:paraId="6E939D2F" w14:textId="77777777" w:rsidR="001D29AF" w:rsidRPr="00316F72" w:rsidRDefault="004067D7" w:rsidP="00CF0D09">
            <w:pPr>
              <w:spacing w:after="0" w:line="240" w:lineRule="auto"/>
              <w:jc w:val="both"/>
              <w:rPr>
                <w:rFonts w:eastAsia="Times New Roman" w:cs="Times New Roman"/>
                <w:b/>
                <w:bCs/>
                <w:sz w:val="20"/>
                <w:szCs w:val="20"/>
                <w:lang w:eastAsia="fr-FR"/>
              </w:rPr>
            </w:pPr>
            <w:r>
              <w:rPr>
                <w:rFonts w:eastAsia="Times New Roman" w:cs="Times New Roman"/>
                <w:b/>
                <w:bCs/>
                <w:sz w:val="20"/>
                <w:szCs w:val="20"/>
                <w:lang w:eastAsia="fr-FR"/>
              </w:rPr>
              <w:t>Désignation</w:t>
            </w:r>
            <w:r w:rsidR="001D29AF" w:rsidRPr="00316F72">
              <w:rPr>
                <w:rFonts w:eastAsia="Times New Roman" w:cs="Times New Roman"/>
                <w:b/>
                <w:bCs/>
                <w:sz w:val="20"/>
                <w:szCs w:val="20"/>
                <w:lang w:eastAsia="fr-FR"/>
              </w:rPr>
              <w:t xml:space="preserve"> </w:t>
            </w:r>
          </w:p>
        </w:tc>
        <w:tc>
          <w:tcPr>
            <w:tcW w:w="929"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30020884" w14:textId="77777777" w:rsidR="001D29AF" w:rsidRPr="00316F72" w:rsidRDefault="004067D7" w:rsidP="00316F72">
            <w:pPr>
              <w:spacing w:after="0" w:line="240" w:lineRule="auto"/>
              <w:jc w:val="center"/>
              <w:rPr>
                <w:rFonts w:eastAsia="Times New Roman" w:cs="Times New Roman"/>
                <w:b/>
                <w:bCs/>
                <w:sz w:val="20"/>
                <w:szCs w:val="20"/>
                <w:lang w:eastAsia="fr-FR"/>
              </w:rPr>
            </w:pPr>
            <w:r w:rsidRPr="00316F72">
              <w:rPr>
                <w:rFonts w:eastAsia="Times New Roman" w:cs="Times New Roman"/>
                <w:b/>
                <w:bCs/>
                <w:sz w:val="20"/>
                <w:szCs w:val="20"/>
                <w:lang w:eastAsia="fr-FR"/>
              </w:rPr>
              <w:t>Q</w:t>
            </w:r>
            <w:r>
              <w:rPr>
                <w:rFonts w:eastAsia="Times New Roman" w:cs="Times New Roman"/>
                <w:b/>
                <w:bCs/>
                <w:sz w:val="20"/>
                <w:szCs w:val="20"/>
                <w:lang w:eastAsia="fr-FR"/>
              </w:rPr>
              <w:t>uantité</w:t>
            </w:r>
          </w:p>
        </w:tc>
        <w:tc>
          <w:tcPr>
            <w:tcW w:w="1238"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590D6DEB" w14:textId="77777777" w:rsidR="001D29AF" w:rsidRPr="00316F72" w:rsidRDefault="001D29AF" w:rsidP="00E9628E">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 xml:space="preserve"> Prix unitaire </w:t>
            </w:r>
          </w:p>
        </w:tc>
        <w:tc>
          <w:tcPr>
            <w:tcW w:w="952" w:type="pct"/>
            <w:tcBorders>
              <w:top w:val="single" w:sz="8" w:space="0" w:color="auto"/>
              <w:left w:val="nil"/>
              <w:bottom w:val="single" w:sz="4" w:space="0" w:color="auto"/>
              <w:right w:val="single" w:sz="8" w:space="0" w:color="auto"/>
            </w:tcBorders>
            <w:shd w:val="clear" w:color="auto" w:fill="D9D9D9" w:themeFill="background1" w:themeFillShade="D9"/>
            <w:noWrap/>
            <w:vAlign w:val="bottom"/>
            <w:hideMark/>
          </w:tcPr>
          <w:p w14:paraId="733EB286"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 xml:space="preserve"> Prix total </w:t>
            </w:r>
          </w:p>
        </w:tc>
      </w:tr>
      <w:tr w:rsidR="001D29AF" w:rsidRPr="00316F72" w14:paraId="31EBB009"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noWrap/>
            <w:vAlign w:val="bottom"/>
            <w:hideMark/>
          </w:tcPr>
          <w:p w14:paraId="7283F935" w14:textId="77777777" w:rsidR="001D29AF" w:rsidRPr="00316F72" w:rsidRDefault="001D29AF" w:rsidP="00CF0D09">
            <w:pPr>
              <w:spacing w:after="0" w:line="240" w:lineRule="auto"/>
              <w:jc w:val="both"/>
              <w:rPr>
                <w:rFonts w:eastAsia="Times New Roman" w:cs="Times New Roman"/>
                <w:sz w:val="20"/>
                <w:szCs w:val="20"/>
                <w:lang w:eastAsia="fr-FR"/>
              </w:rPr>
            </w:pPr>
            <w:r w:rsidRPr="00316F72">
              <w:rPr>
                <w:rFonts w:eastAsia="Times New Roman" w:cs="Times New Roman"/>
                <w:sz w:val="20"/>
                <w:szCs w:val="20"/>
                <w:lang w:eastAsia="fr-FR"/>
              </w:rPr>
              <w:t xml:space="preserve"> Graines d'arachides </w:t>
            </w:r>
          </w:p>
        </w:tc>
        <w:tc>
          <w:tcPr>
            <w:tcW w:w="9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C6508" w14:textId="77777777" w:rsidR="001D29AF" w:rsidRPr="00316F72" w:rsidRDefault="001D29AF" w:rsidP="00316F72">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2 500</w:t>
            </w:r>
          </w:p>
        </w:tc>
        <w:tc>
          <w:tcPr>
            <w:tcW w:w="1238" w:type="pct"/>
            <w:tcBorders>
              <w:top w:val="single" w:sz="4" w:space="0" w:color="auto"/>
              <w:left w:val="nil"/>
              <w:bottom w:val="single" w:sz="4" w:space="0" w:color="auto"/>
              <w:right w:val="single" w:sz="4" w:space="0" w:color="auto"/>
            </w:tcBorders>
            <w:shd w:val="clear" w:color="auto" w:fill="auto"/>
            <w:noWrap/>
            <w:vAlign w:val="bottom"/>
            <w:hideMark/>
          </w:tcPr>
          <w:p w14:paraId="2CBCCAA2" w14:textId="77777777" w:rsidR="001D29AF" w:rsidRPr="00316F72" w:rsidRDefault="001D29AF" w:rsidP="00E9628E">
            <w:pPr>
              <w:spacing w:after="0" w:line="240" w:lineRule="auto"/>
              <w:jc w:val="right"/>
              <w:rPr>
                <w:rFonts w:eastAsia="Times New Roman" w:cs="Times New Roman"/>
                <w:sz w:val="20"/>
                <w:szCs w:val="20"/>
                <w:lang w:eastAsia="fr-FR"/>
              </w:rPr>
            </w:pPr>
            <w:r w:rsidRPr="00316F72">
              <w:rPr>
                <w:rFonts w:eastAsia="Times New Roman" w:cs="Times New Roman"/>
                <w:sz w:val="20"/>
                <w:szCs w:val="20"/>
                <w:lang w:eastAsia="fr-FR"/>
              </w:rPr>
              <w:t xml:space="preserve">                                  400   </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61B683D0"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 xml:space="preserve">            1 000 000   </w:t>
            </w:r>
          </w:p>
        </w:tc>
      </w:tr>
      <w:tr w:rsidR="001D29AF" w:rsidRPr="00316F72" w14:paraId="2901DDED"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noWrap/>
            <w:vAlign w:val="bottom"/>
            <w:hideMark/>
          </w:tcPr>
          <w:p w14:paraId="39CD0B35" w14:textId="77777777" w:rsidR="001D29AF" w:rsidRPr="00316F72" w:rsidRDefault="001D29AF" w:rsidP="00CF0D09">
            <w:pPr>
              <w:spacing w:after="0" w:line="240" w:lineRule="auto"/>
              <w:jc w:val="both"/>
              <w:rPr>
                <w:rFonts w:eastAsia="Times New Roman" w:cs="Times New Roman"/>
                <w:sz w:val="20"/>
                <w:szCs w:val="20"/>
                <w:lang w:eastAsia="fr-FR"/>
              </w:rPr>
            </w:pPr>
            <w:r w:rsidRPr="00316F72">
              <w:rPr>
                <w:rFonts w:eastAsia="Times New Roman" w:cs="Times New Roman"/>
                <w:sz w:val="20"/>
                <w:szCs w:val="20"/>
                <w:lang w:eastAsia="fr-FR"/>
              </w:rPr>
              <w:t xml:space="preserve"> Transport graines </w:t>
            </w:r>
          </w:p>
        </w:tc>
        <w:tc>
          <w:tcPr>
            <w:tcW w:w="929" w:type="pct"/>
            <w:tcBorders>
              <w:top w:val="nil"/>
              <w:left w:val="single" w:sz="4" w:space="0" w:color="auto"/>
              <w:bottom w:val="single" w:sz="4" w:space="0" w:color="auto"/>
              <w:right w:val="single" w:sz="4" w:space="0" w:color="auto"/>
            </w:tcBorders>
            <w:shd w:val="clear" w:color="auto" w:fill="auto"/>
            <w:noWrap/>
            <w:vAlign w:val="bottom"/>
            <w:hideMark/>
          </w:tcPr>
          <w:p w14:paraId="0A33C41A" w14:textId="77777777" w:rsidR="001D29AF" w:rsidRPr="00316F72" w:rsidRDefault="001D29AF" w:rsidP="00316F72">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50</w:t>
            </w:r>
          </w:p>
        </w:tc>
        <w:tc>
          <w:tcPr>
            <w:tcW w:w="1238" w:type="pct"/>
            <w:tcBorders>
              <w:top w:val="nil"/>
              <w:left w:val="nil"/>
              <w:bottom w:val="single" w:sz="4" w:space="0" w:color="auto"/>
              <w:right w:val="single" w:sz="4" w:space="0" w:color="auto"/>
            </w:tcBorders>
            <w:shd w:val="clear" w:color="auto" w:fill="auto"/>
            <w:noWrap/>
            <w:vAlign w:val="bottom"/>
            <w:hideMark/>
          </w:tcPr>
          <w:p w14:paraId="7EF6D6BC" w14:textId="77777777" w:rsidR="001D29AF" w:rsidRPr="00316F72" w:rsidRDefault="001D29AF" w:rsidP="00E9628E">
            <w:pPr>
              <w:spacing w:after="0" w:line="240" w:lineRule="auto"/>
              <w:jc w:val="right"/>
              <w:rPr>
                <w:rFonts w:eastAsia="Times New Roman" w:cs="Times New Roman"/>
                <w:sz w:val="20"/>
                <w:szCs w:val="20"/>
                <w:lang w:eastAsia="fr-FR"/>
              </w:rPr>
            </w:pPr>
            <w:r w:rsidRPr="00316F72">
              <w:rPr>
                <w:rFonts w:eastAsia="Times New Roman" w:cs="Times New Roman"/>
                <w:sz w:val="20"/>
                <w:szCs w:val="20"/>
                <w:lang w:eastAsia="fr-FR"/>
              </w:rPr>
              <w:t xml:space="preserve">                                  200   </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5E98DA77"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 xml:space="preserve">                  10 000   </w:t>
            </w:r>
          </w:p>
        </w:tc>
      </w:tr>
      <w:tr w:rsidR="001D29AF" w:rsidRPr="00316F72" w14:paraId="60D79099"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noWrap/>
            <w:vAlign w:val="bottom"/>
            <w:hideMark/>
          </w:tcPr>
          <w:p w14:paraId="47AB86A4" w14:textId="77777777" w:rsidR="001D29AF" w:rsidRPr="00316F72" w:rsidRDefault="001D29AF" w:rsidP="00CF0D09">
            <w:pPr>
              <w:spacing w:after="0" w:line="240" w:lineRule="auto"/>
              <w:jc w:val="both"/>
              <w:rPr>
                <w:rFonts w:eastAsia="Times New Roman" w:cs="Times New Roman"/>
                <w:sz w:val="20"/>
                <w:szCs w:val="20"/>
                <w:lang w:eastAsia="fr-FR"/>
              </w:rPr>
            </w:pPr>
            <w:r w:rsidRPr="00316F72">
              <w:rPr>
                <w:rFonts w:eastAsia="Times New Roman" w:cs="Times New Roman"/>
                <w:sz w:val="20"/>
                <w:szCs w:val="20"/>
                <w:lang w:eastAsia="fr-FR"/>
              </w:rPr>
              <w:t xml:space="preserve"> bidons 20L </w:t>
            </w:r>
          </w:p>
        </w:tc>
        <w:tc>
          <w:tcPr>
            <w:tcW w:w="929" w:type="pct"/>
            <w:tcBorders>
              <w:top w:val="nil"/>
              <w:left w:val="single" w:sz="4" w:space="0" w:color="auto"/>
              <w:bottom w:val="single" w:sz="4" w:space="0" w:color="auto"/>
              <w:right w:val="single" w:sz="4" w:space="0" w:color="auto"/>
            </w:tcBorders>
            <w:shd w:val="clear" w:color="auto" w:fill="auto"/>
            <w:noWrap/>
            <w:vAlign w:val="bottom"/>
            <w:hideMark/>
          </w:tcPr>
          <w:p w14:paraId="1A592E9A" w14:textId="77777777" w:rsidR="001D29AF" w:rsidRPr="00316F72" w:rsidRDefault="001D29AF" w:rsidP="00316F72">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56</w:t>
            </w:r>
          </w:p>
        </w:tc>
        <w:tc>
          <w:tcPr>
            <w:tcW w:w="1238" w:type="pct"/>
            <w:tcBorders>
              <w:top w:val="nil"/>
              <w:left w:val="nil"/>
              <w:bottom w:val="single" w:sz="4" w:space="0" w:color="auto"/>
              <w:right w:val="single" w:sz="4" w:space="0" w:color="auto"/>
            </w:tcBorders>
            <w:shd w:val="clear" w:color="auto" w:fill="auto"/>
            <w:noWrap/>
            <w:vAlign w:val="bottom"/>
            <w:hideMark/>
          </w:tcPr>
          <w:p w14:paraId="6A5D886F" w14:textId="77777777" w:rsidR="001D29AF" w:rsidRPr="00316F72" w:rsidRDefault="001D29AF" w:rsidP="00E9628E">
            <w:pPr>
              <w:spacing w:after="0" w:line="240" w:lineRule="auto"/>
              <w:jc w:val="right"/>
              <w:rPr>
                <w:rFonts w:eastAsia="Times New Roman" w:cs="Times New Roman"/>
                <w:sz w:val="20"/>
                <w:szCs w:val="20"/>
                <w:lang w:eastAsia="fr-FR"/>
              </w:rPr>
            </w:pPr>
            <w:r w:rsidRPr="00316F72">
              <w:rPr>
                <w:rFonts w:eastAsia="Times New Roman" w:cs="Times New Roman"/>
                <w:sz w:val="20"/>
                <w:szCs w:val="20"/>
                <w:lang w:eastAsia="fr-FR"/>
              </w:rPr>
              <w:t xml:space="preserve">                                  200   </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2147F6E6"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 xml:space="preserve">                  11 250   </w:t>
            </w:r>
          </w:p>
        </w:tc>
      </w:tr>
      <w:tr w:rsidR="001D29AF" w:rsidRPr="00316F72" w14:paraId="095016F7"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noWrap/>
            <w:vAlign w:val="bottom"/>
            <w:hideMark/>
          </w:tcPr>
          <w:p w14:paraId="48D31C84" w14:textId="77777777" w:rsidR="001D29AF" w:rsidRPr="00316F72" w:rsidRDefault="001D29AF" w:rsidP="00CF0D09">
            <w:pPr>
              <w:spacing w:after="0" w:line="240" w:lineRule="auto"/>
              <w:jc w:val="both"/>
              <w:rPr>
                <w:rFonts w:eastAsia="Times New Roman" w:cs="Times New Roman"/>
                <w:sz w:val="20"/>
                <w:szCs w:val="20"/>
                <w:lang w:eastAsia="fr-FR"/>
              </w:rPr>
            </w:pPr>
            <w:r w:rsidRPr="00316F72">
              <w:rPr>
                <w:rFonts w:eastAsia="Times New Roman" w:cs="Times New Roman"/>
                <w:sz w:val="20"/>
                <w:szCs w:val="20"/>
                <w:lang w:eastAsia="fr-FR"/>
              </w:rPr>
              <w:t xml:space="preserve"> Transport produit fini </w:t>
            </w:r>
          </w:p>
        </w:tc>
        <w:tc>
          <w:tcPr>
            <w:tcW w:w="929" w:type="pct"/>
            <w:tcBorders>
              <w:top w:val="nil"/>
              <w:left w:val="single" w:sz="4" w:space="0" w:color="auto"/>
              <w:bottom w:val="single" w:sz="4" w:space="0" w:color="auto"/>
              <w:right w:val="single" w:sz="4" w:space="0" w:color="auto"/>
            </w:tcBorders>
            <w:shd w:val="clear" w:color="auto" w:fill="auto"/>
            <w:noWrap/>
            <w:vAlign w:val="bottom"/>
            <w:hideMark/>
          </w:tcPr>
          <w:p w14:paraId="65F9D31C" w14:textId="77777777" w:rsidR="001D29AF" w:rsidRPr="00316F72" w:rsidRDefault="001D29AF" w:rsidP="00316F72">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56</w:t>
            </w:r>
          </w:p>
        </w:tc>
        <w:tc>
          <w:tcPr>
            <w:tcW w:w="1238" w:type="pct"/>
            <w:tcBorders>
              <w:top w:val="nil"/>
              <w:left w:val="nil"/>
              <w:bottom w:val="single" w:sz="4" w:space="0" w:color="auto"/>
              <w:right w:val="single" w:sz="4" w:space="0" w:color="auto"/>
            </w:tcBorders>
            <w:shd w:val="clear" w:color="auto" w:fill="auto"/>
            <w:noWrap/>
            <w:vAlign w:val="bottom"/>
            <w:hideMark/>
          </w:tcPr>
          <w:p w14:paraId="3C24CD3D" w14:textId="77777777" w:rsidR="001D29AF" w:rsidRPr="00316F72" w:rsidRDefault="001D29AF" w:rsidP="00E9628E">
            <w:pPr>
              <w:spacing w:after="0" w:line="240" w:lineRule="auto"/>
              <w:jc w:val="right"/>
              <w:rPr>
                <w:rFonts w:eastAsia="Times New Roman" w:cs="Times New Roman"/>
                <w:sz w:val="20"/>
                <w:szCs w:val="20"/>
                <w:lang w:eastAsia="fr-FR"/>
              </w:rPr>
            </w:pPr>
            <w:r w:rsidRPr="00316F72">
              <w:rPr>
                <w:rFonts w:eastAsia="Times New Roman" w:cs="Times New Roman"/>
                <w:sz w:val="20"/>
                <w:szCs w:val="20"/>
                <w:lang w:eastAsia="fr-FR"/>
              </w:rPr>
              <w:t xml:space="preserve">                                  100   </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6AE25E7F"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 xml:space="preserve">                    5 600   </w:t>
            </w:r>
          </w:p>
        </w:tc>
      </w:tr>
      <w:tr w:rsidR="001D29AF" w:rsidRPr="00316F72" w14:paraId="3EC00C1C"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noWrap/>
            <w:vAlign w:val="bottom"/>
            <w:hideMark/>
          </w:tcPr>
          <w:p w14:paraId="608DB9B3" w14:textId="77777777" w:rsidR="001D29AF" w:rsidRPr="00316F72" w:rsidRDefault="001D29AF" w:rsidP="00CF0D09">
            <w:pPr>
              <w:spacing w:after="0" w:line="240" w:lineRule="auto"/>
              <w:jc w:val="both"/>
              <w:rPr>
                <w:rFonts w:eastAsia="Times New Roman" w:cs="Times New Roman"/>
                <w:sz w:val="20"/>
                <w:szCs w:val="20"/>
                <w:lang w:eastAsia="fr-FR"/>
              </w:rPr>
            </w:pPr>
            <w:r w:rsidRPr="00316F72">
              <w:rPr>
                <w:rFonts w:eastAsia="Times New Roman" w:cs="Times New Roman"/>
                <w:sz w:val="20"/>
                <w:szCs w:val="20"/>
                <w:lang w:eastAsia="fr-FR"/>
              </w:rPr>
              <w:t xml:space="preserve"> Salaire </w:t>
            </w:r>
          </w:p>
        </w:tc>
        <w:tc>
          <w:tcPr>
            <w:tcW w:w="929" w:type="pct"/>
            <w:tcBorders>
              <w:top w:val="nil"/>
              <w:left w:val="single" w:sz="4" w:space="0" w:color="auto"/>
              <w:bottom w:val="single" w:sz="4" w:space="0" w:color="auto"/>
              <w:right w:val="single" w:sz="4" w:space="0" w:color="auto"/>
            </w:tcBorders>
            <w:shd w:val="clear" w:color="auto" w:fill="auto"/>
            <w:noWrap/>
            <w:vAlign w:val="bottom"/>
            <w:hideMark/>
          </w:tcPr>
          <w:p w14:paraId="3819FC2B" w14:textId="77777777" w:rsidR="001D29AF" w:rsidRPr="00316F72" w:rsidRDefault="001D29AF" w:rsidP="00316F72">
            <w:pPr>
              <w:spacing w:after="0" w:line="240" w:lineRule="auto"/>
              <w:jc w:val="center"/>
              <w:rPr>
                <w:rFonts w:eastAsia="Times New Roman" w:cs="Times New Roman"/>
                <w:sz w:val="20"/>
                <w:szCs w:val="20"/>
                <w:lang w:eastAsia="fr-FR"/>
              </w:rPr>
            </w:pPr>
            <w:r w:rsidRPr="00316F72">
              <w:rPr>
                <w:rFonts w:eastAsia="Times New Roman" w:cs="Times New Roman"/>
                <w:sz w:val="20"/>
                <w:szCs w:val="20"/>
                <w:lang w:eastAsia="fr-FR"/>
              </w:rPr>
              <w:t>3</w:t>
            </w:r>
          </w:p>
        </w:tc>
        <w:tc>
          <w:tcPr>
            <w:tcW w:w="1238" w:type="pct"/>
            <w:tcBorders>
              <w:top w:val="nil"/>
              <w:left w:val="nil"/>
              <w:bottom w:val="single" w:sz="4" w:space="0" w:color="auto"/>
              <w:right w:val="single" w:sz="4" w:space="0" w:color="auto"/>
            </w:tcBorders>
            <w:shd w:val="clear" w:color="auto" w:fill="auto"/>
            <w:noWrap/>
            <w:vAlign w:val="bottom"/>
            <w:hideMark/>
          </w:tcPr>
          <w:p w14:paraId="57EBC5ED" w14:textId="77777777" w:rsidR="001D29AF" w:rsidRPr="00316F72" w:rsidRDefault="001D29AF" w:rsidP="00E9628E">
            <w:pPr>
              <w:spacing w:after="0" w:line="240" w:lineRule="auto"/>
              <w:jc w:val="right"/>
              <w:rPr>
                <w:rFonts w:eastAsia="Times New Roman" w:cs="Times New Roman"/>
                <w:sz w:val="20"/>
                <w:szCs w:val="20"/>
                <w:lang w:eastAsia="fr-FR"/>
              </w:rPr>
            </w:pPr>
            <w:r w:rsidRPr="00316F72">
              <w:rPr>
                <w:rFonts w:eastAsia="Times New Roman" w:cs="Times New Roman"/>
                <w:sz w:val="20"/>
                <w:szCs w:val="20"/>
                <w:lang w:eastAsia="fr-FR"/>
              </w:rPr>
              <w:t xml:space="preserve">                             61 500   </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0B14F9CE"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 xml:space="preserve">               184 500   </w:t>
            </w:r>
          </w:p>
        </w:tc>
      </w:tr>
      <w:tr w:rsidR="001D29AF" w:rsidRPr="00316F72" w14:paraId="5C723414"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noWrap/>
            <w:vAlign w:val="bottom"/>
            <w:hideMark/>
          </w:tcPr>
          <w:p w14:paraId="689D5175" w14:textId="77777777" w:rsidR="001D29AF" w:rsidRPr="00316F72" w:rsidRDefault="001D29AF" w:rsidP="00CF0D09">
            <w:pPr>
              <w:spacing w:after="0" w:line="240" w:lineRule="auto"/>
              <w:jc w:val="both"/>
              <w:rPr>
                <w:rFonts w:eastAsia="Times New Roman" w:cs="Times New Roman"/>
                <w:b/>
                <w:bCs/>
                <w:sz w:val="20"/>
                <w:szCs w:val="20"/>
                <w:lang w:eastAsia="fr-FR"/>
              </w:rPr>
            </w:pPr>
            <w:r w:rsidRPr="00316F72">
              <w:rPr>
                <w:rFonts w:eastAsia="Times New Roman" w:cs="Times New Roman"/>
                <w:b/>
                <w:bCs/>
                <w:sz w:val="20"/>
                <w:szCs w:val="20"/>
                <w:lang w:eastAsia="fr-FR"/>
              </w:rPr>
              <w:t xml:space="preserve"> TOTAL (F CFA) </w:t>
            </w:r>
          </w:p>
        </w:tc>
        <w:tc>
          <w:tcPr>
            <w:tcW w:w="929" w:type="pct"/>
            <w:tcBorders>
              <w:top w:val="nil"/>
              <w:left w:val="single" w:sz="4" w:space="0" w:color="auto"/>
              <w:bottom w:val="single" w:sz="4" w:space="0" w:color="auto"/>
              <w:right w:val="single" w:sz="4" w:space="0" w:color="auto"/>
            </w:tcBorders>
            <w:shd w:val="clear" w:color="auto" w:fill="auto"/>
            <w:noWrap/>
            <w:vAlign w:val="bottom"/>
            <w:hideMark/>
          </w:tcPr>
          <w:p w14:paraId="764AD3B0" w14:textId="77777777" w:rsidR="001D29AF" w:rsidRPr="00316F72" w:rsidRDefault="001D29AF" w:rsidP="00316F72">
            <w:pPr>
              <w:spacing w:after="0" w:line="240" w:lineRule="auto"/>
              <w:jc w:val="center"/>
              <w:rPr>
                <w:rFonts w:eastAsia="Times New Roman" w:cs="Times New Roman"/>
                <w:b/>
                <w:bCs/>
                <w:sz w:val="20"/>
                <w:szCs w:val="20"/>
                <w:lang w:eastAsia="fr-FR"/>
              </w:rPr>
            </w:pPr>
          </w:p>
        </w:tc>
        <w:tc>
          <w:tcPr>
            <w:tcW w:w="1238" w:type="pct"/>
            <w:tcBorders>
              <w:top w:val="nil"/>
              <w:left w:val="nil"/>
              <w:bottom w:val="single" w:sz="4" w:space="0" w:color="auto"/>
              <w:right w:val="single" w:sz="4" w:space="0" w:color="auto"/>
            </w:tcBorders>
            <w:shd w:val="clear" w:color="auto" w:fill="auto"/>
            <w:noWrap/>
            <w:vAlign w:val="bottom"/>
            <w:hideMark/>
          </w:tcPr>
          <w:p w14:paraId="2FA7ED24" w14:textId="77777777" w:rsidR="001D29AF" w:rsidRPr="00316F72" w:rsidRDefault="001D29AF" w:rsidP="00E9628E">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 </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58414EA0"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 xml:space="preserve">            1 211 350   </w:t>
            </w:r>
          </w:p>
        </w:tc>
      </w:tr>
      <w:tr w:rsidR="001D29AF" w:rsidRPr="00316F72" w14:paraId="34B05AEA" w14:textId="77777777" w:rsidTr="001D29AF">
        <w:trPr>
          <w:trHeight w:val="270"/>
        </w:trPr>
        <w:tc>
          <w:tcPr>
            <w:tcW w:w="1881" w:type="pct"/>
            <w:tcBorders>
              <w:top w:val="nil"/>
              <w:left w:val="single" w:sz="8" w:space="0" w:color="auto"/>
              <w:bottom w:val="single" w:sz="8" w:space="0" w:color="auto"/>
              <w:right w:val="single" w:sz="4" w:space="0" w:color="auto"/>
            </w:tcBorders>
            <w:shd w:val="clear" w:color="auto" w:fill="auto"/>
            <w:noWrap/>
            <w:vAlign w:val="bottom"/>
            <w:hideMark/>
          </w:tcPr>
          <w:p w14:paraId="2444C8F2" w14:textId="77777777" w:rsidR="001D29AF" w:rsidRPr="00316F72" w:rsidRDefault="001D29AF" w:rsidP="00CF0D09">
            <w:pPr>
              <w:spacing w:after="0" w:line="240" w:lineRule="auto"/>
              <w:jc w:val="both"/>
              <w:rPr>
                <w:rFonts w:eastAsia="Times New Roman" w:cs="Times New Roman"/>
                <w:b/>
                <w:bCs/>
                <w:sz w:val="20"/>
                <w:szCs w:val="20"/>
                <w:lang w:eastAsia="fr-FR"/>
              </w:rPr>
            </w:pPr>
            <w:r w:rsidRPr="00316F72">
              <w:rPr>
                <w:rFonts w:eastAsia="Times New Roman" w:cs="Times New Roman"/>
                <w:b/>
                <w:bCs/>
                <w:sz w:val="20"/>
                <w:szCs w:val="20"/>
                <w:lang w:eastAsia="fr-FR"/>
              </w:rPr>
              <w:t xml:space="preserve"> TOTAL € </w:t>
            </w:r>
          </w:p>
        </w:tc>
        <w:tc>
          <w:tcPr>
            <w:tcW w:w="929" w:type="pct"/>
            <w:tcBorders>
              <w:top w:val="single" w:sz="4" w:space="0" w:color="auto"/>
              <w:left w:val="nil"/>
              <w:bottom w:val="single" w:sz="8" w:space="0" w:color="auto"/>
              <w:right w:val="single" w:sz="4" w:space="0" w:color="auto"/>
            </w:tcBorders>
            <w:shd w:val="clear" w:color="auto" w:fill="auto"/>
            <w:noWrap/>
            <w:vAlign w:val="bottom"/>
            <w:hideMark/>
          </w:tcPr>
          <w:p w14:paraId="7DDDB20B" w14:textId="77777777" w:rsidR="001D29AF" w:rsidRPr="00316F72" w:rsidRDefault="001D29AF" w:rsidP="00316F72">
            <w:pPr>
              <w:spacing w:after="0" w:line="240" w:lineRule="auto"/>
              <w:jc w:val="center"/>
              <w:rPr>
                <w:rFonts w:eastAsia="Times New Roman" w:cs="Times New Roman"/>
                <w:b/>
                <w:bCs/>
                <w:sz w:val="20"/>
                <w:szCs w:val="20"/>
                <w:lang w:eastAsia="fr-FR"/>
              </w:rPr>
            </w:pPr>
          </w:p>
        </w:tc>
        <w:tc>
          <w:tcPr>
            <w:tcW w:w="1238" w:type="pct"/>
            <w:tcBorders>
              <w:top w:val="single" w:sz="4" w:space="0" w:color="auto"/>
              <w:left w:val="nil"/>
              <w:bottom w:val="single" w:sz="8" w:space="0" w:color="auto"/>
              <w:right w:val="single" w:sz="4" w:space="0" w:color="auto"/>
            </w:tcBorders>
            <w:shd w:val="clear" w:color="auto" w:fill="auto"/>
            <w:noWrap/>
            <w:vAlign w:val="bottom"/>
            <w:hideMark/>
          </w:tcPr>
          <w:p w14:paraId="3D0450CC" w14:textId="77777777" w:rsidR="001D29AF" w:rsidRPr="00316F72" w:rsidRDefault="001D29AF" w:rsidP="00E9628E">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 </w:t>
            </w:r>
          </w:p>
        </w:tc>
        <w:tc>
          <w:tcPr>
            <w:tcW w:w="952" w:type="pct"/>
            <w:tcBorders>
              <w:top w:val="nil"/>
              <w:left w:val="nil"/>
              <w:bottom w:val="single" w:sz="8" w:space="0" w:color="auto"/>
              <w:right w:val="single" w:sz="8" w:space="0" w:color="auto"/>
            </w:tcBorders>
            <w:shd w:val="clear" w:color="auto" w:fill="auto"/>
            <w:noWrap/>
            <w:vAlign w:val="bottom"/>
            <w:hideMark/>
          </w:tcPr>
          <w:p w14:paraId="699C853D" w14:textId="22F5E671" w:rsidR="001D29AF" w:rsidRPr="00316F72" w:rsidRDefault="00DB3571" w:rsidP="00DB3571">
            <w:pPr>
              <w:pStyle w:val="Paragraphedeliste"/>
              <w:spacing w:after="0" w:line="240" w:lineRule="auto"/>
              <w:ind w:left="1260"/>
              <w:jc w:val="center"/>
              <w:rPr>
                <w:rFonts w:eastAsia="Times New Roman" w:cs="Times New Roman"/>
                <w:b/>
                <w:bCs/>
                <w:sz w:val="20"/>
                <w:szCs w:val="20"/>
                <w:lang w:eastAsia="fr-FR"/>
              </w:rPr>
            </w:pPr>
            <w:r>
              <w:rPr>
                <w:rFonts w:eastAsia="Times New Roman" w:cs="Times New Roman"/>
                <w:b/>
                <w:bCs/>
                <w:sz w:val="20"/>
                <w:szCs w:val="20"/>
                <w:lang w:eastAsia="fr-FR"/>
              </w:rPr>
              <w:t xml:space="preserve">1 </w:t>
            </w:r>
            <w:r w:rsidR="001D29AF" w:rsidRPr="00316F72">
              <w:rPr>
                <w:rFonts w:eastAsia="Times New Roman" w:cs="Times New Roman"/>
                <w:b/>
                <w:bCs/>
                <w:sz w:val="20"/>
                <w:szCs w:val="20"/>
                <w:lang w:eastAsia="fr-FR"/>
              </w:rPr>
              <w:t xml:space="preserve">847   </w:t>
            </w:r>
          </w:p>
        </w:tc>
      </w:tr>
    </w:tbl>
    <w:p w14:paraId="6C9C901B" w14:textId="77777777" w:rsidR="001D29AF" w:rsidRPr="00F55B6F" w:rsidRDefault="001D29AF" w:rsidP="00CF0D09">
      <w:pPr>
        <w:jc w:val="both"/>
        <w:rPr>
          <w:rFonts w:cs="Times New Roman"/>
        </w:rPr>
      </w:pPr>
    </w:p>
    <w:p w14:paraId="4D51587D" w14:textId="77777777" w:rsidR="006108B7" w:rsidRPr="0006198D" w:rsidRDefault="002A36A3" w:rsidP="00CF0D09">
      <w:pPr>
        <w:pStyle w:val="Titre3"/>
        <w:jc w:val="both"/>
        <w:rPr>
          <w:rFonts w:asciiTheme="minorHAnsi" w:hAnsiTheme="minorHAnsi" w:cs="Times New Roman"/>
          <w:color w:val="auto"/>
        </w:rPr>
      </w:pPr>
      <w:bookmarkStart w:id="100" w:name="_Toc4582801"/>
      <w:bookmarkStart w:id="101" w:name="_Toc418272835"/>
      <w:r w:rsidRPr="0006198D">
        <w:rPr>
          <w:rFonts w:asciiTheme="minorHAnsi" w:hAnsiTheme="minorHAnsi" w:cs="Times New Roman"/>
          <w:color w:val="auto"/>
        </w:rPr>
        <w:t xml:space="preserve">VI.1.3 </w:t>
      </w:r>
      <w:r w:rsidR="006108B7" w:rsidRPr="0006198D">
        <w:rPr>
          <w:rFonts w:asciiTheme="minorHAnsi" w:hAnsiTheme="minorHAnsi" w:cs="Times New Roman"/>
          <w:color w:val="auto"/>
        </w:rPr>
        <w:t>Ressources durables et financement</w:t>
      </w:r>
      <w:bookmarkEnd w:id="100"/>
      <w:bookmarkEnd w:id="101"/>
    </w:p>
    <w:p w14:paraId="44BC96D7" w14:textId="77777777" w:rsidR="00AD1531" w:rsidRDefault="00AD1531" w:rsidP="00CF0D09">
      <w:pPr>
        <w:pStyle w:val="Lgende"/>
        <w:jc w:val="both"/>
        <w:rPr>
          <w:b w:val="0"/>
          <w:color w:val="auto"/>
          <w:sz w:val="22"/>
          <w:szCs w:val="22"/>
        </w:rPr>
      </w:pPr>
      <w:r w:rsidRPr="00AD1531">
        <w:rPr>
          <w:b w:val="0"/>
          <w:color w:val="auto"/>
          <w:sz w:val="22"/>
          <w:szCs w:val="22"/>
        </w:rPr>
        <w:t>Elles sont constituées</w:t>
      </w:r>
      <w:r>
        <w:rPr>
          <w:b w:val="0"/>
          <w:color w:val="auto"/>
          <w:sz w:val="22"/>
          <w:szCs w:val="22"/>
        </w:rPr>
        <w:t xml:space="preserve"> des fonds propres, des fonds empruntés pour le plan de financement initial.</w:t>
      </w:r>
    </w:p>
    <w:p w14:paraId="11F3915F" w14:textId="77777777" w:rsidR="006108B7" w:rsidRPr="00F55B6F" w:rsidRDefault="00A85DA6" w:rsidP="00CF0D09">
      <w:pPr>
        <w:pStyle w:val="Lgende"/>
        <w:jc w:val="both"/>
        <w:rPr>
          <w:color w:val="auto"/>
          <w:sz w:val="22"/>
          <w:szCs w:val="22"/>
        </w:rPr>
      </w:pPr>
      <w:bookmarkStart w:id="102" w:name="_Toc418272859"/>
      <w:r w:rsidRPr="00F55B6F">
        <w:rPr>
          <w:color w:val="auto"/>
          <w:sz w:val="22"/>
          <w:szCs w:val="22"/>
        </w:rPr>
        <w:t xml:space="preserve">Tableau </w:t>
      </w:r>
      <w:r w:rsidR="003A06D1" w:rsidRPr="00F55B6F">
        <w:rPr>
          <w:color w:val="auto"/>
          <w:sz w:val="22"/>
          <w:szCs w:val="22"/>
        </w:rPr>
        <w:fldChar w:fldCharType="begin"/>
      </w:r>
      <w:r w:rsidRPr="00F55B6F">
        <w:rPr>
          <w:color w:val="auto"/>
          <w:sz w:val="22"/>
          <w:szCs w:val="22"/>
        </w:rPr>
        <w:instrText xml:space="preserve"> SEQ Tableau \* ARABIC </w:instrText>
      </w:r>
      <w:r w:rsidR="003A06D1" w:rsidRPr="00F55B6F">
        <w:rPr>
          <w:color w:val="auto"/>
          <w:sz w:val="22"/>
          <w:szCs w:val="22"/>
        </w:rPr>
        <w:fldChar w:fldCharType="separate"/>
      </w:r>
      <w:r w:rsidR="009B0492">
        <w:rPr>
          <w:noProof/>
          <w:color w:val="auto"/>
          <w:sz w:val="22"/>
          <w:szCs w:val="22"/>
        </w:rPr>
        <w:t>5</w:t>
      </w:r>
      <w:r w:rsidR="003A06D1" w:rsidRPr="00F55B6F">
        <w:rPr>
          <w:color w:val="auto"/>
          <w:sz w:val="22"/>
          <w:szCs w:val="22"/>
        </w:rPr>
        <w:fldChar w:fldCharType="end"/>
      </w:r>
      <w:r w:rsidRPr="00F55B6F">
        <w:rPr>
          <w:color w:val="auto"/>
          <w:sz w:val="22"/>
          <w:szCs w:val="22"/>
        </w:rPr>
        <w:t>: Schéma de financement des investissements</w:t>
      </w:r>
      <w:bookmarkEnd w:id="102"/>
    </w:p>
    <w:tbl>
      <w:tblPr>
        <w:tblW w:w="5000" w:type="pct"/>
        <w:tblCellMar>
          <w:left w:w="70" w:type="dxa"/>
          <w:right w:w="70" w:type="dxa"/>
        </w:tblCellMar>
        <w:tblLook w:val="04A0" w:firstRow="1" w:lastRow="0" w:firstColumn="1" w:lastColumn="0" w:noHBand="0" w:noVBand="1"/>
      </w:tblPr>
      <w:tblGrid>
        <w:gridCol w:w="3405"/>
        <w:gridCol w:w="1682"/>
        <w:gridCol w:w="2241"/>
        <w:gridCol w:w="1724"/>
      </w:tblGrid>
      <w:tr w:rsidR="001D29AF" w:rsidRPr="00316F72" w14:paraId="01A0E745" w14:textId="77777777" w:rsidTr="001D29AF">
        <w:trPr>
          <w:trHeight w:val="255"/>
        </w:trPr>
        <w:tc>
          <w:tcPr>
            <w:tcW w:w="1881" w:type="pct"/>
            <w:tcBorders>
              <w:top w:val="single" w:sz="8" w:space="0" w:color="auto"/>
              <w:left w:val="single" w:sz="8" w:space="0" w:color="auto"/>
              <w:bottom w:val="single" w:sz="4" w:space="0" w:color="auto"/>
              <w:right w:val="single" w:sz="4" w:space="0" w:color="auto"/>
            </w:tcBorders>
            <w:shd w:val="clear" w:color="auto" w:fill="D9D9D9" w:themeFill="background1" w:themeFillShade="D9"/>
            <w:vAlign w:val="bottom"/>
            <w:hideMark/>
          </w:tcPr>
          <w:p w14:paraId="481CA621" w14:textId="77777777" w:rsidR="001D29AF" w:rsidRPr="00316F72" w:rsidRDefault="001D29AF" w:rsidP="00CF0D09">
            <w:pPr>
              <w:spacing w:after="0" w:line="240" w:lineRule="auto"/>
              <w:jc w:val="both"/>
              <w:rPr>
                <w:rFonts w:eastAsia="Times New Roman" w:cs="Times New Roman"/>
                <w:b/>
                <w:bCs/>
                <w:color w:val="000000"/>
                <w:sz w:val="20"/>
                <w:szCs w:val="20"/>
                <w:lang w:eastAsia="fr-FR"/>
              </w:rPr>
            </w:pPr>
            <w:r w:rsidRPr="00316F72">
              <w:rPr>
                <w:rFonts w:eastAsia="Times New Roman" w:cs="Times New Roman"/>
                <w:b/>
                <w:bCs/>
                <w:color w:val="000000"/>
                <w:sz w:val="20"/>
                <w:szCs w:val="20"/>
                <w:lang w:eastAsia="fr-FR"/>
              </w:rPr>
              <w:t xml:space="preserve">Désignation </w:t>
            </w:r>
          </w:p>
        </w:tc>
        <w:tc>
          <w:tcPr>
            <w:tcW w:w="929"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0E1E17CF" w14:textId="77777777" w:rsidR="001D29AF" w:rsidRPr="00316F72" w:rsidRDefault="001D29AF" w:rsidP="00316F72">
            <w:pPr>
              <w:spacing w:after="0" w:line="240" w:lineRule="auto"/>
              <w:jc w:val="center"/>
              <w:rPr>
                <w:rFonts w:eastAsia="Times New Roman" w:cs="Times New Roman"/>
                <w:b/>
                <w:bCs/>
                <w:color w:val="000000"/>
                <w:sz w:val="20"/>
                <w:szCs w:val="20"/>
                <w:lang w:eastAsia="fr-FR"/>
              </w:rPr>
            </w:pPr>
            <w:r w:rsidRPr="00316F72">
              <w:rPr>
                <w:rFonts w:eastAsia="Times New Roman" w:cs="Times New Roman"/>
                <w:b/>
                <w:bCs/>
                <w:color w:val="000000"/>
                <w:sz w:val="20"/>
                <w:szCs w:val="20"/>
                <w:lang w:eastAsia="fr-FR"/>
              </w:rPr>
              <w:t>Quantité</w:t>
            </w:r>
          </w:p>
        </w:tc>
        <w:tc>
          <w:tcPr>
            <w:tcW w:w="1238"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33840F2E" w14:textId="77777777" w:rsidR="001D29AF" w:rsidRPr="00316F72" w:rsidRDefault="001D29AF" w:rsidP="00316F72">
            <w:pPr>
              <w:spacing w:after="0" w:line="240" w:lineRule="auto"/>
              <w:jc w:val="right"/>
              <w:rPr>
                <w:rFonts w:eastAsia="Times New Roman" w:cs="Times New Roman"/>
                <w:b/>
                <w:bCs/>
                <w:color w:val="000000"/>
                <w:sz w:val="20"/>
                <w:szCs w:val="20"/>
                <w:lang w:eastAsia="fr-FR"/>
              </w:rPr>
            </w:pPr>
            <w:r w:rsidRPr="00316F72">
              <w:rPr>
                <w:rFonts w:eastAsia="Times New Roman" w:cs="Times New Roman"/>
                <w:b/>
                <w:bCs/>
                <w:color w:val="000000"/>
                <w:sz w:val="20"/>
                <w:szCs w:val="20"/>
                <w:lang w:eastAsia="fr-FR"/>
              </w:rPr>
              <w:t>Prix unitaire TTC</w:t>
            </w:r>
          </w:p>
        </w:tc>
        <w:tc>
          <w:tcPr>
            <w:tcW w:w="952" w:type="pct"/>
            <w:tcBorders>
              <w:top w:val="single" w:sz="8" w:space="0" w:color="auto"/>
              <w:left w:val="nil"/>
              <w:bottom w:val="single" w:sz="4" w:space="0" w:color="auto"/>
              <w:right w:val="single" w:sz="8" w:space="0" w:color="auto"/>
            </w:tcBorders>
            <w:shd w:val="clear" w:color="auto" w:fill="D9D9D9" w:themeFill="background1" w:themeFillShade="D9"/>
            <w:noWrap/>
            <w:vAlign w:val="bottom"/>
            <w:hideMark/>
          </w:tcPr>
          <w:p w14:paraId="6C472D47" w14:textId="77777777" w:rsidR="001D29AF" w:rsidRPr="00316F72" w:rsidRDefault="001D29AF" w:rsidP="00316F72">
            <w:pPr>
              <w:spacing w:after="0" w:line="240" w:lineRule="auto"/>
              <w:jc w:val="right"/>
              <w:rPr>
                <w:rFonts w:eastAsia="Times New Roman" w:cs="Times New Roman"/>
                <w:b/>
                <w:bCs/>
                <w:color w:val="000000"/>
                <w:sz w:val="20"/>
                <w:szCs w:val="20"/>
                <w:lang w:eastAsia="fr-FR"/>
              </w:rPr>
            </w:pPr>
            <w:r w:rsidRPr="00316F72">
              <w:rPr>
                <w:rFonts w:eastAsia="Times New Roman" w:cs="Times New Roman"/>
                <w:b/>
                <w:bCs/>
                <w:color w:val="000000"/>
                <w:sz w:val="20"/>
                <w:szCs w:val="20"/>
                <w:lang w:eastAsia="fr-FR"/>
              </w:rPr>
              <w:t>Prix total TTC</w:t>
            </w:r>
          </w:p>
        </w:tc>
      </w:tr>
      <w:tr w:rsidR="001D29AF" w:rsidRPr="00316F72" w14:paraId="6F866BBB"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vAlign w:val="bottom"/>
            <w:hideMark/>
          </w:tcPr>
          <w:p w14:paraId="14D4F9E4" w14:textId="77777777" w:rsidR="001D29AF" w:rsidRPr="00316F72" w:rsidRDefault="001D29AF" w:rsidP="00CF0D09">
            <w:pPr>
              <w:spacing w:after="0" w:line="240" w:lineRule="auto"/>
              <w:jc w:val="both"/>
              <w:rPr>
                <w:rFonts w:eastAsia="Times New Roman" w:cs="Times New Roman"/>
                <w:color w:val="000000"/>
                <w:sz w:val="20"/>
                <w:szCs w:val="20"/>
                <w:lang w:eastAsia="fr-FR"/>
              </w:rPr>
            </w:pPr>
            <w:r w:rsidRPr="00316F72">
              <w:rPr>
                <w:rFonts w:eastAsia="Times New Roman" w:cs="Times New Roman"/>
                <w:color w:val="000000"/>
                <w:sz w:val="20"/>
                <w:szCs w:val="20"/>
                <w:lang w:eastAsia="fr-FR"/>
              </w:rPr>
              <w:t xml:space="preserve"> Presse </w:t>
            </w:r>
          </w:p>
        </w:tc>
        <w:tc>
          <w:tcPr>
            <w:tcW w:w="9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35FAB" w14:textId="77777777" w:rsidR="001D29AF" w:rsidRPr="00316F72" w:rsidRDefault="001D29AF" w:rsidP="00316F72">
            <w:pPr>
              <w:spacing w:after="0" w:line="240" w:lineRule="auto"/>
              <w:jc w:val="center"/>
              <w:rPr>
                <w:rFonts w:eastAsia="Times New Roman" w:cs="Times New Roman"/>
                <w:color w:val="000000"/>
                <w:sz w:val="20"/>
                <w:szCs w:val="20"/>
                <w:lang w:eastAsia="fr-FR"/>
              </w:rPr>
            </w:pPr>
            <w:r w:rsidRPr="00316F72">
              <w:rPr>
                <w:rFonts w:eastAsia="Times New Roman" w:cs="Times New Roman"/>
                <w:color w:val="000000"/>
                <w:sz w:val="20"/>
                <w:szCs w:val="20"/>
                <w:lang w:eastAsia="fr-FR"/>
              </w:rPr>
              <w:t>1</w:t>
            </w:r>
          </w:p>
        </w:tc>
        <w:tc>
          <w:tcPr>
            <w:tcW w:w="1238" w:type="pct"/>
            <w:tcBorders>
              <w:top w:val="single" w:sz="4" w:space="0" w:color="auto"/>
              <w:left w:val="nil"/>
              <w:bottom w:val="single" w:sz="4" w:space="0" w:color="auto"/>
              <w:right w:val="single" w:sz="4" w:space="0" w:color="auto"/>
            </w:tcBorders>
            <w:shd w:val="clear" w:color="auto" w:fill="auto"/>
            <w:noWrap/>
            <w:vAlign w:val="bottom"/>
            <w:hideMark/>
          </w:tcPr>
          <w:p w14:paraId="4FF9FF2B" w14:textId="77777777" w:rsidR="001D29AF" w:rsidRPr="00316F72" w:rsidRDefault="001D29AF"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1 967 871</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44BF0743" w14:textId="77777777" w:rsidR="001D29AF" w:rsidRPr="00316F72" w:rsidRDefault="001D29AF"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1 967 871</w:t>
            </w:r>
          </w:p>
        </w:tc>
      </w:tr>
      <w:tr w:rsidR="001D29AF" w:rsidRPr="00316F72" w14:paraId="135AA4E6"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noWrap/>
            <w:vAlign w:val="bottom"/>
            <w:hideMark/>
          </w:tcPr>
          <w:p w14:paraId="12DFCF56" w14:textId="77777777" w:rsidR="001D29AF" w:rsidRPr="00316F72" w:rsidRDefault="001D29AF" w:rsidP="00CF0D09">
            <w:pPr>
              <w:spacing w:after="0" w:line="240" w:lineRule="auto"/>
              <w:jc w:val="both"/>
              <w:rPr>
                <w:rFonts w:eastAsia="Times New Roman" w:cs="Times New Roman"/>
                <w:color w:val="000000"/>
                <w:sz w:val="20"/>
                <w:szCs w:val="20"/>
                <w:lang w:eastAsia="fr-FR"/>
              </w:rPr>
            </w:pPr>
            <w:r w:rsidRPr="00316F72">
              <w:rPr>
                <w:rFonts w:eastAsia="Times New Roman" w:cs="Times New Roman"/>
                <w:color w:val="000000"/>
                <w:sz w:val="20"/>
                <w:szCs w:val="20"/>
                <w:lang w:eastAsia="fr-FR"/>
              </w:rPr>
              <w:t xml:space="preserve"> Autres composants et accessoires </w:t>
            </w:r>
          </w:p>
        </w:tc>
        <w:tc>
          <w:tcPr>
            <w:tcW w:w="929" w:type="pct"/>
            <w:tcBorders>
              <w:top w:val="nil"/>
              <w:left w:val="single" w:sz="4" w:space="0" w:color="auto"/>
              <w:bottom w:val="single" w:sz="4" w:space="0" w:color="auto"/>
              <w:right w:val="single" w:sz="4" w:space="0" w:color="auto"/>
            </w:tcBorders>
            <w:shd w:val="clear" w:color="auto" w:fill="auto"/>
            <w:noWrap/>
            <w:vAlign w:val="bottom"/>
            <w:hideMark/>
          </w:tcPr>
          <w:p w14:paraId="2F21C706" w14:textId="77777777" w:rsidR="001D29AF" w:rsidRPr="00316F72" w:rsidRDefault="001D29AF" w:rsidP="00316F72">
            <w:pPr>
              <w:spacing w:after="0" w:line="240" w:lineRule="auto"/>
              <w:jc w:val="center"/>
              <w:rPr>
                <w:rFonts w:eastAsia="Times New Roman" w:cs="Times New Roman"/>
                <w:color w:val="000000"/>
                <w:sz w:val="20"/>
                <w:szCs w:val="20"/>
                <w:lang w:eastAsia="fr-FR"/>
              </w:rPr>
            </w:pPr>
            <w:r w:rsidRPr="00316F72">
              <w:rPr>
                <w:rFonts w:eastAsia="Times New Roman" w:cs="Times New Roman"/>
                <w:color w:val="000000"/>
                <w:sz w:val="20"/>
                <w:szCs w:val="20"/>
                <w:lang w:eastAsia="fr-FR"/>
              </w:rPr>
              <w:t>1</w:t>
            </w:r>
          </w:p>
        </w:tc>
        <w:tc>
          <w:tcPr>
            <w:tcW w:w="1238" w:type="pct"/>
            <w:tcBorders>
              <w:top w:val="nil"/>
              <w:left w:val="nil"/>
              <w:bottom w:val="single" w:sz="4" w:space="0" w:color="auto"/>
              <w:right w:val="single" w:sz="4" w:space="0" w:color="auto"/>
            </w:tcBorders>
            <w:shd w:val="clear" w:color="auto" w:fill="auto"/>
            <w:noWrap/>
            <w:vAlign w:val="bottom"/>
            <w:hideMark/>
          </w:tcPr>
          <w:p w14:paraId="3DDCEE2C" w14:textId="77777777" w:rsidR="001D29AF" w:rsidRPr="00316F72" w:rsidRDefault="001D29AF"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3 663 400</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5FA9E247" w14:textId="77777777" w:rsidR="001D29AF" w:rsidRPr="00316F72" w:rsidRDefault="001D29AF"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3 663 400</w:t>
            </w:r>
          </w:p>
        </w:tc>
      </w:tr>
      <w:tr w:rsidR="001D29AF" w:rsidRPr="00316F72" w14:paraId="1068704C"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noWrap/>
            <w:vAlign w:val="bottom"/>
            <w:hideMark/>
          </w:tcPr>
          <w:p w14:paraId="1774BCA3" w14:textId="77777777" w:rsidR="001D29AF" w:rsidRPr="00316F72" w:rsidRDefault="001D29AF" w:rsidP="00CF0D09">
            <w:pPr>
              <w:spacing w:after="0" w:line="240" w:lineRule="auto"/>
              <w:jc w:val="both"/>
              <w:rPr>
                <w:rFonts w:eastAsia="Times New Roman" w:cs="Times New Roman"/>
                <w:color w:val="000000"/>
                <w:sz w:val="20"/>
                <w:szCs w:val="20"/>
                <w:lang w:eastAsia="fr-FR"/>
              </w:rPr>
            </w:pPr>
            <w:r w:rsidRPr="00316F72">
              <w:rPr>
                <w:rFonts w:eastAsia="Times New Roman" w:cs="Times New Roman"/>
                <w:color w:val="000000"/>
                <w:sz w:val="20"/>
                <w:szCs w:val="20"/>
                <w:lang w:eastAsia="fr-FR"/>
              </w:rPr>
              <w:t xml:space="preserve"> Fond de roulement </w:t>
            </w:r>
          </w:p>
        </w:tc>
        <w:tc>
          <w:tcPr>
            <w:tcW w:w="929" w:type="pct"/>
            <w:tcBorders>
              <w:top w:val="nil"/>
              <w:left w:val="single" w:sz="4" w:space="0" w:color="auto"/>
              <w:bottom w:val="single" w:sz="4" w:space="0" w:color="auto"/>
              <w:right w:val="single" w:sz="4" w:space="0" w:color="auto"/>
            </w:tcBorders>
            <w:shd w:val="clear" w:color="auto" w:fill="auto"/>
            <w:noWrap/>
            <w:vAlign w:val="bottom"/>
            <w:hideMark/>
          </w:tcPr>
          <w:p w14:paraId="74756BB7" w14:textId="77777777" w:rsidR="001D29AF" w:rsidRPr="00316F72" w:rsidRDefault="001D29AF" w:rsidP="00316F72">
            <w:pPr>
              <w:spacing w:after="0" w:line="240" w:lineRule="auto"/>
              <w:jc w:val="center"/>
              <w:rPr>
                <w:rFonts w:eastAsia="Times New Roman" w:cs="Times New Roman"/>
                <w:color w:val="000000"/>
                <w:sz w:val="20"/>
                <w:szCs w:val="20"/>
                <w:lang w:eastAsia="fr-FR"/>
              </w:rPr>
            </w:pPr>
            <w:r w:rsidRPr="00316F72">
              <w:rPr>
                <w:rFonts w:eastAsia="Times New Roman" w:cs="Times New Roman"/>
                <w:color w:val="000000"/>
                <w:sz w:val="20"/>
                <w:szCs w:val="20"/>
                <w:lang w:eastAsia="fr-FR"/>
              </w:rPr>
              <w:t>1</w:t>
            </w:r>
          </w:p>
        </w:tc>
        <w:tc>
          <w:tcPr>
            <w:tcW w:w="1238" w:type="pct"/>
            <w:tcBorders>
              <w:top w:val="single" w:sz="4" w:space="0" w:color="auto"/>
              <w:left w:val="single" w:sz="4" w:space="0" w:color="auto"/>
              <w:bottom w:val="single" w:sz="4" w:space="0" w:color="auto"/>
              <w:right w:val="nil"/>
            </w:tcBorders>
            <w:shd w:val="clear" w:color="auto" w:fill="auto"/>
            <w:noWrap/>
            <w:vAlign w:val="bottom"/>
            <w:hideMark/>
          </w:tcPr>
          <w:p w14:paraId="57B235A7" w14:textId="77777777" w:rsidR="001D29AF" w:rsidRPr="00316F72" w:rsidRDefault="001D29AF"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1 211 350</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6AC13057" w14:textId="77777777" w:rsidR="001D29AF" w:rsidRPr="00316F72" w:rsidRDefault="001D29AF"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1 211 350</w:t>
            </w:r>
          </w:p>
        </w:tc>
      </w:tr>
      <w:tr w:rsidR="001D29AF" w:rsidRPr="00316F72" w14:paraId="367F8C86"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noWrap/>
            <w:vAlign w:val="bottom"/>
            <w:hideMark/>
          </w:tcPr>
          <w:p w14:paraId="11A8BC4C" w14:textId="77777777" w:rsidR="001D29AF" w:rsidRPr="00316F72" w:rsidRDefault="001D29AF" w:rsidP="00CF0D09">
            <w:pPr>
              <w:spacing w:after="0" w:line="240" w:lineRule="auto"/>
              <w:jc w:val="both"/>
              <w:rPr>
                <w:rFonts w:eastAsia="Times New Roman" w:cs="Times New Roman"/>
                <w:color w:val="000000"/>
                <w:sz w:val="20"/>
                <w:szCs w:val="20"/>
                <w:lang w:eastAsia="fr-FR"/>
              </w:rPr>
            </w:pPr>
            <w:r w:rsidRPr="00316F72">
              <w:rPr>
                <w:rFonts w:eastAsia="Times New Roman" w:cs="Times New Roman"/>
                <w:color w:val="000000"/>
                <w:sz w:val="20"/>
                <w:szCs w:val="20"/>
                <w:lang w:eastAsia="fr-FR"/>
              </w:rPr>
              <w:t> </w:t>
            </w:r>
          </w:p>
        </w:tc>
        <w:tc>
          <w:tcPr>
            <w:tcW w:w="929" w:type="pct"/>
            <w:tcBorders>
              <w:top w:val="nil"/>
              <w:left w:val="single" w:sz="4" w:space="0" w:color="auto"/>
              <w:bottom w:val="single" w:sz="4" w:space="0" w:color="auto"/>
              <w:right w:val="single" w:sz="4" w:space="0" w:color="auto"/>
            </w:tcBorders>
            <w:shd w:val="clear" w:color="auto" w:fill="auto"/>
            <w:noWrap/>
            <w:vAlign w:val="bottom"/>
            <w:hideMark/>
          </w:tcPr>
          <w:p w14:paraId="114C7B4A" w14:textId="77777777" w:rsidR="001D29AF" w:rsidRPr="00316F72" w:rsidRDefault="001D29AF" w:rsidP="00316F72">
            <w:pPr>
              <w:spacing w:after="0" w:line="240" w:lineRule="auto"/>
              <w:jc w:val="center"/>
              <w:rPr>
                <w:rFonts w:eastAsia="Times New Roman" w:cs="Times New Roman"/>
                <w:color w:val="000000"/>
                <w:sz w:val="20"/>
                <w:szCs w:val="20"/>
                <w:lang w:eastAsia="fr-FR"/>
              </w:rPr>
            </w:pPr>
          </w:p>
        </w:tc>
        <w:tc>
          <w:tcPr>
            <w:tcW w:w="1238" w:type="pct"/>
            <w:tcBorders>
              <w:top w:val="nil"/>
              <w:left w:val="single" w:sz="4" w:space="0" w:color="auto"/>
              <w:bottom w:val="single" w:sz="4" w:space="0" w:color="auto"/>
              <w:right w:val="nil"/>
            </w:tcBorders>
            <w:shd w:val="clear" w:color="auto" w:fill="auto"/>
            <w:noWrap/>
            <w:vAlign w:val="bottom"/>
            <w:hideMark/>
          </w:tcPr>
          <w:p w14:paraId="3E228AE4" w14:textId="77777777" w:rsidR="001D29AF" w:rsidRPr="00316F72" w:rsidRDefault="001D29AF" w:rsidP="00316F72">
            <w:pPr>
              <w:spacing w:after="0" w:line="240" w:lineRule="auto"/>
              <w:jc w:val="right"/>
              <w:rPr>
                <w:rFonts w:eastAsia="Times New Roman" w:cs="Times New Roman"/>
                <w:color w:val="000000"/>
                <w:sz w:val="20"/>
                <w:szCs w:val="20"/>
                <w:lang w:eastAsia="fr-FR"/>
              </w:rPr>
            </w:pP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4E3731D5" w14:textId="77777777" w:rsidR="001D29AF" w:rsidRPr="00316F72" w:rsidRDefault="001D29AF" w:rsidP="00316F72">
            <w:pPr>
              <w:spacing w:after="0" w:line="240" w:lineRule="auto"/>
              <w:jc w:val="right"/>
              <w:rPr>
                <w:rFonts w:eastAsia="Times New Roman" w:cs="Times New Roman"/>
                <w:color w:val="000000"/>
                <w:sz w:val="20"/>
                <w:szCs w:val="20"/>
                <w:lang w:eastAsia="fr-FR"/>
              </w:rPr>
            </w:pPr>
          </w:p>
        </w:tc>
      </w:tr>
      <w:tr w:rsidR="001D29AF" w:rsidRPr="00316F72" w14:paraId="1C8B95F6"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noWrap/>
            <w:vAlign w:val="bottom"/>
            <w:hideMark/>
          </w:tcPr>
          <w:p w14:paraId="563EC9D8" w14:textId="77777777" w:rsidR="001D29AF" w:rsidRPr="00316F72" w:rsidRDefault="001D29AF" w:rsidP="00CF0D09">
            <w:pPr>
              <w:spacing w:after="0" w:line="240" w:lineRule="auto"/>
              <w:jc w:val="both"/>
              <w:rPr>
                <w:rFonts w:eastAsia="Times New Roman" w:cs="Times New Roman"/>
                <w:b/>
                <w:bCs/>
                <w:sz w:val="20"/>
                <w:szCs w:val="20"/>
                <w:lang w:eastAsia="fr-FR"/>
              </w:rPr>
            </w:pPr>
            <w:r w:rsidRPr="00316F72">
              <w:rPr>
                <w:rFonts w:eastAsia="Times New Roman" w:cs="Times New Roman"/>
                <w:b/>
                <w:bCs/>
                <w:sz w:val="20"/>
                <w:szCs w:val="20"/>
                <w:lang w:eastAsia="fr-FR"/>
              </w:rPr>
              <w:t xml:space="preserve"> COUT TOTAL (F CFA) </w:t>
            </w:r>
          </w:p>
        </w:tc>
        <w:tc>
          <w:tcPr>
            <w:tcW w:w="929" w:type="pct"/>
            <w:tcBorders>
              <w:top w:val="nil"/>
              <w:left w:val="single" w:sz="4" w:space="0" w:color="auto"/>
              <w:bottom w:val="single" w:sz="4" w:space="0" w:color="auto"/>
              <w:right w:val="single" w:sz="4" w:space="0" w:color="auto"/>
            </w:tcBorders>
            <w:shd w:val="clear" w:color="auto" w:fill="auto"/>
            <w:noWrap/>
            <w:vAlign w:val="bottom"/>
            <w:hideMark/>
          </w:tcPr>
          <w:p w14:paraId="41D24327" w14:textId="77777777" w:rsidR="001D29AF" w:rsidRPr="00316F72" w:rsidRDefault="001D29AF" w:rsidP="00316F72">
            <w:pPr>
              <w:spacing w:after="0" w:line="240" w:lineRule="auto"/>
              <w:jc w:val="center"/>
              <w:rPr>
                <w:rFonts w:eastAsia="Times New Roman" w:cs="Times New Roman"/>
                <w:sz w:val="20"/>
                <w:szCs w:val="20"/>
                <w:lang w:eastAsia="fr-FR"/>
              </w:rPr>
            </w:pPr>
          </w:p>
        </w:tc>
        <w:tc>
          <w:tcPr>
            <w:tcW w:w="1238" w:type="pct"/>
            <w:tcBorders>
              <w:top w:val="nil"/>
              <w:left w:val="single" w:sz="4" w:space="0" w:color="auto"/>
              <w:bottom w:val="single" w:sz="4" w:space="0" w:color="auto"/>
              <w:right w:val="nil"/>
            </w:tcBorders>
            <w:shd w:val="clear" w:color="auto" w:fill="auto"/>
            <w:noWrap/>
            <w:vAlign w:val="bottom"/>
            <w:hideMark/>
          </w:tcPr>
          <w:p w14:paraId="3A670749" w14:textId="77777777" w:rsidR="001D29AF" w:rsidRPr="00316F72" w:rsidRDefault="001D29AF" w:rsidP="00316F72">
            <w:pPr>
              <w:spacing w:after="0" w:line="240" w:lineRule="auto"/>
              <w:jc w:val="right"/>
              <w:rPr>
                <w:rFonts w:eastAsia="Times New Roman" w:cs="Times New Roman"/>
                <w:sz w:val="20"/>
                <w:szCs w:val="20"/>
                <w:lang w:eastAsia="fr-FR"/>
              </w:rPr>
            </w:pP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1D8F4660"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6 842 621</w:t>
            </w:r>
          </w:p>
        </w:tc>
      </w:tr>
      <w:tr w:rsidR="001D29AF" w:rsidRPr="00316F72" w14:paraId="04C5DF37" w14:textId="77777777" w:rsidTr="001D29AF">
        <w:trPr>
          <w:trHeight w:val="255"/>
        </w:trPr>
        <w:tc>
          <w:tcPr>
            <w:tcW w:w="1881" w:type="pct"/>
            <w:tcBorders>
              <w:top w:val="nil"/>
              <w:left w:val="single" w:sz="8" w:space="0" w:color="auto"/>
              <w:bottom w:val="nil"/>
              <w:right w:val="single" w:sz="4" w:space="0" w:color="auto"/>
            </w:tcBorders>
            <w:shd w:val="clear" w:color="auto" w:fill="auto"/>
            <w:noWrap/>
            <w:vAlign w:val="bottom"/>
            <w:hideMark/>
          </w:tcPr>
          <w:p w14:paraId="3204C3FA" w14:textId="77777777" w:rsidR="001D29AF" w:rsidRPr="00316F72" w:rsidRDefault="001D29AF" w:rsidP="00CF0D09">
            <w:pPr>
              <w:spacing w:after="0" w:line="240" w:lineRule="auto"/>
              <w:jc w:val="both"/>
              <w:rPr>
                <w:rFonts w:eastAsia="Times New Roman" w:cs="Times New Roman"/>
                <w:b/>
                <w:bCs/>
                <w:sz w:val="20"/>
                <w:szCs w:val="20"/>
                <w:lang w:eastAsia="fr-FR"/>
              </w:rPr>
            </w:pPr>
            <w:r w:rsidRPr="00316F72">
              <w:rPr>
                <w:rFonts w:eastAsia="Times New Roman" w:cs="Times New Roman"/>
                <w:b/>
                <w:bCs/>
                <w:sz w:val="20"/>
                <w:szCs w:val="20"/>
                <w:lang w:eastAsia="fr-FR"/>
              </w:rPr>
              <w:t xml:space="preserve"> TOTAL € </w:t>
            </w:r>
          </w:p>
        </w:tc>
        <w:tc>
          <w:tcPr>
            <w:tcW w:w="929" w:type="pct"/>
            <w:tcBorders>
              <w:top w:val="single" w:sz="4" w:space="0" w:color="auto"/>
              <w:left w:val="nil"/>
              <w:bottom w:val="nil"/>
              <w:right w:val="single" w:sz="4" w:space="0" w:color="auto"/>
            </w:tcBorders>
            <w:shd w:val="clear" w:color="auto" w:fill="auto"/>
            <w:noWrap/>
            <w:vAlign w:val="bottom"/>
            <w:hideMark/>
          </w:tcPr>
          <w:p w14:paraId="7BDF1DD7" w14:textId="77777777" w:rsidR="001D29AF" w:rsidRPr="00316F72" w:rsidRDefault="001D29AF" w:rsidP="00316F72">
            <w:pPr>
              <w:spacing w:after="0" w:line="240" w:lineRule="auto"/>
              <w:jc w:val="center"/>
              <w:rPr>
                <w:rFonts w:eastAsia="Times New Roman" w:cs="Times New Roman"/>
                <w:sz w:val="20"/>
                <w:szCs w:val="20"/>
                <w:lang w:eastAsia="fr-FR"/>
              </w:rPr>
            </w:pPr>
          </w:p>
        </w:tc>
        <w:tc>
          <w:tcPr>
            <w:tcW w:w="1238" w:type="pct"/>
            <w:tcBorders>
              <w:top w:val="nil"/>
              <w:left w:val="nil"/>
              <w:bottom w:val="nil"/>
              <w:right w:val="nil"/>
            </w:tcBorders>
            <w:shd w:val="clear" w:color="auto" w:fill="auto"/>
            <w:noWrap/>
            <w:vAlign w:val="bottom"/>
            <w:hideMark/>
          </w:tcPr>
          <w:p w14:paraId="3988C102" w14:textId="77777777" w:rsidR="001D29AF" w:rsidRPr="00316F72" w:rsidRDefault="001D29AF" w:rsidP="00316F72">
            <w:pPr>
              <w:spacing w:after="0" w:line="240" w:lineRule="auto"/>
              <w:jc w:val="right"/>
              <w:rPr>
                <w:rFonts w:eastAsia="Times New Roman" w:cs="Times New Roman"/>
                <w:sz w:val="20"/>
                <w:szCs w:val="20"/>
                <w:lang w:eastAsia="fr-FR"/>
              </w:rPr>
            </w:pPr>
          </w:p>
        </w:tc>
        <w:tc>
          <w:tcPr>
            <w:tcW w:w="952" w:type="pct"/>
            <w:tcBorders>
              <w:top w:val="nil"/>
              <w:left w:val="single" w:sz="4" w:space="0" w:color="auto"/>
              <w:bottom w:val="nil"/>
              <w:right w:val="single" w:sz="8" w:space="0" w:color="auto"/>
            </w:tcBorders>
            <w:shd w:val="clear" w:color="auto" w:fill="auto"/>
            <w:noWrap/>
            <w:vAlign w:val="bottom"/>
            <w:hideMark/>
          </w:tcPr>
          <w:p w14:paraId="4E6145F6"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10 432</w:t>
            </w:r>
          </w:p>
        </w:tc>
      </w:tr>
      <w:tr w:rsidR="001D29AF" w:rsidRPr="00316F72" w14:paraId="63257659" w14:textId="77777777" w:rsidTr="001D29AF">
        <w:trPr>
          <w:trHeight w:val="255"/>
        </w:trPr>
        <w:tc>
          <w:tcPr>
            <w:tcW w:w="1881"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610E339" w14:textId="77777777" w:rsidR="001D29AF" w:rsidRPr="00316F72" w:rsidRDefault="001D29AF" w:rsidP="00CF0D09">
            <w:pPr>
              <w:spacing w:after="0" w:line="240" w:lineRule="auto"/>
              <w:jc w:val="both"/>
              <w:rPr>
                <w:rFonts w:eastAsia="Times New Roman" w:cs="Times New Roman"/>
                <w:b/>
                <w:bCs/>
                <w:sz w:val="20"/>
                <w:szCs w:val="20"/>
                <w:lang w:eastAsia="fr-FR"/>
              </w:rPr>
            </w:pPr>
            <w:r w:rsidRPr="00316F72">
              <w:rPr>
                <w:rFonts w:eastAsia="Times New Roman" w:cs="Times New Roman"/>
                <w:b/>
                <w:bCs/>
                <w:sz w:val="20"/>
                <w:szCs w:val="20"/>
                <w:lang w:eastAsia="fr-FR"/>
              </w:rPr>
              <w:t xml:space="preserve"> APPORT PERSONNEL (20%) </w:t>
            </w:r>
          </w:p>
        </w:tc>
        <w:tc>
          <w:tcPr>
            <w:tcW w:w="9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9DBEC" w14:textId="77777777" w:rsidR="001D29AF" w:rsidRPr="00316F72" w:rsidRDefault="001D29AF" w:rsidP="00316F72">
            <w:pPr>
              <w:spacing w:after="0" w:line="240" w:lineRule="auto"/>
              <w:jc w:val="center"/>
              <w:rPr>
                <w:rFonts w:eastAsia="Times New Roman" w:cs="Times New Roman"/>
                <w:sz w:val="20"/>
                <w:szCs w:val="20"/>
                <w:lang w:eastAsia="fr-FR"/>
              </w:rPr>
            </w:pPr>
          </w:p>
        </w:tc>
        <w:tc>
          <w:tcPr>
            <w:tcW w:w="1238" w:type="pct"/>
            <w:tcBorders>
              <w:top w:val="single" w:sz="4" w:space="0" w:color="auto"/>
              <w:left w:val="nil"/>
              <w:bottom w:val="single" w:sz="4" w:space="0" w:color="auto"/>
              <w:right w:val="single" w:sz="4" w:space="0" w:color="auto"/>
            </w:tcBorders>
            <w:shd w:val="clear" w:color="auto" w:fill="auto"/>
            <w:noWrap/>
            <w:vAlign w:val="bottom"/>
            <w:hideMark/>
          </w:tcPr>
          <w:p w14:paraId="66A6BAE2" w14:textId="77777777" w:rsidR="001D29AF" w:rsidRPr="00316F72" w:rsidRDefault="001D29AF" w:rsidP="00316F72">
            <w:pPr>
              <w:spacing w:after="0" w:line="240" w:lineRule="auto"/>
              <w:jc w:val="right"/>
              <w:rPr>
                <w:rFonts w:eastAsia="Times New Roman" w:cs="Times New Roman"/>
                <w:sz w:val="20"/>
                <w:szCs w:val="20"/>
                <w:lang w:eastAsia="fr-FR"/>
              </w:rPr>
            </w:pPr>
          </w:p>
        </w:tc>
        <w:tc>
          <w:tcPr>
            <w:tcW w:w="952"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255C5B40"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1 368 524</w:t>
            </w:r>
          </w:p>
        </w:tc>
      </w:tr>
      <w:tr w:rsidR="001D29AF" w:rsidRPr="00316F72" w14:paraId="53D87476"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noWrap/>
            <w:vAlign w:val="bottom"/>
            <w:hideMark/>
          </w:tcPr>
          <w:p w14:paraId="2F3A14D7" w14:textId="77777777" w:rsidR="001D29AF" w:rsidRPr="00316F72" w:rsidRDefault="001D29AF" w:rsidP="00CF0D09">
            <w:pPr>
              <w:spacing w:after="0" w:line="240" w:lineRule="auto"/>
              <w:jc w:val="both"/>
              <w:rPr>
                <w:rFonts w:eastAsia="Times New Roman" w:cs="Times New Roman"/>
                <w:b/>
                <w:bCs/>
                <w:sz w:val="20"/>
                <w:szCs w:val="20"/>
                <w:lang w:eastAsia="fr-FR"/>
              </w:rPr>
            </w:pPr>
            <w:r w:rsidRPr="00316F72">
              <w:rPr>
                <w:rFonts w:eastAsia="Times New Roman" w:cs="Times New Roman"/>
                <w:b/>
                <w:bCs/>
                <w:sz w:val="20"/>
                <w:szCs w:val="20"/>
                <w:lang w:eastAsia="fr-FR"/>
              </w:rPr>
              <w:t xml:space="preserve"> € </w:t>
            </w:r>
          </w:p>
        </w:tc>
        <w:tc>
          <w:tcPr>
            <w:tcW w:w="929" w:type="pct"/>
            <w:tcBorders>
              <w:top w:val="nil"/>
              <w:left w:val="single" w:sz="4" w:space="0" w:color="auto"/>
              <w:bottom w:val="single" w:sz="4" w:space="0" w:color="auto"/>
              <w:right w:val="single" w:sz="4" w:space="0" w:color="auto"/>
            </w:tcBorders>
            <w:shd w:val="clear" w:color="auto" w:fill="auto"/>
            <w:noWrap/>
            <w:vAlign w:val="bottom"/>
            <w:hideMark/>
          </w:tcPr>
          <w:p w14:paraId="623E5425" w14:textId="77777777" w:rsidR="001D29AF" w:rsidRPr="00316F72" w:rsidRDefault="001D29AF" w:rsidP="00316F72">
            <w:pPr>
              <w:spacing w:after="0" w:line="240" w:lineRule="auto"/>
              <w:jc w:val="center"/>
              <w:rPr>
                <w:rFonts w:eastAsia="Times New Roman" w:cs="Times New Roman"/>
                <w:sz w:val="20"/>
                <w:szCs w:val="20"/>
                <w:lang w:eastAsia="fr-FR"/>
              </w:rPr>
            </w:pPr>
          </w:p>
        </w:tc>
        <w:tc>
          <w:tcPr>
            <w:tcW w:w="1238" w:type="pct"/>
            <w:tcBorders>
              <w:top w:val="nil"/>
              <w:left w:val="nil"/>
              <w:bottom w:val="single" w:sz="4" w:space="0" w:color="auto"/>
              <w:right w:val="single" w:sz="4" w:space="0" w:color="auto"/>
            </w:tcBorders>
            <w:shd w:val="clear" w:color="auto" w:fill="auto"/>
            <w:noWrap/>
            <w:vAlign w:val="bottom"/>
            <w:hideMark/>
          </w:tcPr>
          <w:p w14:paraId="0C2EF9B1" w14:textId="77777777" w:rsidR="001D29AF" w:rsidRPr="00316F72" w:rsidRDefault="001D29AF" w:rsidP="00316F72">
            <w:pPr>
              <w:spacing w:after="0" w:line="240" w:lineRule="auto"/>
              <w:jc w:val="right"/>
              <w:rPr>
                <w:rFonts w:eastAsia="Times New Roman" w:cs="Times New Roman"/>
                <w:sz w:val="20"/>
                <w:szCs w:val="20"/>
                <w:lang w:eastAsia="fr-FR"/>
              </w:rPr>
            </w:pP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012DC483"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2 086</w:t>
            </w:r>
          </w:p>
        </w:tc>
      </w:tr>
      <w:tr w:rsidR="001D29AF" w:rsidRPr="00316F72" w14:paraId="2ECB657F"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noWrap/>
            <w:vAlign w:val="bottom"/>
            <w:hideMark/>
          </w:tcPr>
          <w:p w14:paraId="31F8A66A" w14:textId="77777777" w:rsidR="001D29AF" w:rsidRPr="00316F72" w:rsidRDefault="001D29AF" w:rsidP="00CF0D09">
            <w:pPr>
              <w:spacing w:after="0" w:line="240" w:lineRule="auto"/>
              <w:jc w:val="both"/>
              <w:rPr>
                <w:rFonts w:eastAsia="Times New Roman" w:cs="Times New Roman"/>
                <w:b/>
                <w:bCs/>
                <w:sz w:val="20"/>
                <w:szCs w:val="20"/>
                <w:lang w:eastAsia="fr-FR"/>
              </w:rPr>
            </w:pPr>
            <w:r w:rsidRPr="00316F72">
              <w:rPr>
                <w:rFonts w:eastAsia="Times New Roman" w:cs="Times New Roman"/>
                <w:b/>
                <w:bCs/>
                <w:sz w:val="20"/>
                <w:szCs w:val="20"/>
                <w:lang w:eastAsia="fr-FR"/>
              </w:rPr>
              <w:t xml:space="preserve"> SUBVENTION  </w:t>
            </w:r>
          </w:p>
        </w:tc>
        <w:tc>
          <w:tcPr>
            <w:tcW w:w="929" w:type="pct"/>
            <w:tcBorders>
              <w:top w:val="nil"/>
              <w:left w:val="single" w:sz="4" w:space="0" w:color="auto"/>
              <w:bottom w:val="single" w:sz="4" w:space="0" w:color="auto"/>
              <w:right w:val="single" w:sz="4" w:space="0" w:color="auto"/>
            </w:tcBorders>
            <w:shd w:val="clear" w:color="auto" w:fill="auto"/>
            <w:noWrap/>
            <w:vAlign w:val="bottom"/>
            <w:hideMark/>
          </w:tcPr>
          <w:p w14:paraId="2B1503C1" w14:textId="77777777" w:rsidR="001D29AF" w:rsidRPr="00316F72" w:rsidRDefault="001D29AF" w:rsidP="00316F72">
            <w:pPr>
              <w:spacing w:after="0" w:line="240" w:lineRule="auto"/>
              <w:jc w:val="center"/>
              <w:rPr>
                <w:rFonts w:eastAsia="Times New Roman" w:cs="Times New Roman"/>
                <w:sz w:val="20"/>
                <w:szCs w:val="20"/>
                <w:lang w:eastAsia="fr-FR"/>
              </w:rPr>
            </w:pPr>
          </w:p>
        </w:tc>
        <w:tc>
          <w:tcPr>
            <w:tcW w:w="1238" w:type="pct"/>
            <w:tcBorders>
              <w:top w:val="nil"/>
              <w:left w:val="nil"/>
              <w:bottom w:val="single" w:sz="4" w:space="0" w:color="auto"/>
              <w:right w:val="single" w:sz="4" w:space="0" w:color="auto"/>
            </w:tcBorders>
            <w:shd w:val="clear" w:color="auto" w:fill="auto"/>
            <w:noWrap/>
            <w:vAlign w:val="bottom"/>
            <w:hideMark/>
          </w:tcPr>
          <w:p w14:paraId="603DD562" w14:textId="77777777" w:rsidR="001D29AF" w:rsidRPr="00316F72" w:rsidRDefault="001D29AF" w:rsidP="00316F72">
            <w:pPr>
              <w:spacing w:after="0" w:line="240" w:lineRule="auto"/>
              <w:jc w:val="right"/>
              <w:rPr>
                <w:rFonts w:eastAsia="Times New Roman" w:cs="Times New Roman"/>
                <w:sz w:val="20"/>
                <w:szCs w:val="20"/>
                <w:lang w:eastAsia="fr-FR"/>
              </w:rPr>
            </w:pP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3F2FFB60"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w:t>
            </w:r>
          </w:p>
        </w:tc>
      </w:tr>
      <w:tr w:rsidR="001D29AF" w:rsidRPr="00316F72" w14:paraId="47064022" w14:textId="77777777" w:rsidTr="001D29AF">
        <w:trPr>
          <w:trHeight w:val="255"/>
        </w:trPr>
        <w:tc>
          <w:tcPr>
            <w:tcW w:w="1881" w:type="pct"/>
            <w:tcBorders>
              <w:top w:val="nil"/>
              <w:left w:val="single" w:sz="8" w:space="0" w:color="auto"/>
              <w:bottom w:val="single" w:sz="4" w:space="0" w:color="auto"/>
              <w:right w:val="single" w:sz="4" w:space="0" w:color="auto"/>
            </w:tcBorders>
            <w:shd w:val="clear" w:color="auto" w:fill="auto"/>
            <w:noWrap/>
            <w:vAlign w:val="bottom"/>
            <w:hideMark/>
          </w:tcPr>
          <w:p w14:paraId="4C0187E3" w14:textId="77777777" w:rsidR="001D29AF" w:rsidRPr="00316F72" w:rsidRDefault="001D29AF" w:rsidP="00CF0D09">
            <w:pPr>
              <w:spacing w:after="0" w:line="240" w:lineRule="auto"/>
              <w:jc w:val="both"/>
              <w:rPr>
                <w:rFonts w:eastAsia="Times New Roman" w:cs="Times New Roman"/>
                <w:b/>
                <w:bCs/>
                <w:sz w:val="20"/>
                <w:szCs w:val="20"/>
                <w:lang w:eastAsia="fr-FR"/>
              </w:rPr>
            </w:pPr>
            <w:r w:rsidRPr="00316F72">
              <w:rPr>
                <w:rFonts w:eastAsia="Times New Roman" w:cs="Times New Roman"/>
                <w:b/>
                <w:bCs/>
                <w:sz w:val="20"/>
                <w:szCs w:val="20"/>
                <w:lang w:eastAsia="fr-FR"/>
              </w:rPr>
              <w:t xml:space="preserve"> EMPRUNT (80%) </w:t>
            </w:r>
          </w:p>
        </w:tc>
        <w:tc>
          <w:tcPr>
            <w:tcW w:w="929" w:type="pct"/>
            <w:tcBorders>
              <w:top w:val="nil"/>
              <w:left w:val="single" w:sz="4" w:space="0" w:color="auto"/>
              <w:bottom w:val="single" w:sz="4" w:space="0" w:color="auto"/>
              <w:right w:val="single" w:sz="4" w:space="0" w:color="auto"/>
            </w:tcBorders>
            <w:shd w:val="clear" w:color="auto" w:fill="auto"/>
            <w:noWrap/>
            <w:vAlign w:val="bottom"/>
            <w:hideMark/>
          </w:tcPr>
          <w:p w14:paraId="71C6E5A1" w14:textId="77777777" w:rsidR="001D29AF" w:rsidRPr="00316F72" w:rsidRDefault="001D29AF" w:rsidP="00316F72">
            <w:pPr>
              <w:spacing w:after="0" w:line="240" w:lineRule="auto"/>
              <w:jc w:val="center"/>
              <w:rPr>
                <w:rFonts w:eastAsia="Times New Roman" w:cs="Times New Roman"/>
                <w:sz w:val="20"/>
                <w:szCs w:val="20"/>
                <w:lang w:eastAsia="fr-FR"/>
              </w:rPr>
            </w:pPr>
          </w:p>
        </w:tc>
        <w:tc>
          <w:tcPr>
            <w:tcW w:w="1238" w:type="pct"/>
            <w:tcBorders>
              <w:top w:val="nil"/>
              <w:left w:val="nil"/>
              <w:bottom w:val="single" w:sz="4" w:space="0" w:color="auto"/>
              <w:right w:val="single" w:sz="4" w:space="0" w:color="auto"/>
            </w:tcBorders>
            <w:shd w:val="clear" w:color="auto" w:fill="auto"/>
            <w:noWrap/>
            <w:vAlign w:val="bottom"/>
            <w:hideMark/>
          </w:tcPr>
          <w:p w14:paraId="76644D57" w14:textId="77777777" w:rsidR="001D29AF" w:rsidRPr="00316F72" w:rsidRDefault="001D29AF" w:rsidP="00316F72">
            <w:pPr>
              <w:spacing w:after="0" w:line="240" w:lineRule="auto"/>
              <w:jc w:val="right"/>
              <w:rPr>
                <w:rFonts w:eastAsia="Times New Roman" w:cs="Times New Roman"/>
                <w:sz w:val="20"/>
                <w:szCs w:val="20"/>
                <w:lang w:eastAsia="fr-FR"/>
              </w:rPr>
            </w:pP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00F80C8D"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5 474 097</w:t>
            </w:r>
          </w:p>
        </w:tc>
      </w:tr>
      <w:tr w:rsidR="001D29AF" w:rsidRPr="00316F72" w14:paraId="716A4478" w14:textId="77777777" w:rsidTr="001D29AF">
        <w:trPr>
          <w:trHeight w:val="255"/>
        </w:trPr>
        <w:tc>
          <w:tcPr>
            <w:tcW w:w="1881" w:type="pct"/>
            <w:tcBorders>
              <w:top w:val="nil"/>
              <w:left w:val="single" w:sz="8" w:space="0" w:color="auto"/>
              <w:bottom w:val="nil"/>
              <w:right w:val="single" w:sz="4" w:space="0" w:color="auto"/>
            </w:tcBorders>
            <w:shd w:val="clear" w:color="auto" w:fill="auto"/>
            <w:noWrap/>
            <w:vAlign w:val="bottom"/>
            <w:hideMark/>
          </w:tcPr>
          <w:p w14:paraId="55D73A0F" w14:textId="77777777" w:rsidR="001D29AF" w:rsidRPr="00316F72" w:rsidRDefault="001D29AF" w:rsidP="00CF0D09">
            <w:pPr>
              <w:spacing w:after="0" w:line="240" w:lineRule="auto"/>
              <w:jc w:val="both"/>
              <w:rPr>
                <w:rFonts w:eastAsia="Times New Roman" w:cs="Times New Roman"/>
                <w:b/>
                <w:bCs/>
                <w:sz w:val="20"/>
                <w:szCs w:val="20"/>
                <w:lang w:eastAsia="fr-FR"/>
              </w:rPr>
            </w:pPr>
            <w:r w:rsidRPr="00316F72">
              <w:rPr>
                <w:rFonts w:eastAsia="Times New Roman" w:cs="Times New Roman"/>
                <w:b/>
                <w:bCs/>
                <w:sz w:val="20"/>
                <w:szCs w:val="20"/>
                <w:lang w:eastAsia="fr-FR"/>
              </w:rPr>
              <w:t xml:space="preserve"> € </w:t>
            </w:r>
          </w:p>
        </w:tc>
        <w:tc>
          <w:tcPr>
            <w:tcW w:w="929" w:type="pct"/>
            <w:tcBorders>
              <w:top w:val="single" w:sz="4" w:space="0" w:color="auto"/>
              <w:left w:val="nil"/>
              <w:bottom w:val="nil"/>
              <w:right w:val="single" w:sz="4" w:space="0" w:color="auto"/>
            </w:tcBorders>
            <w:shd w:val="clear" w:color="auto" w:fill="auto"/>
            <w:noWrap/>
            <w:vAlign w:val="bottom"/>
            <w:hideMark/>
          </w:tcPr>
          <w:p w14:paraId="3CDB315C" w14:textId="77777777" w:rsidR="001D29AF" w:rsidRPr="00316F72" w:rsidRDefault="001D29AF" w:rsidP="00316F72">
            <w:pPr>
              <w:spacing w:after="0" w:line="240" w:lineRule="auto"/>
              <w:jc w:val="center"/>
              <w:rPr>
                <w:rFonts w:eastAsia="Times New Roman" w:cs="Times New Roman"/>
                <w:sz w:val="20"/>
                <w:szCs w:val="20"/>
                <w:lang w:eastAsia="fr-FR"/>
              </w:rPr>
            </w:pPr>
          </w:p>
        </w:tc>
        <w:tc>
          <w:tcPr>
            <w:tcW w:w="1238" w:type="pct"/>
            <w:tcBorders>
              <w:top w:val="single" w:sz="4" w:space="0" w:color="auto"/>
              <w:left w:val="nil"/>
              <w:bottom w:val="nil"/>
              <w:right w:val="single" w:sz="4" w:space="0" w:color="auto"/>
            </w:tcBorders>
            <w:shd w:val="clear" w:color="auto" w:fill="auto"/>
            <w:noWrap/>
            <w:vAlign w:val="bottom"/>
            <w:hideMark/>
          </w:tcPr>
          <w:p w14:paraId="40015D14" w14:textId="77777777" w:rsidR="001D29AF" w:rsidRPr="00316F72" w:rsidRDefault="001D29AF" w:rsidP="00316F72">
            <w:pPr>
              <w:spacing w:after="0" w:line="240" w:lineRule="auto"/>
              <w:jc w:val="right"/>
              <w:rPr>
                <w:rFonts w:eastAsia="Times New Roman" w:cs="Times New Roman"/>
                <w:sz w:val="20"/>
                <w:szCs w:val="20"/>
                <w:lang w:eastAsia="fr-FR"/>
              </w:rPr>
            </w:pPr>
          </w:p>
        </w:tc>
        <w:tc>
          <w:tcPr>
            <w:tcW w:w="952" w:type="pct"/>
            <w:tcBorders>
              <w:top w:val="nil"/>
              <w:left w:val="nil"/>
              <w:bottom w:val="nil"/>
              <w:right w:val="single" w:sz="8" w:space="0" w:color="auto"/>
            </w:tcBorders>
            <w:shd w:val="clear" w:color="auto" w:fill="auto"/>
            <w:noWrap/>
            <w:vAlign w:val="bottom"/>
            <w:hideMark/>
          </w:tcPr>
          <w:p w14:paraId="0F5CAD1F"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8 345</w:t>
            </w:r>
          </w:p>
        </w:tc>
      </w:tr>
      <w:tr w:rsidR="001D29AF" w:rsidRPr="00316F72" w14:paraId="58862396" w14:textId="77777777" w:rsidTr="001D29AF">
        <w:trPr>
          <w:trHeight w:val="270"/>
        </w:trPr>
        <w:tc>
          <w:tcPr>
            <w:tcW w:w="1881" w:type="pct"/>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14D19101" w14:textId="77777777" w:rsidR="001D29AF" w:rsidRPr="00316F72" w:rsidRDefault="001D29AF" w:rsidP="00CF0D09">
            <w:pPr>
              <w:spacing w:after="0" w:line="240" w:lineRule="auto"/>
              <w:jc w:val="both"/>
              <w:rPr>
                <w:rFonts w:eastAsia="Times New Roman" w:cs="Times New Roman"/>
                <w:b/>
                <w:bCs/>
                <w:sz w:val="20"/>
                <w:szCs w:val="20"/>
                <w:lang w:eastAsia="fr-FR"/>
              </w:rPr>
            </w:pPr>
            <w:r w:rsidRPr="00316F72">
              <w:rPr>
                <w:rFonts w:eastAsia="Times New Roman" w:cs="Times New Roman"/>
                <w:b/>
                <w:bCs/>
                <w:sz w:val="20"/>
                <w:szCs w:val="20"/>
                <w:lang w:eastAsia="fr-FR"/>
              </w:rPr>
              <w:t xml:space="preserve"> TAUX D'EMPRUNT </w:t>
            </w:r>
          </w:p>
        </w:tc>
        <w:tc>
          <w:tcPr>
            <w:tcW w:w="929" w:type="pct"/>
            <w:tcBorders>
              <w:top w:val="single" w:sz="4" w:space="0" w:color="auto"/>
              <w:left w:val="nil"/>
              <w:bottom w:val="single" w:sz="8" w:space="0" w:color="auto"/>
              <w:right w:val="single" w:sz="4" w:space="0" w:color="auto"/>
            </w:tcBorders>
            <w:shd w:val="clear" w:color="auto" w:fill="auto"/>
            <w:noWrap/>
            <w:vAlign w:val="bottom"/>
            <w:hideMark/>
          </w:tcPr>
          <w:p w14:paraId="46B48BEF" w14:textId="77777777" w:rsidR="001D29AF" w:rsidRPr="00316F72" w:rsidRDefault="001D29AF" w:rsidP="00316F72">
            <w:pPr>
              <w:spacing w:after="0" w:line="240" w:lineRule="auto"/>
              <w:jc w:val="center"/>
              <w:rPr>
                <w:rFonts w:eastAsia="Times New Roman" w:cs="Times New Roman"/>
                <w:sz w:val="20"/>
                <w:szCs w:val="20"/>
                <w:lang w:eastAsia="fr-FR"/>
              </w:rPr>
            </w:pPr>
          </w:p>
        </w:tc>
        <w:tc>
          <w:tcPr>
            <w:tcW w:w="1238" w:type="pct"/>
            <w:tcBorders>
              <w:top w:val="single" w:sz="4" w:space="0" w:color="auto"/>
              <w:left w:val="nil"/>
              <w:bottom w:val="single" w:sz="8" w:space="0" w:color="auto"/>
              <w:right w:val="single" w:sz="4" w:space="0" w:color="auto"/>
            </w:tcBorders>
            <w:shd w:val="clear" w:color="auto" w:fill="auto"/>
            <w:noWrap/>
            <w:vAlign w:val="bottom"/>
            <w:hideMark/>
          </w:tcPr>
          <w:p w14:paraId="17692EFC" w14:textId="77777777" w:rsidR="001D29AF" w:rsidRPr="00316F72" w:rsidRDefault="001D29AF" w:rsidP="00316F72">
            <w:pPr>
              <w:spacing w:after="0" w:line="240" w:lineRule="auto"/>
              <w:jc w:val="right"/>
              <w:rPr>
                <w:rFonts w:eastAsia="Times New Roman" w:cs="Times New Roman"/>
                <w:sz w:val="20"/>
                <w:szCs w:val="20"/>
                <w:lang w:eastAsia="fr-FR"/>
              </w:rPr>
            </w:pPr>
          </w:p>
        </w:tc>
        <w:tc>
          <w:tcPr>
            <w:tcW w:w="952" w:type="pct"/>
            <w:tcBorders>
              <w:top w:val="single" w:sz="4" w:space="0" w:color="auto"/>
              <w:left w:val="nil"/>
              <w:bottom w:val="single" w:sz="8" w:space="0" w:color="auto"/>
              <w:right w:val="single" w:sz="8" w:space="0" w:color="auto"/>
            </w:tcBorders>
            <w:shd w:val="clear" w:color="auto" w:fill="auto"/>
            <w:noWrap/>
            <w:vAlign w:val="bottom"/>
            <w:hideMark/>
          </w:tcPr>
          <w:p w14:paraId="393C4740" w14:textId="77777777" w:rsidR="001D29AF" w:rsidRPr="00316F72" w:rsidRDefault="001D29AF"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7,0%</w:t>
            </w:r>
          </w:p>
        </w:tc>
      </w:tr>
    </w:tbl>
    <w:p w14:paraId="2D101A51" w14:textId="77777777" w:rsidR="001D29AF" w:rsidRPr="00F55B6F" w:rsidRDefault="001D29AF" w:rsidP="00CF0D09">
      <w:pPr>
        <w:jc w:val="both"/>
      </w:pPr>
    </w:p>
    <w:p w14:paraId="5438EDBE" w14:textId="458E43BF" w:rsidR="0006198D" w:rsidRPr="001F4C50" w:rsidRDefault="002A36A3" w:rsidP="001F4C50">
      <w:pPr>
        <w:pStyle w:val="Titre3"/>
        <w:jc w:val="both"/>
        <w:rPr>
          <w:rFonts w:asciiTheme="minorHAnsi" w:hAnsiTheme="minorHAnsi" w:cs="Times New Roman"/>
          <w:color w:val="auto"/>
        </w:rPr>
      </w:pPr>
      <w:bookmarkStart w:id="103" w:name="_Toc4582802"/>
      <w:bookmarkStart w:id="104" w:name="_Toc418272836"/>
      <w:r w:rsidRPr="0006198D">
        <w:rPr>
          <w:rFonts w:asciiTheme="minorHAnsi" w:hAnsiTheme="minorHAnsi" w:cs="Times New Roman"/>
          <w:color w:val="auto"/>
        </w:rPr>
        <w:t xml:space="preserve">VI.1.4 </w:t>
      </w:r>
      <w:r w:rsidR="006108B7" w:rsidRPr="0006198D">
        <w:rPr>
          <w:rFonts w:asciiTheme="minorHAnsi" w:hAnsiTheme="minorHAnsi" w:cs="Times New Roman"/>
          <w:color w:val="auto"/>
        </w:rPr>
        <w:t>Calcul de l’annuité</w:t>
      </w:r>
      <w:bookmarkEnd w:id="103"/>
      <w:bookmarkEnd w:id="104"/>
    </w:p>
    <w:p w14:paraId="270584D1" w14:textId="77777777" w:rsidR="006108B7" w:rsidRPr="00F55B6F" w:rsidRDefault="006108B7" w:rsidP="001F4C50">
      <w:pPr>
        <w:spacing w:before="60" w:after="120"/>
        <w:jc w:val="both"/>
        <w:rPr>
          <w:b/>
        </w:rPr>
      </w:pPr>
      <w:r w:rsidRPr="00F55B6F">
        <w:rPr>
          <w:b/>
        </w:rPr>
        <w:t xml:space="preserve">Annuité = Emprunt X </w:t>
      </w:r>
      <w:proofErr w:type="spellStart"/>
      <w:r w:rsidRPr="00F55B6F">
        <w:rPr>
          <w:b/>
        </w:rPr>
        <w:t>tx</w:t>
      </w:r>
      <w:proofErr w:type="spellEnd"/>
      <w:r w:rsidRPr="00F55B6F">
        <w:rPr>
          <w:b/>
        </w:rPr>
        <w:t xml:space="preserve"> d’emprunt/ (1-(1+tx </w:t>
      </w:r>
      <w:proofErr w:type="gramStart"/>
      <w:r w:rsidRPr="00F55B6F">
        <w:rPr>
          <w:b/>
        </w:rPr>
        <w:t>emprunt)^</w:t>
      </w:r>
      <w:proofErr w:type="gramEnd"/>
      <w:r w:rsidR="000E2E34" w:rsidRPr="00F55B6F">
        <w:rPr>
          <w:b/>
          <w:vertAlign w:val="superscript"/>
        </w:rPr>
        <w:t>-nbre année</w:t>
      </w:r>
      <w:r w:rsidR="000E2E34" w:rsidRPr="00F55B6F">
        <w:rPr>
          <w:b/>
        </w:rPr>
        <w:t>)</w:t>
      </w:r>
    </w:p>
    <w:p w14:paraId="19C503E5" w14:textId="77777777" w:rsidR="00C96CCC" w:rsidRDefault="000E2E34" w:rsidP="00C96CCC">
      <w:pPr>
        <w:jc w:val="both"/>
        <w:rPr>
          <w:rFonts w:eastAsiaTheme="minorEastAsia"/>
          <w:b/>
        </w:rPr>
      </w:pPr>
      <w:r w:rsidRPr="00F55B6F">
        <w:rPr>
          <w:b/>
        </w:rPr>
        <w:t xml:space="preserve"> </w:t>
      </w:r>
      <m:oMath>
        <m:r>
          <m:rPr>
            <m:sty m:val="bi"/>
          </m:rPr>
          <w:rPr>
            <w:rFonts w:ascii="Cambria Math" w:hAnsi="Cambria Math" w:cs="Cambria Math"/>
          </w:rPr>
          <m:t>a</m:t>
        </m:r>
        <m:r>
          <m:rPr>
            <m:sty m:val="b"/>
          </m:rPr>
          <w:rPr>
            <w:rFonts w:ascii="Cambria Math" w:hAnsi="Cambria Math" w:cs="Cambria Math"/>
          </w:rPr>
          <m:t>=</m:t>
        </m:r>
        <m:f>
          <m:fPr>
            <m:ctrlPr>
              <w:rPr>
                <w:rFonts w:ascii="Cambria Math" w:hAnsi="Cambria Math"/>
                <w:b/>
              </w:rPr>
            </m:ctrlPr>
          </m:fPr>
          <m:num>
            <m:r>
              <m:rPr>
                <m:sty m:val="b"/>
              </m:rPr>
              <w:rPr>
                <w:rFonts w:ascii="Cambria Math" w:hAnsi="Cambria Math"/>
              </w:rPr>
              <m:t>5 474 097x7%</m:t>
            </m:r>
          </m:num>
          <m:den>
            <m:r>
              <m:rPr>
                <m:sty m:val="b"/>
              </m:rPr>
              <w:rPr>
                <w:rFonts w:ascii="Cambria Math" w:hAnsi="Cambria Math" w:cs="Cambria Math"/>
              </w:rPr>
              <m:t>(1-(1+7%)^-5</m:t>
            </m:r>
          </m:den>
        </m:f>
      </m:oMath>
      <w:r w:rsidR="001D29AF" w:rsidRPr="00F55B6F">
        <w:rPr>
          <w:rFonts w:eastAsiaTheme="minorEastAsia"/>
          <w:b/>
        </w:rPr>
        <w:t xml:space="preserve"> = 1 335 081</w:t>
      </w:r>
      <w:r w:rsidRPr="00F55B6F">
        <w:rPr>
          <w:rFonts w:eastAsiaTheme="minorEastAsia"/>
          <w:b/>
        </w:rPr>
        <w:t xml:space="preserve"> </w:t>
      </w:r>
      <w:r w:rsidR="001D29AF" w:rsidRPr="00F55B6F">
        <w:rPr>
          <w:rFonts w:eastAsiaTheme="minorEastAsia"/>
          <w:b/>
        </w:rPr>
        <w:t>F CFA soient  2 035</w:t>
      </w:r>
      <w:r w:rsidR="002937F1" w:rsidRPr="00F55B6F">
        <w:rPr>
          <w:rFonts w:eastAsiaTheme="minorEastAsia"/>
          <w:b/>
        </w:rPr>
        <w:t xml:space="preserve"> €</w:t>
      </w:r>
    </w:p>
    <w:p w14:paraId="363323FC" w14:textId="77777777" w:rsidR="002937F1" w:rsidRPr="00C96CCC" w:rsidRDefault="00A85DA6" w:rsidP="00C96CCC">
      <w:pPr>
        <w:jc w:val="both"/>
        <w:rPr>
          <w:b/>
        </w:rPr>
      </w:pPr>
      <w:bookmarkStart w:id="105" w:name="_Toc418272860"/>
      <w:r w:rsidRPr="00C96CCC">
        <w:rPr>
          <w:b/>
        </w:rPr>
        <w:t xml:space="preserve">Tableau </w:t>
      </w:r>
      <w:r w:rsidR="003A06D1" w:rsidRPr="00C96CCC">
        <w:rPr>
          <w:b/>
        </w:rPr>
        <w:fldChar w:fldCharType="begin"/>
      </w:r>
      <w:r w:rsidRPr="00C96CCC">
        <w:rPr>
          <w:b/>
        </w:rPr>
        <w:instrText xml:space="preserve"> SEQ Tableau \* ARABIC </w:instrText>
      </w:r>
      <w:r w:rsidR="003A06D1" w:rsidRPr="00C96CCC">
        <w:rPr>
          <w:b/>
        </w:rPr>
        <w:fldChar w:fldCharType="separate"/>
      </w:r>
      <w:r w:rsidR="009B0492">
        <w:rPr>
          <w:b/>
          <w:noProof/>
        </w:rPr>
        <w:t>6</w:t>
      </w:r>
      <w:r w:rsidR="003A06D1" w:rsidRPr="00C96CCC">
        <w:rPr>
          <w:b/>
        </w:rPr>
        <w:fldChar w:fldCharType="end"/>
      </w:r>
      <w:r w:rsidRPr="00C96CCC">
        <w:rPr>
          <w:b/>
        </w:rPr>
        <w:t>: Remboursement emprunt</w:t>
      </w:r>
      <w:bookmarkEnd w:id="105"/>
    </w:p>
    <w:tbl>
      <w:tblPr>
        <w:tblW w:w="5000" w:type="pct"/>
        <w:tblBorders>
          <w:top w:val="single" w:sz="4" w:space="0" w:color="auto"/>
          <w:left w:val="single" w:sz="4" w:space="0" w:color="auto"/>
          <w:bottom w:val="single" w:sz="8"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0"/>
        <w:gridCol w:w="2191"/>
        <w:gridCol w:w="944"/>
        <w:gridCol w:w="1576"/>
        <w:gridCol w:w="2179"/>
        <w:gridCol w:w="1302"/>
      </w:tblGrid>
      <w:tr w:rsidR="006C7454" w:rsidRPr="00316F72" w14:paraId="59438219" w14:textId="77777777" w:rsidTr="00ED4DC6">
        <w:trPr>
          <w:trHeight w:val="255"/>
        </w:trPr>
        <w:tc>
          <w:tcPr>
            <w:tcW w:w="513" w:type="pct"/>
            <w:shd w:val="clear" w:color="auto" w:fill="D9D9D9" w:themeFill="background1" w:themeFillShade="D9"/>
            <w:noWrap/>
            <w:vAlign w:val="bottom"/>
            <w:hideMark/>
          </w:tcPr>
          <w:p w14:paraId="62F85270" w14:textId="77777777" w:rsidR="002937F1" w:rsidRPr="00316F72" w:rsidRDefault="002937F1" w:rsidP="00AD1CB4">
            <w:pPr>
              <w:spacing w:after="0" w:line="240" w:lineRule="auto"/>
              <w:jc w:val="center"/>
              <w:rPr>
                <w:rFonts w:eastAsia="Times New Roman" w:cs="Times New Roman"/>
                <w:b/>
                <w:bCs/>
                <w:sz w:val="20"/>
                <w:szCs w:val="20"/>
                <w:lang w:eastAsia="fr-FR"/>
              </w:rPr>
            </w:pPr>
            <w:r w:rsidRPr="00316F72">
              <w:rPr>
                <w:rFonts w:eastAsia="Times New Roman" w:cs="Times New Roman"/>
                <w:b/>
                <w:bCs/>
                <w:sz w:val="20"/>
                <w:szCs w:val="20"/>
                <w:lang w:eastAsia="fr-FR"/>
              </w:rPr>
              <w:t>Période</w:t>
            </w:r>
          </w:p>
        </w:tc>
        <w:tc>
          <w:tcPr>
            <w:tcW w:w="1242" w:type="pct"/>
            <w:shd w:val="clear" w:color="auto" w:fill="D9D9D9" w:themeFill="background1" w:themeFillShade="D9"/>
            <w:noWrap/>
            <w:vAlign w:val="bottom"/>
            <w:hideMark/>
          </w:tcPr>
          <w:p w14:paraId="6B7F6EFF" w14:textId="77777777" w:rsidR="002937F1" w:rsidRPr="00316F72" w:rsidRDefault="002937F1" w:rsidP="00CF0D09">
            <w:pPr>
              <w:spacing w:after="0" w:line="240" w:lineRule="auto"/>
              <w:jc w:val="both"/>
              <w:rPr>
                <w:rFonts w:eastAsia="Times New Roman" w:cs="Times New Roman"/>
                <w:b/>
                <w:bCs/>
                <w:sz w:val="20"/>
                <w:szCs w:val="20"/>
                <w:lang w:eastAsia="fr-FR"/>
              </w:rPr>
            </w:pPr>
            <w:r w:rsidRPr="00316F72">
              <w:rPr>
                <w:rFonts w:eastAsia="Times New Roman" w:cs="Times New Roman"/>
                <w:b/>
                <w:bCs/>
                <w:sz w:val="20"/>
                <w:szCs w:val="20"/>
                <w:lang w:eastAsia="fr-FR"/>
              </w:rPr>
              <w:t>Capital avant  échéance</w:t>
            </w:r>
          </w:p>
        </w:tc>
        <w:tc>
          <w:tcPr>
            <w:tcW w:w="554" w:type="pct"/>
            <w:shd w:val="clear" w:color="auto" w:fill="D9D9D9" w:themeFill="background1" w:themeFillShade="D9"/>
            <w:noWrap/>
            <w:vAlign w:val="bottom"/>
            <w:hideMark/>
          </w:tcPr>
          <w:p w14:paraId="12D22473" w14:textId="77777777" w:rsidR="002937F1" w:rsidRPr="00316F72" w:rsidRDefault="002937F1"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Intérêts</w:t>
            </w:r>
          </w:p>
        </w:tc>
        <w:tc>
          <w:tcPr>
            <w:tcW w:w="902" w:type="pct"/>
            <w:shd w:val="clear" w:color="auto" w:fill="D9D9D9" w:themeFill="background1" w:themeFillShade="D9"/>
            <w:noWrap/>
            <w:vAlign w:val="bottom"/>
            <w:hideMark/>
          </w:tcPr>
          <w:p w14:paraId="22CD1457" w14:textId="77777777" w:rsidR="002937F1" w:rsidRPr="00316F72" w:rsidRDefault="002937F1"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Remboursement</w:t>
            </w:r>
          </w:p>
        </w:tc>
        <w:tc>
          <w:tcPr>
            <w:tcW w:w="1235" w:type="pct"/>
            <w:shd w:val="clear" w:color="auto" w:fill="D9D9D9" w:themeFill="background1" w:themeFillShade="D9"/>
            <w:noWrap/>
            <w:vAlign w:val="bottom"/>
            <w:hideMark/>
          </w:tcPr>
          <w:p w14:paraId="309208CD" w14:textId="77777777" w:rsidR="002937F1" w:rsidRPr="00316F72" w:rsidRDefault="002937F1"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Capital après  échéance</w:t>
            </w:r>
          </w:p>
        </w:tc>
        <w:tc>
          <w:tcPr>
            <w:tcW w:w="554" w:type="pct"/>
            <w:shd w:val="clear" w:color="auto" w:fill="D9D9D9" w:themeFill="background1" w:themeFillShade="D9"/>
            <w:vAlign w:val="bottom"/>
            <w:hideMark/>
          </w:tcPr>
          <w:p w14:paraId="6D6866FA" w14:textId="77777777" w:rsidR="002937F1" w:rsidRPr="00316F72" w:rsidRDefault="002937F1"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Annuité</w:t>
            </w:r>
          </w:p>
        </w:tc>
      </w:tr>
      <w:tr w:rsidR="002937F1" w:rsidRPr="00316F72" w14:paraId="0C23990D" w14:textId="77777777" w:rsidTr="00ED4DC6">
        <w:trPr>
          <w:trHeight w:val="255"/>
        </w:trPr>
        <w:tc>
          <w:tcPr>
            <w:tcW w:w="513" w:type="pct"/>
            <w:shd w:val="clear" w:color="000000" w:fill="FFFFFF"/>
            <w:noWrap/>
            <w:vAlign w:val="bottom"/>
            <w:hideMark/>
          </w:tcPr>
          <w:p w14:paraId="0DE2EDE6" w14:textId="77777777" w:rsidR="002937F1" w:rsidRPr="00316F72" w:rsidRDefault="002937F1" w:rsidP="00AD1CB4">
            <w:pPr>
              <w:spacing w:after="0" w:line="240" w:lineRule="auto"/>
              <w:jc w:val="center"/>
              <w:rPr>
                <w:rFonts w:eastAsia="Times New Roman" w:cs="Times New Roman"/>
                <w:b/>
                <w:bCs/>
                <w:sz w:val="20"/>
                <w:szCs w:val="20"/>
                <w:lang w:eastAsia="fr-FR"/>
              </w:rPr>
            </w:pPr>
            <w:r w:rsidRPr="00316F72">
              <w:rPr>
                <w:rFonts w:eastAsia="Times New Roman" w:cs="Times New Roman"/>
                <w:b/>
                <w:bCs/>
                <w:sz w:val="20"/>
                <w:szCs w:val="20"/>
                <w:lang w:eastAsia="fr-FR"/>
              </w:rPr>
              <w:t>Année 1</w:t>
            </w:r>
          </w:p>
        </w:tc>
        <w:tc>
          <w:tcPr>
            <w:tcW w:w="1242" w:type="pct"/>
            <w:shd w:val="clear" w:color="000000" w:fill="FFFFFF"/>
            <w:noWrap/>
            <w:vAlign w:val="bottom"/>
            <w:hideMark/>
          </w:tcPr>
          <w:p w14:paraId="55CD4AD9" w14:textId="77777777" w:rsidR="002937F1" w:rsidRPr="00316F72" w:rsidRDefault="001D29AF" w:rsidP="00CF0D09">
            <w:pPr>
              <w:spacing w:after="0" w:line="240" w:lineRule="auto"/>
              <w:jc w:val="both"/>
              <w:rPr>
                <w:rFonts w:eastAsia="Times New Roman" w:cs="Times New Roman"/>
                <w:color w:val="000000"/>
                <w:sz w:val="20"/>
                <w:szCs w:val="20"/>
                <w:lang w:eastAsia="fr-FR"/>
              </w:rPr>
            </w:pPr>
            <w:r w:rsidRPr="00316F72">
              <w:rPr>
                <w:rFonts w:eastAsia="Times New Roman" w:cs="Times New Roman"/>
                <w:color w:val="000000"/>
                <w:sz w:val="20"/>
                <w:szCs w:val="20"/>
                <w:lang w:eastAsia="fr-FR"/>
              </w:rPr>
              <w:t>5 474 097</w:t>
            </w:r>
          </w:p>
        </w:tc>
        <w:tc>
          <w:tcPr>
            <w:tcW w:w="554" w:type="pct"/>
            <w:shd w:val="clear" w:color="000000" w:fill="FFFFFF"/>
            <w:noWrap/>
            <w:vAlign w:val="bottom"/>
            <w:hideMark/>
          </w:tcPr>
          <w:p w14:paraId="3FBD4CCF" w14:textId="77777777" w:rsidR="002937F1" w:rsidRPr="00316F72" w:rsidRDefault="0092671B"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383 187</w:t>
            </w:r>
          </w:p>
        </w:tc>
        <w:tc>
          <w:tcPr>
            <w:tcW w:w="902" w:type="pct"/>
            <w:shd w:val="clear" w:color="000000" w:fill="FFFFFF"/>
            <w:noWrap/>
            <w:vAlign w:val="bottom"/>
            <w:hideMark/>
          </w:tcPr>
          <w:p w14:paraId="5C388334" w14:textId="77777777" w:rsidR="002937F1" w:rsidRPr="00316F72" w:rsidRDefault="0092671B"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951 894</w:t>
            </w:r>
          </w:p>
        </w:tc>
        <w:tc>
          <w:tcPr>
            <w:tcW w:w="1235" w:type="pct"/>
            <w:shd w:val="clear" w:color="000000" w:fill="FFFFFF"/>
            <w:vAlign w:val="bottom"/>
            <w:hideMark/>
          </w:tcPr>
          <w:p w14:paraId="7F0E5234" w14:textId="77777777" w:rsidR="002937F1" w:rsidRPr="00316F72" w:rsidRDefault="0092671B"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 xml:space="preserve">4 522 202   </w:t>
            </w:r>
          </w:p>
        </w:tc>
        <w:tc>
          <w:tcPr>
            <w:tcW w:w="554" w:type="pct"/>
            <w:shd w:val="clear" w:color="000000" w:fill="FFFFFF"/>
            <w:vAlign w:val="bottom"/>
            <w:hideMark/>
          </w:tcPr>
          <w:p w14:paraId="63749FCE" w14:textId="77777777" w:rsidR="002937F1" w:rsidRPr="00316F72" w:rsidRDefault="002937F1"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1</w:t>
            </w:r>
            <w:r w:rsidR="001D29AF" w:rsidRPr="00316F72">
              <w:rPr>
                <w:rFonts w:eastAsia="Times New Roman" w:cs="Times New Roman"/>
                <w:color w:val="000000"/>
                <w:sz w:val="20"/>
                <w:szCs w:val="20"/>
                <w:lang w:eastAsia="fr-FR"/>
              </w:rPr>
              <w:t> 335 081</w:t>
            </w:r>
          </w:p>
        </w:tc>
      </w:tr>
      <w:tr w:rsidR="002937F1" w:rsidRPr="00316F72" w14:paraId="478A3F33" w14:textId="77777777" w:rsidTr="00ED4DC6">
        <w:trPr>
          <w:trHeight w:val="255"/>
        </w:trPr>
        <w:tc>
          <w:tcPr>
            <w:tcW w:w="513" w:type="pct"/>
            <w:shd w:val="clear" w:color="000000" w:fill="FFFFFF"/>
            <w:noWrap/>
            <w:vAlign w:val="bottom"/>
            <w:hideMark/>
          </w:tcPr>
          <w:p w14:paraId="4CB33AD3" w14:textId="77777777" w:rsidR="002937F1" w:rsidRPr="00316F72" w:rsidRDefault="002937F1" w:rsidP="00AD1CB4">
            <w:pPr>
              <w:spacing w:after="0" w:line="240" w:lineRule="auto"/>
              <w:jc w:val="center"/>
              <w:rPr>
                <w:rFonts w:eastAsia="Times New Roman" w:cs="Times New Roman"/>
                <w:b/>
                <w:bCs/>
                <w:sz w:val="20"/>
                <w:szCs w:val="20"/>
                <w:lang w:eastAsia="fr-FR"/>
              </w:rPr>
            </w:pPr>
            <w:r w:rsidRPr="00316F72">
              <w:rPr>
                <w:rFonts w:eastAsia="Times New Roman" w:cs="Times New Roman"/>
                <w:b/>
                <w:bCs/>
                <w:sz w:val="20"/>
                <w:szCs w:val="20"/>
                <w:lang w:eastAsia="fr-FR"/>
              </w:rPr>
              <w:lastRenderedPageBreak/>
              <w:t>Année 2</w:t>
            </w:r>
          </w:p>
        </w:tc>
        <w:tc>
          <w:tcPr>
            <w:tcW w:w="1242" w:type="pct"/>
            <w:shd w:val="clear" w:color="000000" w:fill="FFFFFF"/>
            <w:noWrap/>
            <w:vAlign w:val="bottom"/>
            <w:hideMark/>
          </w:tcPr>
          <w:p w14:paraId="12E485D9" w14:textId="77777777" w:rsidR="002937F1" w:rsidRPr="00316F72" w:rsidRDefault="0092671B" w:rsidP="00CF0D09">
            <w:pPr>
              <w:spacing w:after="0" w:line="240" w:lineRule="auto"/>
              <w:jc w:val="both"/>
              <w:rPr>
                <w:rFonts w:eastAsia="Times New Roman" w:cs="Times New Roman"/>
                <w:color w:val="000000"/>
                <w:sz w:val="20"/>
                <w:szCs w:val="20"/>
                <w:lang w:eastAsia="fr-FR"/>
              </w:rPr>
            </w:pPr>
            <w:r w:rsidRPr="00316F72">
              <w:rPr>
                <w:rFonts w:eastAsia="Times New Roman" w:cs="Times New Roman"/>
                <w:color w:val="000000"/>
                <w:sz w:val="20"/>
                <w:szCs w:val="20"/>
                <w:lang w:eastAsia="fr-FR"/>
              </w:rPr>
              <w:t>4 522 202</w:t>
            </w:r>
          </w:p>
        </w:tc>
        <w:tc>
          <w:tcPr>
            <w:tcW w:w="554" w:type="pct"/>
            <w:shd w:val="clear" w:color="000000" w:fill="FFFFFF"/>
            <w:noWrap/>
            <w:vAlign w:val="bottom"/>
            <w:hideMark/>
          </w:tcPr>
          <w:p w14:paraId="63EF9D76" w14:textId="77777777" w:rsidR="002937F1" w:rsidRPr="00316F72" w:rsidRDefault="0092671B"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316 554</w:t>
            </w:r>
          </w:p>
        </w:tc>
        <w:tc>
          <w:tcPr>
            <w:tcW w:w="902" w:type="pct"/>
            <w:shd w:val="clear" w:color="000000" w:fill="FFFFFF"/>
            <w:noWrap/>
            <w:vAlign w:val="bottom"/>
            <w:hideMark/>
          </w:tcPr>
          <w:p w14:paraId="7A78AA94" w14:textId="77777777" w:rsidR="002937F1" w:rsidRPr="00316F72" w:rsidRDefault="0092671B"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1 018 527</w:t>
            </w:r>
          </w:p>
        </w:tc>
        <w:tc>
          <w:tcPr>
            <w:tcW w:w="1235" w:type="pct"/>
            <w:shd w:val="clear" w:color="000000" w:fill="FFFFFF"/>
            <w:vAlign w:val="bottom"/>
            <w:hideMark/>
          </w:tcPr>
          <w:p w14:paraId="0234F37E" w14:textId="77777777" w:rsidR="002937F1" w:rsidRPr="00316F72" w:rsidRDefault="000E48ED"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 xml:space="preserve">3 503 675   </w:t>
            </w:r>
          </w:p>
        </w:tc>
        <w:tc>
          <w:tcPr>
            <w:tcW w:w="554" w:type="pct"/>
            <w:shd w:val="clear" w:color="000000" w:fill="FFFFFF"/>
            <w:vAlign w:val="bottom"/>
            <w:hideMark/>
          </w:tcPr>
          <w:p w14:paraId="446DE8D6" w14:textId="77777777" w:rsidR="002937F1" w:rsidRPr="00316F72" w:rsidRDefault="001D29AF"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1 335 081</w:t>
            </w:r>
          </w:p>
        </w:tc>
      </w:tr>
      <w:tr w:rsidR="002937F1" w:rsidRPr="00316F72" w14:paraId="0057F006" w14:textId="77777777" w:rsidTr="00ED4DC6">
        <w:trPr>
          <w:trHeight w:val="255"/>
        </w:trPr>
        <w:tc>
          <w:tcPr>
            <w:tcW w:w="513" w:type="pct"/>
            <w:shd w:val="clear" w:color="000000" w:fill="FFFFFF"/>
            <w:noWrap/>
            <w:vAlign w:val="bottom"/>
            <w:hideMark/>
          </w:tcPr>
          <w:p w14:paraId="1DA74FC3" w14:textId="77777777" w:rsidR="002937F1" w:rsidRPr="00316F72" w:rsidRDefault="002937F1" w:rsidP="00AD1CB4">
            <w:pPr>
              <w:spacing w:after="0" w:line="240" w:lineRule="auto"/>
              <w:jc w:val="center"/>
              <w:rPr>
                <w:rFonts w:eastAsia="Times New Roman" w:cs="Times New Roman"/>
                <w:b/>
                <w:bCs/>
                <w:sz w:val="20"/>
                <w:szCs w:val="20"/>
                <w:lang w:eastAsia="fr-FR"/>
              </w:rPr>
            </w:pPr>
            <w:r w:rsidRPr="00316F72">
              <w:rPr>
                <w:rFonts w:eastAsia="Times New Roman" w:cs="Times New Roman"/>
                <w:b/>
                <w:bCs/>
                <w:sz w:val="20"/>
                <w:szCs w:val="20"/>
                <w:lang w:eastAsia="fr-FR"/>
              </w:rPr>
              <w:t>Année 3</w:t>
            </w:r>
          </w:p>
        </w:tc>
        <w:tc>
          <w:tcPr>
            <w:tcW w:w="1242" w:type="pct"/>
            <w:shd w:val="clear" w:color="000000" w:fill="FFFFFF"/>
            <w:noWrap/>
            <w:vAlign w:val="bottom"/>
            <w:hideMark/>
          </w:tcPr>
          <w:p w14:paraId="36ABA336" w14:textId="77777777" w:rsidR="002937F1" w:rsidRPr="00316F72" w:rsidRDefault="0092671B" w:rsidP="00CF0D09">
            <w:pPr>
              <w:spacing w:after="0" w:line="240" w:lineRule="auto"/>
              <w:jc w:val="both"/>
              <w:rPr>
                <w:rFonts w:eastAsia="Times New Roman" w:cs="Times New Roman"/>
                <w:color w:val="000000"/>
                <w:sz w:val="20"/>
                <w:szCs w:val="20"/>
                <w:lang w:eastAsia="fr-FR"/>
              </w:rPr>
            </w:pPr>
            <w:r w:rsidRPr="00316F72">
              <w:rPr>
                <w:rFonts w:eastAsia="Times New Roman" w:cs="Times New Roman"/>
                <w:color w:val="000000"/>
                <w:sz w:val="20"/>
                <w:szCs w:val="20"/>
                <w:lang w:eastAsia="fr-FR"/>
              </w:rPr>
              <w:t>3 503 675</w:t>
            </w:r>
          </w:p>
        </w:tc>
        <w:tc>
          <w:tcPr>
            <w:tcW w:w="554" w:type="pct"/>
            <w:shd w:val="clear" w:color="000000" w:fill="FFFFFF"/>
            <w:noWrap/>
            <w:vAlign w:val="bottom"/>
            <w:hideMark/>
          </w:tcPr>
          <w:p w14:paraId="71A1315F" w14:textId="77777777" w:rsidR="002937F1" w:rsidRPr="00316F72" w:rsidRDefault="0092671B"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245 257</w:t>
            </w:r>
          </w:p>
        </w:tc>
        <w:tc>
          <w:tcPr>
            <w:tcW w:w="902" w:type="pct"/>
            <w:shd w:val="clear" w:color="000000" w:fill="FFFFFF"/>
            <w:noWrap/>
            <w:vAlign w:val="bottom"/>
            <w:hideMark/>
          </w:tcPr>
          <w:p w14:paraId="4FEFF2C9" w14:textId="77777777" w:rsidR="002937F1" w:rsidRPr="00316F72" w:rsidRDefault="0092671B"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1 089 824</w:t>
            </w:r>
          </w:p>
        </w:tc>
        <w:tc>
          <w:tcPr>
            <w:tcW w:w="1235" w:type="pct"/>
            <w:shd w:val="clear" w:color="000000" w:fill="FFFFFF"/>
            <w:vAlign w:val="bottom"/>
            <w:hideMark/>
          </w:tcPr>
          <w:p w14:paraId="4341EACD" w14:textId="77777777" w:rsidR="002937F1" w:rsidRPr="00316F72" w:rsidRDefault="000E48ED"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 xml:space="preserve">2 413 851   </w:t>
            </w:r>
          </w:p>
        </w:tc>
        <w:tc>
          <w:tcPr>
            <w:tcW w:w="554" w:type="pct"/>
            <w:shd w:val="clear" w:color="000000" w:fill="FFFFFF"/>
            <w:vAlign w:val="bottom"/>
            <w:hideMark/>
          </w:tcPr>
          <w:p w14:paraId="52D995E2" w14:textId="77777777" w:rsidR="002937F1" w:rsidRPr="00316F72" w:rsidRDefault="001D29AF"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1 335 081</w:t>
            </w:r>
          </w:p>
        </w:tc>
      </w:tr>
      <w:tr w:rsidR="002937F1" w:rsidRPr="00316F72" w14:paraId="5614EB56" w14:textId="77777777" w:rsidTr="00ED4DC6">
        <w:trPr>
          <w:trHeight w:val="255"/>
        </w:trPr>
        <w:tc>
          <w:tcPr>
            <w:tcW w:w="513" w:type="pct"/>
            <w:shd w:val="clear" w:color="000000" w:fill="FFFFFF"/>
            <w:noWrap/>
            <w:vAlign w:val="bottom"/>
            <w:hideMark/>
          </w:tcPr>
          <w:p w14:paraId="489FBF64" w14:textId="77777777" w:rsidR="002937F1" w:rsidRPr="00316F72" w:rsidRDefault="002937F1" w:rsidP="00AD1CB4">
            <w:pPr>
              <w:spacing w:after="0" w:line="240" w:lineRule="auto"/>
              <w:jc w:val="center"/>
              <w:rPr>
                <w:rFonts w:eastAsia="Times New Roman" w:cs="Times New Roman"/>
                <w:b/>
                <w:bCs/>
                <w:sz w:val="20"/>
                <w:szCs w:val="20"/>
                <w:lang w:eastAsia="fr-FR"/>
              </w:rPr>
            </w:pPr>
            <w:r w:rsidRPr="00316F72">
              <w:rPr>
                <w:rFonts w:eastAsia="Times New Roman" w:cs="Times New Roman"/>
                <w:b/>
                <w:bCs/>
                <w:sz w:val="20"/>
                <w:szCs w:val="20"/>
                <w:lang w:eastAsia="fr-FR"/>
              </w:rPr>
              <w:t>Année 4</w:t>
            </w:r>
          </w:p>
        </w:tc>
        <w:tc>
          <w:tcPr>
            <w:tcW w:w="1242" w:type="pct"/>
            <w:shd w:val="clear" w:color="000000" w:fill="FFFFFF"/>
            <w:noWrap/>
            <w:vAlign w:val="bottom"/>
            <w:hideMark/>
          </w:tcPr>
          <w:p w14:paraId="337E356C" w14:textId="77777777" w:rsidR="002937F1" w:rsidRPr="00316F72" w:rsidRDefault="0092671B" w:rsidP="00CF0D09">
            <w:pPr>
              <w:spacing w:after="0" w:line="240" w:lineRule="auto"/>
              <w:jc w:val="both"/>
              <w:rPr>
                <w:rFonts w:eastAsia="Times New Roman" w:cs="Times New Roman"/>
                <w:color w:val="000000"/>
                <w:sz w:val="20"/>
                <w:szCs w:val="20"/>
                <w:lang w:eastAsia="fr-FR"/>
              </w:rPr>
            </w:pPr>
            <w:r w:rsidRPr="00316F72">
              <w:rPr>
                <w:rFonts w:eastAsia="Times New Roman" w:cs="Times New Roman"/>
                <w:color w:val="000000"/>
                <w:sz w:val="20"/>
                <w:szCs w:val="20"/>
                <w:lang w:eastAsia="fr-FR"/>
              </w:rPr>
              <w:t>2 413 851</w:t>
            </w:r>
          </w:p>
        </w:tc>
        <w:tc>
          <w:tcPr>
            <w:tcW w:w="554" w:type="pct"/>
            <w:shd w:val="clear" w:color="000000" w:fill="FFFFFF"/>
            <w:noWrap/>
            <w:vAlign w:val="bottom"/>
            <w:hideMark/>
          </w:tcPr>
          <w:p w14:paraId="0BD44D26" w14:textId="77777777" w:rsidR="002937F1" w:rsidRPr="00316F72" w:rsidRDefault="0092671B"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168 970</w:t>
            </w:r>
          </w:p>
        </w:tc>
        <w:tc>
          <w:tcPr>
            <w:tcW w:w="902" w:type="pct"/>
            <w:shd w:val="clear" w:color="000000" w:fill="FFFFFF"/>
            <w:noWrap/>
            <w:vAlign w:val="bottom"/>
            <w:hideMark/>
          </w:tcPr>
          <w:p w14:paraId="6AA06745" w14:textId="77777777" w:rsidR="002937F1" w:rsidRPr="00316F72" w:rsidRDefault="0092671B"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 xml:space="preserve">1 166 112   </w:t>
            </w:r>
          </w:p>
        </w:tc>
        <w:tc>
          <w:tcPr>
            <w:tcW w:w="1235" w:type="pct"/>
            <w:shd w:val="clear" w:color="000000" w:fill="FFFFFF"/>
            <w:vAlign w:val="bottom"/>
            <w:hideMark/>
          </w:tcPr>
          <w:p w14:paraId="26A6B250" w14:textId="77777777" w:rsidR="002937F1" w:rsidRPr="00316F72" w:rsidRDefault="000E48ED"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 xml:space="preserve">1 247 740   </w:t>
            </w:r>
          </w:p>
        </w:tc>
        <w:tc>
          <w:tcPr>
            <w:tcW w:w="554" w:type="pct"/>
            <w:shd w:val="clear" w:color="000000" w:fill="FFFFFF"/>
            <w:vAlign w:val="bottom"/>
            <w:hideMark/>
          </w:tcPr>
          <w:p w14:paraId="64135E48" w14:textId="77777777" w:rsidR="002937F1" w:rsidRPr="00316F72" w:rsidRDefault="001D29AF"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1 335 081</w:t>
            </w:r>
          </w:p>
        </w:tc>
      </w:tr>
      <w:tr w:rsidR="002937F1" w:rsidRPr="00316F72" w14:paraId="0E8B6980" w14:textId="77777777" w:rsidTr="00ED4DC6">
        <w:trPr>
          <w:trHeight w:val="255"/>
        </w:trPr>
        <w:tc>
          <w:tcPr>
            <w:tcW w:w="513" w:type="pct"/>
            <w:shd w:val="clear" w:color="000000" w:fill="FFFFFF"/>
            <w:noWrap/>
            <w:vAlign w:val="bottom"/>
            <w:hideMark/>
          </w:tcPr>
          <w:p w14:paraId="7B9533C1" w14:textId="77777777" w:rsidR="002937F1" w:rsidRPr="00316F72" w:rsidRDefault="002937F1" w:rsidP="00AD1CB4">
            <w:pPr>
              <w:spacing w:after="0" w:line="240" w:lineRule="auto"/>
              <w:jc w:val="center"/>
              <w:rPr>
                <w:rFonts w:eastAsia="Times New Roman" w:cs="Times New Roman"/>
                <w:b/>
                <w:bCs/>
                <w:sz w:val="20"/>
                <w:szCs w:val="20"/>
                <w:lang w:eastAsia="fr-FR"/>
              </w:rPr>
            </w:pPr>
            <w:r w:rsidRPr="00316F72">
              <w:rPr>
                <w:rFonts w:eastAsia="Times New Roman" w:cs="Times New Roman"/>
                <w:b/>
                <w:bCs/>
                <w:sz w:val="20"/>
                <w:szCs w:val="20"/>
                <w:lang w:eastAsia="fr-FR"/>
              </w:rPr>
              <w:t>Année 5</w:t>
            </w:r>
          </w:p>
        </w:tc>
        <w:tc>
          <w:tcPr>
            <w:tcW w:w="1242" w:type="pct"/>
            <w:shd w:val="clear" w:color="000000" w:fill="FFFFFF"/>
            <w:noWrap/>
            <w:vAlign w:val="bottom"/>
            <w:hideMark/>
          </w:tcPr>
          <w:p w14:paraId="25EF7A70" w14:textId="77777777" w:rsidR="002937F1" w:rsidRPr="00316F72" w:rsidRDefault="0092671B" w:rsidP="00CF0D09">
            <w:pPr>
              <w:spacing w:after="0" w:line="240" w:lineRule="auto"/>
              <w:jc w:val="both"/>
              <w:rPr>
                <w:rFonts w:eastAsia="Times New Roman" w:cs="Times New Roman"/>
                <w:color w:val="000000"/>
                <w:sz w:val="20"/>
                <w:szCs w:val="20"/>
                <w:lang w:eastAsia="fr-FR"/>
              </w:rPr>
            </w:pPr>
            <w:r w:rsidRPr="00316F72">
              <w:rPr>
                <w:rFonts w:eastAsia="Times New Roman" w:cs="Times New Roman"/>
                <w:color w:val="000000"/>
                <w:sz w:val="20"/>
                <w:szCs w:val="20"/>
                <w:lang w:eastAsia="fr-FR"/>
              </w:rPr>
              <w:t>1 247 740</w:t>
            </w:r>
          </w:p>
        </w:tc>
        <w:tc>
          <w:tcPr>
            <w:tcW w:w="554" w:type="pct"/>
            <w:shd w:val="clear" w:color="000000" w:fill="FFFFFF"/>
            <w:noWrap/>
            <w:vAlign w:val="bottom"/>
            <w:hideMark/>
          </w:tcPr>
          <w:p w14:paraId="6F38CFF5" w14:textId="77777777" w:rsidR="002937F1" w:rsidRPr="00316F72" w:rsidRDefault="0092671B"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87 342</w:t>
            </w:r>
          </w:p>
        </w:tc>
        <w:tc>
          <w:tcPr>
            <w:tcW w:w="902" w:type="pct"/>
            <w:shd w:val="clear" w:color="000000" w:fill="FFFFFF"/>
            <w:noWrap/>
            <w:vAlign w:val="bottom"/>
            <w:hideMark/>
          </w:tcPr>
          <w:p w14:paraId="718EEFD3" w14:textId="77777777" w:rsidR="002937F1" w:rsidRPr="00316F72" w:rsidRDefault="0092671B"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 xml:space="preserve">1 247 740   </w:t>
            </w:r>
          </w:p>
        </w:tc>
        <w:tc>
          <w:tcPr>
            <w:tcW w:w="1235" w:type="pct"/>
            <w:shd w:val="clear" w:color="000000" w:fill="FFFFFF"/>
            <w:vAlign w:val="bottom"/>
            <w:hideMark/>
          </w:tcPr>
          <w:p w14:paraId="13935B61" w14:textId="77777777" w:rsidR="002937F1" w:rsidRPr="00316F72" w:rsidRDefault="002937F1"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0</w:t>
            </w:r>
          </w:p>
        </w:tc>
        <w:tc>
          <w:tcPr>
            <w:tcW w:w="554" w:type="pct"/>
            <w:shd w:val="clear" w:color="000000" w:fill="FFFFFF"/>
            <w:vAlign w:val="bottom"/>
            <w:hideMark/>
          </w:tcPr>
          <w:p w14:paraId="1725571B" w14:textId="77777777" w:rsidR="002937F1" w:rsidRPr="00316F72" w:rsidRDefault="000E48ED" w:rsidP="00316F72">
            <w:pPr>
              <w:spacing w:after="0" w:line="240" w:lineRule="auto"/>
              <w:jc w:val="right"/>
              <w:rPr>
                <w:rFonts w:eastAsia="Times New Roman" w:cs="Times New Roman"/>
                <w:color w:val="000000"/>
                <w:sz w:val="20"/>
                <w:szCs w:val="20"/>
                <w:lang w:eastAsia="fr-FR"/>
              </w:rPr>
            </w:pPr>
            <w:r w:rsidRPr="00316F72">
              <w:rPr>
                <w:rFonts w:eastAsia="Times New Roman" w:cs="Times New Roman"/>
                <w:color w:val="000000"/>
                <w:sz w:val="20"/>
                <w:szCs w:val="20"/>
                <w:lang w:eastAsia="fr-FR"/>
              </w:rPr>
              <w:t xml:space="preserve">1 335 081   </w:t>
            </w:r>
          </w:p>
        </w:tc>
      </w:tr>
      <w:tr w:rsidR="002937F1" w:rsidRPr="00316F72" w14:paraId="43B60FB7" w14:textId="77777777" w:rsidTr="00ED4DC6">
        <w:trPr>
          <w:trHeight w:val="270"/>
        </w:trPr>
        <w:tc>
          <w:tcPr>
            <w:tcW w:w="513" w:type="pct"/>
            <w:shd w:val="clear" w:color="000000" w:fill="FFFFFF"/>
            <w:noWrap/>
            <w:vAlign w:val="bottom"/>
            <w:hideMark/>
          </w:tcPr>
          <w:p w14:paraId="155AF9F1" w14:textId="77777777" w:rsidR="002937F1" w:rsidRPr="00316F72" w:rsidRDefault="002937F1" w:rsidP="00AD1CB4">
            <w:pPr>
              <w:spacing w:after="0" w:line="240" w:lineRule="auto"/>
              <w:jc w:val="center"/>
              <w:rPr>
                <w:rFonts w:eastAsia="Times New Roman" w:cs="Times New Roman"/>
                <w:b/>
                <w:bCs/>
                <w:sz w:val="20"/>
                <w:szCs w:val="20"/>
                <w:lang w:eastAsia="fr-FR"/>
              </w:rPr>
            </w:pPr>
            <w:r w:rsidRPr="00316F72">
              <w:rPr>
                <w:rFonts w:eastAsia="Times New Roman" w:cs="Times New Roman"/>
                <w:b/>
                <w:bCs/>
                <w:sz w:val="20"/>
                <w:szCs w:val="20"/>
                <w:lang w:eastAsia="fr-FR"/>
              </w:rPr>
              <w:t>TOTAL</w:t>
            </w:r>
          </w:p>
        </w:tc>
        <w:tc>
          <w:tcPr>
            <w:tcW w:w="1242" w:type="pct"/>
            <w:shd w:val="clear" w:color="000000" w:fill="FFFFFF"/>
            <w:noWrap/>
            <w:vAlign w:val="bottom"/>
            <w:hideMark/>
          </w:tcPr>
          <w:p w14:paraId="5E334CFE" w14:textId="77777777" w:rsidR="002937F1" w:rsidRPr="00316F72" w:rsidRDefault="0092671B" w:rsidP="00CF0D09">
            <w:pPr>
              <w:spacing w:after="0" w:line="240" w:lineRule="auto"/>
              <w:jc w:val="both"/>
              <w:rPr>
                <w:rFonts w:eastAsia="Times New Roman" w:cs="Times New Roman"/>
                <w:b/>
                <w:bCs/>
                <w:sz w:val="20"/>
                <w:szCs w:val="20"/>
                <w:lang w:eastAsia="fr-FR"/>
              </w:rPr>
            </w:pPr>
            <w:r w:rsidRPr="00316F72">
              <w:rPr>
                <w:rFonts w:eastAsia="Times New Roman" w:cs="Times New Roman"/>
                <w:b/>
                <w:bCs/>
                <w:sz w:val="20"/>
                <w:szCs w:val="20"/>
                <w:lang w:eastAsia="fr-FR"/>
              </w:rPr>
              <w:t>17 161 565</w:t>
            </w:r>
          </w:p>
        </w:tc>
        <w:tc>
          <w:tcPr>
            <w:tcW w:w="554" w:type="pct"/>
            <w:shd w:val="clear" w:color="000000" w:fill="FFFFFF"/>
            <w:noWrap/>
            <w:vAlign w:val="bottom"/>
            <w:hideMark/>
          </w:tcPr>
          <w:p w14:paraId="711DA02F" w14:textId="77777777" w:rsidR="002937F1" w:rsidRPr="00316F72" w:rsidRDefault="0092671B"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1 201 310</w:t>
            </w:r>
          </w:p>
        </w:tc>
        <w:tc>
          <w:tcPr>
            <w:tcW w:w="902" w:type="pct"/>
            <w:shd w:val="clear" w:color="000000" w:fill="FFFFFF"/>
            <w:noWrap/>
            <w:vAlign w:val="bottom"/>
            <w:hideMark/>
          </w:tcPr>
          <w:p w14:paraId="18972B34" w14:textId="77777777" w:rsidR="002937F1" w:rsidRPr="00316F72" w:rsidRDefault="0092671B"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 xml:space="preserve">5 474 097   </w:t>
            </w:r>
          </w:p>
        </w:tc>
        <w:tc>
          <w:tcPr>
            <w:tcW w:w="1235" w:type="pct"/>
            <w:shd w:val="clear" w:color="000000" w:fill="FFFFFF"/>
            <w:noWrap/>
            <w:vAlign w:val="bottom"/>
            <w:hideMark/>
          </w:tcPr>
          <w:p w14:paraId="7A6134BE" w14:textId="77777777" w:rsidR="002937F1" w:rsidRPr="00316F72" w:rsidRDefault="000E48ED"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 xml:space="preserve">11 687 468   </w:t>
            </w:r>
          </w:p>
        </w:tc>
        <w:tc>
          <w:tcPr>
            <w:tcW w:w="554" w:type="pct"/>
            <w:shd w:val="clear" w:color="000000" w:fill="FFFFFF"/>
            <w:noWrap/>
            <w:vAlign w:val="bottom"/>
            <w:hideMark/>
          </w:tcPr>
          <w:p w14:paraId="7E314878" w14:textId="77777777" w:rsidR="002937F1" w:rsidRPr="00316F72" w:rsidRDefault="000E48ED" w:rsidP="00316F72">
            <w:pPr>
              <w:spacing w:after="0" w:line="240" w:lineRule="auto"/>
              <w:jc w:val="right"/>
              <w:rPr>
                <w:rFonts w:eastAsia="Times New Roman" w:cs="Times New Roman"/>
                <w:b/>
                <w:bCs/>
                <w:sz w:val="20"/>
                <w:szCs w:val="20"/>
                <w:lang w:eastAsia="fr-FR"/>
              </w:rPr>
            </w:pPr>
            <w:r w:rsidRPr="00316F72">
              <w:rPr>
                <w:rFonts w:eastAsia="Times New Roman" w:cs="Times New Roman"/>
                <w:b/>
                <w:bCs/>
                <w:sz w:val="20"/>
                <w:szCs w:val="20"/>
                <w:lang w:eastAsia="fr-FR"/>
              </w:rPr>
              <w:t xml:space="preserve">        6 675 406   </w:t>
            </w:r>
          </w:p>
        </w:tc>
      </w:tr>
    </w:tbl>
    <w:p w14:paraId="37C44938" w14:textId="77777777" w:rsidR="00A85DA6" w:rsidRPr="00F55B6F" w:rsidRDefault="00A85DA6" w:rsidP="00DB3571">
      <w:pPr>
        <w:pStyle w:val="Lgende"/>
        <w:spacing w:before="240"/>
        <w:jc w:val="both"/>
        <w:rPr>
          <w:b w:val="0"/>
          <w:color w:val="auto"/>
          <w:sz w:val="22"/>
          <w:szCs w:val="22"/>
        </w:rPr>
      </w:pPr>
      <w:bookmarkStart w:id="106" w:name="_Toc418272861"/>
      <w:r w:rsidRPr="00F55B6F">
        <w:rPr>
          <w:color w:val="auto"/>
          <w:sz w:val="22"/>
          <w:szCs w:val="22"/>
        </w:rPr>
        <w:t xml:space="preserve">Tableau </w:t>
      </w:r>
      <w:r w:rsidR="003A06D1" w:rsidRPr="00F55B6F">
        <w:rPr>
          <w:color w:val="auto"/>
          <w:sz w:val="22"/>
          <w:szCs w:val="22"/>
        </w:rPr>
        <w:fldChar w:fldCharType="begin"/>
      </w:r>
      <w:r w:rsidRPr="00F55B6F">
        <w:rPr>
          <w:color w:val="auto"/>
          <w:sz w:val="22"/>
          <w:szCs w:val="22"/>
        </w:rPr>
        <w:instrText xml:space="preserve"> SEQ Tableau \* ARABIC </w:instrText>
      </w:r>
      <w:r w:rsidR="003A06D1" w:rsidRPr="00F55B6F">
        <w:rPr>
          <w:color w:val="auto"/>
          <w:sz w:val="22"/>
          <w:szCs w:val="22"/>
        </w:rPr>
        <w:fldChar w:fldCharType="separate"/>
      </w:r>
      <w:r w:rsidR="009B0492">
        <w:rPr>
          <w:noProof/>
          <w:color w:val="auto"/>
          <w:sz w:val="22"/>
          <w:szCs w:val="22"/>
        </w:rPr>
        <w:t>7</w:t>
      </w:r>
      <w:r w:rsidR="003A06D1" w:rsidRPr="00F55B6F">
        <w:rPr>
          <w:color w:val="auto"/>
          <w:sz w:val="22"/>
          <w:szCs w:val="22"/>
        </w:rPr>
        <w:fldChar w:fldCharType="end"/>
      </w:r>
      <w:r w:rsidRPr="00F55B6F">
        <w:rPr>
          <w:color w:val="auto"/>
          <w:sz w:val="22"/>
          <w:szCs w:val="22"/>
        </w:rPr>
        <w:t>: Recett</w:t>
      </w:r>
      <w:r w:rsidRPr="00F55B6F">
        <w:rPr>
          <w:noProof/>
          <w:color w:val="auto"/>
          <w:sz w:val="22"/>
          <w:szCs w:val="22"/>
        </w:rPr>
        <w:t>es d'exploitation</w:t>
      </w:r>
      <w:bookmarkEnd w:id="106"/>
    </w:p>
    <w:p w14:paraId="0039C223" w14:textId="77777777" w:rsidR="002937F1" w:rsidRPr="00F55B6F" w:rsidRDefault="002937F1" w:rsidP="001F4C50">
      <w:pPr>
        <w:spacing w:after="120"/>
        <w:jc w:val="both"/>
        <w:rPr>
          <w:b/>
        </w:rPr>
      </w:pPr>
      <w:r w:rsidRPr="00F55B6F">
        <w:rPr>
          <w:b/>
        </w:rPr>
        <w:t>* Références </w:t>
      </w:r>
    </w:p>
    <w:p w14:paraId="42D9758F" w14:textId="77777777" w:rsidR="002937F1" w:rsidRPr="00F55B6F" w:rsidRDefault="002937F1" w:rsidP="001F4C50">
      <w:pPr>
        <w:spacing w:after="120"/>
        <w:jc w:val="both"/>
        <w:rPr>
          <w:b/>
        </w:rPr>
      </w:pPr>
      <w:r w:rsidRPr="00F55B6F">
        <w:rPr>
          <w:b/>
        </w:rPr>
        <w:t xml:space="preserve">10 kg d’arachide = 4.5 litres d’huile avec la presse KK OIL </w:t>
      </w:r>
    </w:p>
    <w:p w14:paraId="2B7FB54F" w14:textId="77777777" w:rsidR="002937F1" w:rsidRPr="00F55B6F" w:rsidRDefault="002937F1" w:rsidP="00CF0D09">
      <w:pPr>
        <w:jc w:val="both"/>
        <w:rPr>
          <w:b/>
        </w:rPr>
      </w:pPr>
      <w:r w:rsidRPr="00F55B6F">
        <w:rPr>
          <w:b/>
        </w:rPr>
        <w:t xml:space="preserve">10 kg d’arachide = 6 kg de tourteaux avec la presse KK OIL         </w:t>
      </w:r>
    </w:p>
    <w:p w14:paraId="5D5B6F10" w14:textId="77777777" w:rsidR="00317C08" w:rsidRPr="00F55B6F" w:rsidRDefault="00876FB8" w:rsidP="00CF0D09">
      <w:pPr>
        <w:jc w:val="both"/>
      </w:pPr>
      <w:r w:rsidRPr="00F55B6F">
        <w:t>Ici on part sur</w:t>
      </w:r>
      <w:r w:rsidR="00317C08" w:rsidRPr="00F55B6F">
        <w:t> :</w:t>
      </w:r>
    </w:p>
    <w:p w14:paraId="17C0B113" w14:textId="77777777" w:rsidR="002937F1" w:rsidRPr="00F55B6F" w:rsidRDefault="00317C08" w:rsidP="00CF0D09">
      <w:pPr>
        <w:pStyle w:val="Paragraphedeliste"/>
        <w:numPr>
          <w:ilvl w:val="0"/>
          <w:numId w:val="20"/>
        </w:numPr>
        <w:jc w:val="both"/>
      </w:pPr>
      <w:r w:rsidRPr="00F55B6F">
        <w:t>U</w:t>
      </w:r>
      <w:r w:rsidR="00876FB8" w:rsidRPr="00F55B6F">
        <w:t xml:space="preserve">ne production propre de 10 tonnes d’arachide </w:t>
      </w:r>
      <w:r w:rsidRPr="00F55B6F">
        <w:t>soit</w:t>
      </w:r>
      <w:r w:rsidR="00876FB8" w:rsidRPr="00F55B6F">
        <w:t xml:space="preserve"> 4500 litres d’huile  et 6000 kg de tourteaux </w:t>
      </w:r>
    </w:p>
    <w:p w14:paraId="5655EDD5" w14:textId="77777777" w:rsidR="00317C08" w:rsidRPr="00F55B6F" w:rsidRDefault="00317C08" w:rsidP="00CF0D09">
      <w:pPr>
        <w:pStyle w:val="Paragraphedeliste"/>
        <w:numPr>
          <w:ilvl w:val="0"/>
          <w:numId w:val="20"/>
        </w:numPr>
        <w:jc w:val="both"/>
      </w:pPr>
      <w:r w:rsidRPr="00F55B6F">
        <w:t>Une prestation sur une quantité de 15 tonnes d’arachide.</w:t>
      </w:r>
    </w:p>
    <w:tbl>
      <w:tblPr>
        <w:tblW w:w="5000" w:type="pct"/>
        <w:tblCellMar>
          <w:left w:w="70" w:type="dxa"/>
          <w:right w:w="70" w:type="dxa"/>
        </w:tblCellMar>
        <w:tblLook w:val="04A0" w:firstRow="1" w:lastRow="0" w:firstColumn="1" w:lastColumn="0" w:noHBand="0" w:noVBand="1"/>
      </w:tblPr>
      <w:tblGrid>
        <w:gridCol w:w="2122"/>
        <w:gridCol w:w="870"/>
        <w:gridCol w:w="1143"/>
        <w:gridCol w:w="1201"/>
        <w:gridCol w:w="929"/>
        <w:gridCol w:w="929"/>
        <w:gridCol w:w="929"/>
        <w:gridCol w:w="929"/>
      </w:tblGrid>
      <w:tr w:rsidR="00876FB8" w:rsidRPr="00AD1CB4" w14:paraId="61F7F29B" w14:textId="77777777" w:rsidTr="00ED4DC6">
        <w:trPr>
          <w:trHeight w:val="255"/>
        </w:trPr>
        <w:tc>
          <w:tcPr>
            <w:tcW w:w="1200" w:type="pct"/>
            <w:tcBorders>
              <w:top w:val="single" w:sz="8" w:space="0" w:color="auto"/>
              <w:left w:val="single" w:sz="8" w:space="0" w:color="auto"/>
              <w:bottom w:val="nil"/>
              <w:right w:val="nil"/>
            </w:tcBorders>
            <w:shd w:val="clear" w:color="auto" w:fill="D9D9D9" w:themeFill="background1" w:themeFillShade="D9"/>
            <w:noWrap/>
            <w:vAlign w:val="bottom"/>
            <w:hideMark/>
          </w:tcPr>
          <w:p w14:paraId="3991EC9B" w14:textId="77777777" w:rsidR="00876FB8" w:rsidRPr="00AD1CB4" w:rsidRDefault="00876FB8" w:rsidP="00CF0D09">
            <w:pPr>
              <w:spacing w:after="0" w:line="240" w:lineRule="auto"/>
              <w:jc w:val="both"/>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Désignation</w:t>
            </w:r>
          </w:p>
        </w:tc>
        <w:tc>
          <w:tcPr>
            <w:tcW w:w="522" w:type="pct"/>
            <w:tcBorders>
              <w:top w:val="single" w:sz="8"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E2EC330" w14:textId="77777777" w:rsidR="00876FB8" w:rsidRPr="00AD1CB4" w:rsidRDefault="00876FB8" w:rsidP="00AD1CB4">
            <w:pPr>
              <w:spacing w:after="0" w:line="240" w:lineRule="auto"/>
              <w:jc w:val="center"/>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Quantité</w:t>
            </w:r>
          </w:p>
        </w:tc>
        <w:tc>
          <w:tcPr>
            <w:tcW w:w="521"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5302C9D9" w14:textId="77777777" w:rsidR="00876FB8" w:rsidRPr="00AD1CB4" w:rsidRDefault="00876FB8" w:rsidP="00AD1CB4">
            <w:pPr>
              <w:spacing w:after="0" w:line="240" w:lineRule="auto"/>
              <w:jc w:val="center"/>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Prix unitaire</w:t>
            </w:r>
          </w:p>
        </w:tc>
        <w:tc>
          <w:tcPr>
            <w:tcW w:w="671"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2D0679A0" w14:textId="77777777" w:rsidR="00876FB8" w:rsidRPr="00AD1CB4" w:rsidRDefault="00876FB8"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Recette/an 1</w:t>
            </w:r>
          </w:p>
        </w:tc>
        <w:tc>
          <w:tcPr>
            <w:tcW w:w="521"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6C74C943" w14:textId="77777777" w:rsidR="00876FB8" w:rsidRPr="00AD1CB4" w:rsidRDefault="00876FB8"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Année 2</w:t>
            </w:r>
          </w:p>
        </w:tc>
        <w:tc>
          <w:tcPr>
            <w:tcW w:w="521"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5759FCE2" w14:textId="77777777" w:rsidR="00876FB8" w:rsidRPr="00AD1CB4" w:rsidRDefault="00876FB8"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Année 3</w:t>
            </w:r>
          </w:p>
        </w:tc>
        <w:tc>
          <w:tcPr>
            <w:tcW w:w="521"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32475985" w14:textId="77777777" w:rsidR="00876FB8" w:rsidRPr="00AD1CB4" w:rsidRDefault="00876FB8"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Année 4</w:t>
            </w:r>
          </w:p>
        </w:tc>
        <w:tc>
          <w:tcPr>
            <w:tcW w:w="522" w:type="pct"/>
            <w:tcBorders>
              <w:top w:val="single" w:sz="8" w:space="0" w:color="auto"/>
              <w:left w:val="nil"/>
              <w:bottom w:val="nil"/>
              <w:right w:val="single" w:sz="8" w:space="0" w:color="auto"/>
            </w:tcBorders>
            <w:shd w:val="clear" w:color="auto" w:fill="D9D9D9" w:themeFill="background1" w:themeFillShade="D9"/>
            <w:noWrap/>
            <w:vAlign w:val="bottom"/>
            <w:hideMark/>
          </w:tcPr>
          <w:p w14:paraId="764220F9" w14:textId="77777777" w:rsidR="00876FB8" w:rsidRPr="00AD1CB4" w:rsidRDefault="00876FB8"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Année 5</w:t>
            </w:r>
          </w:p>
        </w:tc>
      </w:tr>
      <w:tr w:rsidR="00876FB8" w:rsidRPr="00AD1CB4" w14:paraId="48B9B621" w14:textId="77777777" w:rsidTr="00ED4DC6">
        <w:trPr>
          <w:trHeight w:val="255"/>
        </w:trPr>
        <w:tc>
          <w:tcPr>
            <w:tcW w:w="1200"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02311C8" w14:textId="77777777" w:rsidR="00876FB8" w:rsidRPr="00AD1CB4" w:rsidRDefault="00876FB8"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production huile(L)</w:t>
            </w:r>
          </w:p>
        </w:tc>
        <w:tc>
          <w:tcPr>
            <w:tcW w:w="5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DE797" w14:textId="77777777" w:rsidR="00876FB8" w:rsidRPr="00AD1CB4" w:rsidRDefault="00876FB8" w:rsidP="00AD1CB4">
            <w:pPr>
              <w:spacing w:after="0" w:line="240" w:lineRule="auto"/>
              <w:jc w:val="center"/>
              <w:rPr>
                <w:rFonts w:eastAsia="Times New Roman" w:cs="Times New Roman"/>
                <w:color w:val="000000"/>
                <w:sz w:val="20"/>
                <w:szCs w:val="20"/>
                <w:lang w:eastAsia="fr-FR"/>
              </w:rPr>
            </w:pPr>
            <w:r w:rsidRPr="00AD1CB4">
              <w:rPr>
                <w:rFonts w:eastAsia="Times New Roman" w:cs="Times New Roman"/>
                <w:color w:val="000000"/>
                <w:sz w:val="20"/>
                <w:szCs w:val="20"/>
                <w:lang w:eastAsia="fr-FR"/>
              </w:rPr>
              <w:t>4 500</w:t>
            </w:r>
          </w:p>
        </w:tc>
        <w:tc>
          <w:tcPr>
            <w:tcW w:w="521" w:type="pct"/>
            <w:tcBorders>
              <w:top w:val="single" w:sz="4" w:space="0" w:color="auto"/>
              <w:left w:val="nil"/>
              <w:bottom w:val="single" w:sz="4" w:space="0" w:color="auto"/>
              <w:right w:val="single" w:sz="4" w:space="0" w:color="auto"/>
            </w:tcBorders>
            <w:shd w:val="clear" w:color="auto" w:fill="auto"/>
            <w:noWrap/>
            <w:vAlign w:val="bottom"/>
            <w:hideMark/>
          </w:tcPr>
          <w:p w14:paraId="7F5A8610" w14:textId="77777777" w:rsidR="00876FB8" w:rsidRPr="00AD1CB4" w:rsidRDefault="00876FB8" w:rsidP="00AD1CB4">
            <w:pPr>
              <w:spacing w:after="0" w:line="240" w:lineRule="auto"/>
              <w:jc w:val="center"/>
              <w:rPr>
                <w:rFonts w:eastAsia="Times New Roman" w:cs="Times New Roman"/>
                <w:color w:val="000000"/>
                <w:sz w:val="20"/>
                <w:szCs w:val="20"/>
                <w:lang w:eastAsia="fr-FR"/>
              </w:rPr>
            </w:pPr>
            <w:r w:rsidRPr="00AD1CB4">
              <w:rPr>
                <w:rFonts w:eastAsia="Times New Roman" w:cs="Times New Roman"/>
                <w:color w:val="000000"/>
                <w:sz w:val="20"/>
                <w:szCs w:val="20"/>
                <w:lang w:eastAsia="fr-FR"/>
              </w:rPr>
              <w:t>800</w:t>
            </w:r>
          </w:p>
        </w:tc>
        <w:tc>
          <w:tcPr>
            <w:tcW w:w="671" w:type="pct"/>
            <w:tcBorders>
              <w:top w:val="single" w:sz="4" w:space="0" w:color="auto"/>
              <w:left w:val="nil"/>
              <w:bottom w:val="single" w:sz="4" w:space="0" w:color="auto"/>
              <w:right w:val="single" w:sz="4" w:space="0" w:color="auto"/>
            </w:tcBorders>
            <w:shd w:val="clear" w:color="auto" w:fill="auto"/>
            <w:noWrap/>
            <w:vAlign w:val="bottom"/>
            <w:hideMark/>
          </w:tcPr>
          <w:p w14:paraId="4ED605DA" w14:textId="77777777" w:rsidR="00876FB8" w:rsidRPr="00AD1CB4" w:rsidRDefault="00876FB8"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3 600 000</w:t>
            </w:r>
          </w:p>
        </w:tc>
        <w:tc>
          <w:tcPr>
            <w:tcW w:w="521" w:type="pct"/>
            <w:tcBorders>
              <w:top w:val="single" w:sz="4" w:space="0" w:color="auto"/>
              <w:left w:val="nil"/>
              <w:bottom w:val="single" w:sz="4" w:space="0" w:color="auto"/>
              <w:right w:val="single" w:sz="4" w:space="0" w:color="auto"/>
            </w:tcBorders>
            <w:shd w:val="clear" w:color="auto" w:fill="auto"/>
            <w:noWrap/>
            <w:vAlign w:val="bottom"/>
            <w:hideMark/>
          </w:tcPr>
          <w:p w14:paraId="03AB67B9" w14:textId="77777777" w:rsidR="00876FB8" w:rsidRPr="00AD1CB4" w:rsidRDefault="00876FB8" w:rsidP="00AD1CB4">
            <w:pPr>
              <w:spacing w:after="0" w:line="240" w:lineRule="auto"/>
              <w:jc w:val="right"/>
              <w:rPr>
                <w:rFonts w:eastAsia="Times New Roman" w:cs="Times New Roman"/>
                <w:color w:val="000000"/>
                <w:sz w:val="20"/>
                <w:szCs w:val="20"/>
                <w:lang w:eastAsia="fr-FR"/>
              </w:rPr>
            </w:pPr>
          </w:p>
        </w:tc>
        <w:tc>
          <w:tcPr>
            <w:tcW w:w="521" w:type="pct"/>
            <w:tcBorders>
              <w:top w:val="single" w:sz="4" w:space="0" w:color="auto"/>
              <w:left w:val="nil"/>
              <w:bottom w:val="single" w:sz="4" w:space="0" w:color="auto"/>
              <w:right w:val="single" w:sz="4" w:space="0" w:color="auto"/>
            </w:tcBorders>
            <w:shd w:val="clear" w:color="auto" w:fill="auto"/>
            <w:noWrap/>
            <w:vAlign w:val="bottom"/>
            <w:hideMark/>
          </w:tcPr>
          <w:p w14:paraId="61B6CA6B" w14:textId="77777777" w:rsidR="00876FB8" w:rsidRPr="00AD1CB4" w:rsidRDefault="00876FB8" w:rsidP="00AD1CB4">
            <w:pPr>
              <w:spacing w:after="0" w:line="240" w:lineRule="auto"/>
              <w:jc w:val="right"/>
              <w:rPr>
                <w:rFonts w:eastAsia="Times New Roman" w:cs="Times New Roman"/>
                <w:color w:val="000000"/>
                <w:sz w:val="20"/>
                <w:szCs w:val="20"/>
                <w:lang w:eastAsia="fr-FR"/>
              </w:rPr>
            </w:pPr>
          </w:p>
        </w:tc>
        <w:tc>
          <w:tcPr>
            <w:tcW w:w="521" w:type="pct"/>
            <w:tcBorders>
              <w:top w:val="single" w:sz="4" w:space="0" w:color="auto"/>
              <w:left w:val="nil"/>
              <w:bottom w:val="single" w:sz="4" w:space="0" w:color="auto"/>
              <w:right w:val="single" w:sz="4" w:space="0" w:color="auto"/>
            </w:tcBorders>
            <w:shd w:val="clear" w:color="auto" w:fill="auto"/>
            <w:noWrap/>
            <w:vAlign w:val="bottom"/>
            <w:hideMark/>
          </w:tcPr>
          <w:p w14:paraId="3C805D23" w14:textId="77777777" w:rsidR="00876FB8" w:rsidRPr="00AD1CB4" w:rsidRDefault="00876FB8" w:rsidP="00AD1CB4">
            <w:pPr>
              <w:spacing w:after="0" w:line="240" w:lineRule="auto"/>
              <w:jc w:val="right"/>
              <w:rPr>
                <w:rFonts w:eastAsia="Times New Roman" w:cs="Times New Roman"/>
                <w:color w:val="000000"/>
                <w:sz w:val="20"/>
                <w:szCs w:val="20"/>
                <w:lang w:eastAsia="fr-FR"/>
              </w:rPr>
            </w:pPr>
          </w:p>
        </w:tc>
        <w:tc>
          <w:tcPr>
            <w:tcW w:w="522"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2381E1A1" w14:textId="77777777" w:rsidR="00876FB8" w:rsidRPr="00AD1CB4" w:rsidRDefault="00876FB8" w:rsidP="00AD1CB4">
            <w:pPr>
              <w:spacing w:after="0" w:line="240" w:lineRule="auto"/>
              <w:jc w:val="right"/>
              <w:rPr>
                <w:rFonts w:eastAsia="Times New Roman" w:cs="Times New Roman"/>
                <w:color w:val="000000"/>
                <w:sz w:val="20"/>
                <w:szCs w:val="20"/>
                <w:lang w:eastAsia="fr-FR"/>
              </w:rPr>
            </w:pPr>
          </w:p>
        </w:tc>
      </w:tr>
      <w:tr w:rsidR="00876FB8" w:rsidRPr="00AD1CB4" w14:paraId="39CC5AFA" w14:textId="77777777" w:rsidTr="00ED4DC6">
        <w:trPr>
          <w:trHeight w:val="255"/>
        </w:trPr>
        <w:tc>
          <w:tcPr>
            <w:tcW w:w="1200" w:type="pct"/>
            <w:tcBorders>
              <w:top w:val="nil"/>
              <w:left w:val="single" w:sz="8" w:space="0" w:color="auto"/>
              <w:bottom w:val="single" w:sz="4" w:space="0" w:color="auto"/>
              <w:right w:val="single" w:sz="4" w:space="0" w:color="auto"/>
            </w:tcBorders>
            <w:shd w:val="clear" w:color="auto" w:fill="auto"/>
            <w:noWrap/>
            <w:vAlign w:val="bottom"/>
            <w:hideMark/>
          </w:tcPr>
          <w:p w14:paraId="178CE542" w14:textId="77777777" w:rsidR="00876FB8" w:rsidRPr="00AD1CB4" w:rsidRDefault="00876FB8"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production tourteau (kg)</w:t>
            </w:r>
          </w:p>
        </w:tc>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1343E394" w14:textId="77777777" w:rsidR="00876FB8" w:rsidRPr="00AD1CB4" w:rsidRDefault="00876FB8" w:rsidP="00AD1CB4">
            <w:pPr>
              <w:spacing w:after="0" w:line="240" w:lineRule="auto"/>
              <w:jc w:val="center"/>
              <w:rPr>
                <w:rFonts w:eastAsia="Times New Roman" w:cs="Times New Roman"/>
                <w:color w:val="000000"/>
                <w:sz w:val="20"/>
                <w:szCs w:val="20"/>
                <w:lang w:eastAsia="fr-FR"/>
              </w:rPr>
            </w:pPr>
            <w:r w:rsidRPr="00AD1CB4">
              <w:rPr>
                <w:rFonts w:eastAsia="Times New Roman" w:cs="Times New Roman"/>
                <w:color w:val="000000"/>
                <w:sz w:val="20"/>
                <w:szCs w:val="20"/>
                <w:lang w:eastAsia="fr-FR"/>
              </w:rPr>
              <w:t>6 000</w:t>
            </w:r>
          </w:p>
        </w:tc>
        <w:tc>
          <w:tcPr>
            <w:tcW w:w="521" w:type="pct"/>
            <w:tcBorders>
              <w:top w:val="nil"/>
              <w:left w:val="nil"/>
              <w:bottom w:val="single" w:sz="4" w:space="0" w:color="auto"/>
              <w:right w:val="single" w:sz="4" w:space="0" w:color="auto"/>
            </w:tcBorders>
            <w:shd w:val="clear" w:color="auto" w:fill="auto"/>
            <w:noWrap/>
            <w:vAlign w:val="bottom"/>
            <w:hideMark/>
          </w:tcPr>
          <w:p w14:paraId="2E7E6CFF" w14:textId="77777777" w:rsidR="00876FB8" w:rsidRPr="00AD1CB4" w:rsidRDefault="00876FB8" w:rsidP="00AD1CB4">
            <w:pPr>
              <w:spacing w:after="0" w:line="240" w:lineRule="auto"/>
              <w:jc w:val="center"/>
              <w:rPr>
                <w:rFonts w:eastAsia="Times New Roman" w:cs="Times New Roman"/>
                <w:color w:val="000000"/>
                <w:sz w:val="20"/>
                <w:szCs w:val="20"/>
                <w:lang w:eastAsia="fr-FR"/>
              </w:rPr>
            </w:pPr>
            <w:r w:rsidRPr="00AD1CB4">
              <w:rPr>
                <w:rFonts w:eastAsia="Times New Roman" w:cs="Times New Roman"/>
                <w:color w:val="000000"/>
                <w:sz w:val="20"/>
                <w:szCs w:val="20"/>
                <w:lang w:eastAsia="fr-FR"/>
              </w:rPr>
              <w:t>200</w:t>
            </w:r>
          </w:p>
        </w:tc>
        <w:tc>
          <w:tcPr>
            <w:tcW w:w="671" w:type="pct"/>
            <w:tcBorders>
              <w:top w:val="nil"/>
              <w:left w:val="nil"/>
              <w:bottom w:val="single" w:sz="4" w:space="0" w:color="auto"/>
              <w:right w:val="single" w:sz="4" w:space="0" w:color="auto"/>
            </w:tcBorders>
            <w:shd w:val="clear" w:color="auto" w:fill="auto"/>
            <w:noWrap/>
            <w:vAlign w:val="bottom"/>
            <w:hideMark/>
          </w:tcPr>
          <w:p w14:paraId="4328505F" w14:textId="77777777" w:rsidR="00876FB8" w:rsidRPr="00AD1CB4" w:rsidRDefault="00876FB8"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1 200 000</w:t>
            </w:r>
          </w:p>
        </w:tc>
        <w:tc>
          <w:tcPr>
            <w:tcW w:w="521" w:type="pct"/>
            <w:tcBorders>
              <w:top w:val="nil"/>
              <w:left w:val="nil"/>
              <w:bottom w:val="single" w:sz="4" w:space="0" w:color="auto"/>
              <w:right w:val="single" w:sz="4" w:space="0" w:color="auto"/>
            </w:tcBorders>
            <w:shd w:val="clear" w:color="auto" w:fill="auto"/>
            <w:noWrap/>
            <w:vAlign w:val="bottom"/>
            <w:hideMark/>
          </w:tcPr>
          <w:p w14:paraId="7CA02F44" w14:textId="77777777" w:rsidR="00876FB8" w:rsidRPr="00AD1CB4" w:rsidRDefault="00876FB8" w:rsidP="00AD1CB4">
            <w:pPr>
              <w:spacing w:after="0" w:line="240" w:lineRule="auto"/>
              <w:jc w:val="right"/>
              <w:rPr>
                <w:rFonts w:eastAsia="Times New Roman" w:cs="Times New Roman"/>
                <w:color w:val="000000"/>
                <w:sz w:val="20"/>
                <w:szCs w:val="20"/>
                <w:lang w:eastAsia="fr-FR"/>
              </w:rPr>
            </w:pPr>
          </w:p>
        </w:tc>
        <w:tc>
          <w:tcPr>
            <w:tcW w:w="521" w:type="pct"/>
            <w:tcBorders>
              <w:top w:val="nil"/>
              <w:left w:val="nil"/>
              <w:bottom w:val="single" w:sz="4" w:space="0" w:color="auto"/>
              <w:right w:val="single" w:sz="4" w:space="0" w:color="auto"/>
            </w:tcBorders>
            <w:shd w:val="clear" w:color="auto" w:fill="auto"/>
            <w:noWrap/>
            <w:vAlign w:val="bottom"/>
            <w:hideMark/>
          </w:tcPr>
          <w:p w14:paraId="28422CFB" w14:textId="77777777" w:rsidR="00876FB8" w:rsidRPr="00AD1CB4" w:rsidRDefault="00876FB8" w:rsidP="00AD1CB4">
            <w:pPr>
              <w:spacing w:after="0" w:line="240" w:lineRule="auto"/>
              <w:jc w:val="right"/>
              <w:rPr>
                <w:rFonts w:eastAsia="Times New Roman" w:cs="Times New Roman"/>
                <w:color w:val="000000"/>
                <w:sz w:val="20"/>
                <w:szCs w:val="20"/>
                <w:lang w:eastAsia="fr-FR"/>
              </w:rPr>
            </w:pPr>
          </w:p>
        </w:tc>
        <w:tc>
          <w:tcPr>
            <w:tcW w:w="521" w:type="pct"/>
            <w:tcBorders>
              <w:top w:val="nil"/>
              <w:left w:val="nil"/>
              <w:bottom w:val="single" w:sz="4" w:space="0" w:color="auto"/>
              <w:right w:val="single" w:sz="4" w:space="0" w:color="auto"/>
            </w:tcBorders>
            <w:shd w:val="clear" w:color="auto" w:fill="auto"/>
            <w:noWrap/>
            <w:vAlign w:val="bottom"/>
            <w:hideMark/>
          </w:tcPr>
          <w:p w14:paraId="0DC4549B" w14:textId="77777777" w:rsidR="00876FB8" w:rsidRPr="00AD1CB4" w:rsidRDefault="00876FB8" w:rsidP="00AD1CB4">
            <w:pPr>
              <w:spacing w:after="0" w:line="240" w:lineRule="auto"/>
              <w:jc w:val="right"/>
              <w:rPr>
                <w:rFonts w:eastAsia="Times New Roman" w:cs="Times New Roman"/>
                <w:color w:val="000000"/>
                <w:sz w:val="20"/>
                <w:szCs w:val="20"/>
                <w:lang w:eastAsia="fr-FR"/>
              </w:rPr>
            </w:pPr>
          </w:p>
        </w:tc>
        <w:tc>
          <w:tcPr>
            <w:tcW w:w="522" w:type="pct"/>
            <w:tcBorders>
              <w:top w:val="nil"/>
              <w:left w:val="single" w:sz="4" w:space="0" w:color="auto"/>
              <w:bottom w:val="single" w:sz="4" w:space="0" w:color="auto"/>
              <w:right w:val="single" w:sz="8" w:space="0" w:color="auto"/>
            </w:tcBorders>
            <w:shd w:val="clear" w:color="auto" w:fill="auto"/>
            <w:noWrap/>
            <w:vAlign w:val="bottom"/>
            <w:hideMark/>
          </w:tcPr>
          <w:p w14:paraId="3FEE735C" w14:textId="77777777" w:rsidR="00876FB8" w:rsidRPr="00AD1CB4" w:rsidRDefault="00876FB8" w:rsidP="00AD1CB4">
            <w:pPr>
              <w:spacing w:after="0" w:line="240" w:lineRule="auto"/>
              <w:jc w:val="right"/>
              <w:rPr>
                <w:rFonts w:eastAsia="Times New Roman" w:cs="Times New Roman"/>
                <w:color w:val="000000"/>
                <w:sz w:val="20"/>
                <w:szCs w:val="20"/>
                <w:lang w:eastAsia="fr-FR"/>
              </w:rPr>
            </w:pPr>
          </w:p>
        </w:tc>
      </w:tr>
      <w:tr w:rsidR="00876FB8" w:rsidRPr="00AD1CB4" w14:paraId="4DAA6886" w14:textId="77777777" w:rsidTr="00ED4DC6">
        <w:trPr>
          <w:trHeight w:val="255"/>
        </w:trPr>
        <w:tc>
          <w:tcPr>
            <w:tcW w:w="1200" w:type="pct"/>
            <w:tcBorders>
              <w:top w:val="nil"/>
              <w:left w:val="single" w:sz="8" w:space="0" w:color="auto"/>
              <w:bottom w:val="single" w:sz="4" w:space="0" w:color="auto"/>
              <w:right w:val="single" w:sz="4" w:space="0" w:color="auto"/>
            </w:tcBorders>
            <w:shd w:val="clear" w:color="auto" w:fill="auto"/>
            <w:noWrap/>
            <w:vAlign w:val="bottom"/>
            <w:hideMark/>
          </w:tcPr>
          <w:p w14:paraId="6FCAF864" w14:textId="77777777" w:rsidR="00876FB8" w:rsidRPr="00AD1CB4" w:rsidRDefault="00876FB8"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Prestation (kg)</w:t>
            </w:r>
          </w:p>
        </w:tc>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58A810C8" w14:textId="77777777" w:rsidR="00876FB8" w:rsidRPr="00AD1CB4" w:rsidRDefault="00876FB8" w:rsidP="00AD1CB4">
            <w:pPr>
              <w:spacing w:after="0" w:line="240" w:lineRule="auto"/>
              <w:jc w:val="center"/>
              <w:rPr>
                <w:rFonts w:eastAsia="Times New Roman" w:cs="Times New Roman"/>
                <w:color w:val="000000"/>
                <w:sz w:val="20"/>
                <w:szCs w:val="20"/>
                <w:lang w:eastAsia="fr-FR"/>
              </w:rPr>
            </w:pPr>
            <w:r w:rsidRPr="00AD1CB4">
              <w:rPr>
                <w:rFonts w:eastAsia="Times New Roman" w:cs="Times New Roman"/>
                <w:color w:val="000000"/>
                <w:sz w:val="20"/>
                <w:szCs w:val="20"/>
                <w:lang w:eastAsia="fr-FR"/>
              </w:rPr>
              <w:t>15 000</w:t>
            </w:r>
          </w:p>
        </w:tc>
        <w:tc>
          <w:tcPr>
            <w:tcW w:w="521" w:type="pct"/>
            <w:tcBorders>
              <w:top w:val="nil"/>
              <w:left w:val="nil"/>
              <w:bottom w:val="single" w:sz="4" w:space="0" w:color="auto"/>
              <w:right w:val="single" w:sz="4" w:space="0" w:color="auto"/>
            </w:tcBorders>
            <w:shd w:val="clear" w:color="auto" w:fill="auto"/>
            <w:noWrap/>
            <w:vAlign w:val="bottom"/>
            <w:hideMark/>
          </w:tcPr>
          <w:p w14:paraId="4298BD9F" w14:textId="77777777" w:rsidR="00876FB8" w:rsidRPr="00AD1CB4" w:rsidRDefault="00876FB8" w:rsidP="00AD1CB4">
            <w:pPr>
              <w:spacing w:after="0" w:line="240" w:lineRule="auto"/>
              <w:jc w:val="center"/>
              <w:rPr>
                <w:rFonts w:eastAsia="Times New Roman" w:cs="Times New Roman"/>
                <w:color w:val="000000"/>
                <w:sz w:val="20"/>
                <w:szCs w:val="20"/>
                <w:lang w:eastAsia="fr-FR"/>
              </w:rPr>
            </w:pPr>
            <w:r w:rsidRPr="00AD1CB4">
              <w:rPr>
                <w:rFonts w:eastAsia="Times New Roman" w:cs="Times New Roman"/>
                <w:color w:val="000000"/>
                <w:sz w:val="20"/>
                <w:szCs w:val="20"/>
                <w:lang w:eastAsia="fr-FR"/>
              </w:rPr>
              <w:t>75</w:t>
            </w:r>
          </w:p>
        </w:tc>
        <w:tc>
          <w:tcPr>
            <w:tcW w:w="671" w:type="pct"/>
            <w:tcBorders>
              <w:top w:val="nil"/>
              <w:left w:val="nil"/>
              <w:bottom w:val="single" w:sz="4" w:space="0" w:color="auto"/>
              <w:right w:val="single" w:sz="4" w:space="0" w:color="auto"/>
            </w:tcBorders>
            <w:shd w:val="clear" w:color="auto" w:fill="auto"/>
            <w:noWrap/>
            <w:vAlign w:val="bottom"/>
            <w:hideMark/>
          </w:tcPr>
          <w:p w14:paraId="78AF44FD" w14:textId="77777777" w:rsidR="00876FB8" w:rsidRPr="00AD1CB4" w:rsidRDefault="00876FB8"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1 125 000</w:t>
            </w:r>
          </w:p>
        </w:tc>
        <w:tc>
          <w:tcPr>
            <w:tcW w:w="521" w:type="pct"/>
            <w:tcBorders>
              <w:top w:val="nil"/>
              <w:left w:val="nil"/>
              <w:bottom w:val="single" w:sz="4" w:space="0" w:color="auto"/>
              <w:right w:val="single" w:sz="4" w:space="0" w:color="auto"/>
            </w:tcBorders>
            <w:shd w:val="clear" w:color="auto" w:fill="auto"/>
            <w:noWrap/>
            <w:vAlign w:val="bottom"/>
            <w:hideMark/>
          </w:tcPr>
          <w:p w14:paraId="76F6A201" w14:textId="77777777" w:rsidR="00876FB8" w:rsidRPr="00AD1CB4" w:rsidRDefault="00876FB8" w:rsidP="00AD1CB4">
            <w:pPr>
              <w:spacing w:after="0" w:line="240" w:lineRule="auto"/>
              <w:jc w:val="right"/>
              <w:rPr>
                <w:rFonts w:eastAsia="Times New Roman" w:cs="Times New Roman"/>
                <w:color w:val="000000"/>
                <w:sz w:val="20"/>
                <w:szCs w:val="20"/>
                <w:lang w:eastAsia="fr-FR"/>
              </w:rPr>
            </w:pPr>
          </w:p>
        </w:tc>
        <w:tc>
          <w:tcPr>
            <w:tcW w:w="521" w:type="pct"/>
            <w:tcBorders>
              <w:top w:val="nil"/>
              <w:left w:val="nil"/>
              <w:bottom w:val="single" w:sz="4" w:space="0" w:color="auto"/>
              <w:right w:val="single" w:sz="4" w:space="0" w:color="auto"/>
            </w:tcBorders>
            <w:shd w:val="clear" w:color="auto" w:fill="auto"/>
            <w:noWrap/>
            <w:vAlign w:val="bottom"/>
            <w:hideMark/>
          </w:tcPr>
          <w:p w14:paraId="6EB2098E" w14:textId="77777777" w:rsidR="00876FB8" w:rsidRPr="00AD1CB4" w:rsidRDefault="00876FB8" w:rsidP="00AD1CB4">
            <w:pPr>
              <w:spacing w:after="0" w:line="240" w:lineRule="auto"/>
              <w:jc w:val="right"/>
              <w:rPr>
                <w:rFonts w:eastAsia="Times New Roman" w:cs="Times New Roman"/>
                <w:color w:val="000000"/>
                <w:sz w:val="20"/>
                <w:szCs w:val="20"/>
                <w:lang w:eastAsia="fr-FR"/>
              </w:rPr>
            </w:pPr>
          </w:p>
        </w:tc>
        <w:tc>
          <w:tcPr>
            <w:tcW w:w="521" w:type="pct"/>
            <w:tcBorders>
              <w:top w:val="nil"/>
              <w:left w:val="nil"/>
              <w:bottom w:val="single" w:sz="4" w:space="0" w:color="auto"/>
              <w:right w:val="single" w:sz="4" w:space="0" w:color="auto"/>
            </w:tcBorders>
            <w:shd w:val="clear" w:color="auto" w:fill="auto"/>
            <w:noWrap/>
            <w:vAlign w:val="bottom"/>
            <w:hideMark/>
          </w:tcPr>
          <w:p w14:paraId="3F257CE7" w14:textId="77777777" w:rsidR="00876FB8" w:rsidRPr="00AD1CB4" w:rsidRDefault="00876FB8" w:rsidP="00AD1CB4">
            <w:pPr>
              <w:spacing w:after="0" w:line="240" w:lineRule="auto"/>
              <w:jc w:val="right"/>
              <w:rPr>
                <w:rFonts w:eastAsia="Times New Roman" w:cs="Times New Roman"/>
                <w:color w:val="000000"/>
                <w:sz w:val="20"/>
                <w:szCs w:val="20"/>
                <w:lang w:eastAsia="fr-FR"/>
              </w:rPr>
            </w:pPr>
          </w:p>
        </w:tc>
        <w:tc>
          <w:tcPr>
            <w:tcW w:w="522" w:type="pct"/>
            <w:tcBorders>
              <w:top w:val="nil"/>
              <w:left w:val="single" w:sz="4" w:space="0" w:color="auto"/>
              <w:bottom w:val="single" w:sz="4" w:space="0" w:color="auto"/>
              <w:right w:val="single" w:sz="8" w:space="0" w:color="auto"/>
            </w:tcBorders>
            <w:shd w:val="clear" w:color="auto" w:fill="auto"/>
            <w:noWrap/>
            <w:vAlign w:val="bottom"/>
            <w:hideMark/>
          </w:tcPr>
          <w:p w14:paraId="1C358E8D" w14:textId="77777777" w:rsidR="00876FB8" w:rsidRPr="00AD1CB4" w:rsidRDefault="00876FB8" w:rsidP="00AD1CB4">
            <w:pPr>
              <w:spacing w:after="0" w:line="240" w:lineRule="auto"/>
              <w:jc w:val="right"/>
              <w:rPr>
                <w:rFonts w:eastAsia="Times New Roman" w:cs="Times New Roman"/>
                <w:color w:val="000000"/>
                <w:sz w:val="20"/>
                <w:szCs w:val="20"/>
                <w:lang w:eastAsia="fr-FR"/>
              </w:rPr>
            </w:pPr>
          </w:p>
        </w:tc>
      </w:tr>
      <w:tr w:rsidR="00876FB8" w:rsidRPr="00AD1CB4" w14:paraId="3DFB3B08" w14:textId="77777777" w:rsidTr="00ED4DC6">
        <w:trPr>
          <w:trHeight w:val="255"/>
        </w:trPr>
        <w:tc>
          <w:tcPr>
            <w:tcW w:w="1200" w:type="pct"/>
            <w:tcBorders>
              <w:top w:val="nil"/>
              <w:left w:val="single" w:sz="8" w:space="0" w:color="auto"/>
              <w:bottom w:val="single" w:sz="4" w:space="0" w:color="auto"/>
              <w:right w:val="single" w:sz="4" w:space="0" w:color="auto"/>
            </w:tcBorders>
            <w:shd w:val="clear" w:color="auto" w:fill="auto"/>
            <w:noWrap/>
            <w:vAlign w:val="bottom"/>
            <w:hideMark/>
          </w:tcPr>
          <w:p w14:paraId="1D78CA74" w14:textId="77777777" w:rsidR="00876FB8" w:rsidRPr="00AD1CB4" w:rsidRDefault="00876FB8"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recettes brutes (FCFA)</w:t>
            </w:r>
          </w:p>
        </w:tc>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3DFB7B97" w14:textId="77777777" w:rsidR="00876FB8" w:rsidRPr="00AD1CB4" w:rsidRDefault="00876FB8" w:rsidP="00AD1CB4">
            <w:pPr>
              <w:spacing w:after="0" w:line="240" w:lineRule="auto"/>
              <w:jc w:val="center"/>
              <w:rPr>
                <w:rFonts w:eastAsia="Times New Roman" w:cs="Times New Roman"/>
                <w:color w:val="000000"/>
                <w:sz w:val="20"/>
                <w:szCs w:val="20"/>
                <w:lang w:eastAsia="fr-FR"/>
              </w:rPr>
            </w:pPr>
          </w:p>
        </w:tc>
        <w:tc>
          <w:tcPr>
            <w:tcW w:w="521" w:type="pct"/>
            <w:tcBorders>
              <w:top w:val="nil"/>
              <w:left w:val="nil"/>
              <w:bottom w:val="single" w:sz="4" w:space="0" w:color="auto"/>
              <w:right w:val="single" w:sz="4" w:space="0" w:color="auto"/>
            </w:tcBorders>
            <w:shd w:val="clear" w:color="auto" w:fill="auto"/>
            <w:noWrap/>
            <w:vAlign w:val="bottom"/>
            <w:hideMark/>
          </w:tcPr>
          <w:p w14:paraId="73C11337" w14:textId="77777777" w:rsidR="00876FB8" w:rsidRPr="00AD1CB4" w:rsidRDefault="00876FB8" w:rsidP="00AD1CB4">
            <w:pPr>
              <w:spacing w:after="0" w:line="240" w:lineRule="auto"/>
              <w:jc w:val="center"/>
              <w:rPr>
                <w:rFonts w:eastAsia="Times New Roman" w:cs="Times New Roman"/>
                <w:color w:val="000000"/>
                <w:sz w:val="20"/>
                <w:szCs w:val="20"/>
                <w:lang w:eastAsia="fr-FR"/>
              </w:rPr>
            </w:pPr>
          </w:p>
        </w:tc>
        <w:tc>
          <w:tcPr>
            <w:tcW w:w="671" w:type="pct"/>
            <w:tcBorders>
              <w:top w:val="nil"/>
              <w:left w:val="nil"/>
              <w:bottom w:val="single" w:sz="4" w:space="0" w:color="auto"/>
              <w:right w:val="single" w:sz="4" w:space="0" w:color="auto"/>
            </w:tcBorders>
            <w:shd w:val="clear" w:color="auto" w:fill="auto"/>
            <w:noWrap/>
            <w:vAlign w:val="bottom"/>
            <w:hideMark/>
          </w:tcPr>
          <w:p w14:paraId="510B0A22" w14:textId="77777777" w:rsidR="00876FB8" w:rsidRPr="00AD1CB4" w:rsidRDefault="00876FB8"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5 925 000</w:t>
            </w:r>
          </w:p>
        </w:tc>
        <w:tc>
          <w:tcPr>
            <w:tcW w:w="521" w:type="pct"/>
            <w:tcBorders>
              <w:top w:val="nil"/>
              <w:left w:val="nil"/>
              <w:bottom w:val="single" w:sz="4" w:space="0" w:color="auto"/>
              <w:right w:val="single" w:sz="4" w:space="0" w:color="auto"/>
            </w:tcBorders>
            <w:shd w:val="clear" w:color="auto" w:fill="auto"/>
            <w:noWrap/>
            <w:vAlign w:val="bottom"/>
            <w:hideMark/>
          </w:tcPr>
          <w:p w14:paraId="2F909C95" w14:textId="77777777" w:rsidR="00876FB8" w:rsidRPr="00AD1CB4" w:rsidRDefault="00876FB8"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6 517 500</w:t>
            </w:r>
          </w:p>
        </w:tc>
        <w:tc>
          <w:tcPr>
            <w:tcW w:w="521" w:type="pct"/>
            <w:tcBorders>
              <w:top w:val="nil"/>
              <w:left w:val="nil"/>
              <w:bottom w:val="single" w:sz="4" w:space="0" w:color="auto"/>
              <w:right w:val="single" w:sz="4" w:space="0" w:color="auto"/>
            </w:tcBorders>
            <w:shd w:val="clear" w:color="auto" w:fill="auto"/>
            <w:noWrap/>
            <w:vAlign w:val="bottom"/>
            <w:hideMark/>
          </w:tcPr>
          <w:p w14:paraId="59D3DEFD" w14:textId="77777777" w:rsidR="00876FB8" w:rsidRPr="00AD1CB4" w:rsidRDefault="00876FB8"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7 169 250</w:t>
            </w:r>
          </w:p>
        </w:tc>
        <w:tc>
          <w:tcPr>
            <w:tcW w:w="521" w:type="pct"/>
            <w:tcBorders>
              <w:top w:val="nil"/>
              <w:left w:val="nil"/>
              <w:bottom w:val="single" w:sz="4" w:space="0" w:color="auto"/>
              <w:right w:val="single" w:sz="4" w:space="0" w:color="auto"/>
            </w:tcBorders>
            <w:shd w:val="clear" w:color="auto" w:fill="auto"/>
            <w:noWrap/>
            <w:vAlign w:val="bottom"/>
            <w:hideMark/>
          </w:tcPr>
          <w:p w14:paraId="301E681A" w14:textId="77777777" w:rsidR="00876FB8" w:rsidRPr="00AD1CB4" w:rsidRDefault="00876FB8"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7 886 175</w:t>
            </w:r>
          </w:p>
        </w:tc>
        <w:tc>
          <w:tcPr>
            <w:tcW w:w="522" w:type="pct"/>
            <w:tcBorders>
              <w:top w:val="nil"/>
              <w:left w:val="single" w:sz="4" w:space="0" w:color="auto"/>
              <w:bottom w:val="single" w:sz="4" w:space="0" w:color="auto"/>
              <w:right w:val="single" w:sz="8" w:space="0" w:color="auto"/>
            </w:tcBorders>
            <w:shd w:val="clear" w:color="auto" w:fill="auto"/>
            <w:noWrap/>
            <w:vAlign w:val="bottom"/>
            <w:hideMark/>
          </w:tcPr>
          <w:p w14:paraId="198C7F45" w14:textId="77777777" w:rsidR="00876FB8" w:rsidRPr="00AD1CB4" w:rsidRDefault="00876FB8"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8 674 793</w:t>
            </w:r>
          </w:p>
        </w:tc>
      </w:tr>
      <w:tr w:rsidR="00876FB8" w:rsidRPr="00AD1CB4" w14:paraId="622B7F86" w14:textId="77777777" w:rsidTr="00ED4DC6">
        <w:trPr>
          <w:trHeight w:val="255"/>
        </w:trPr>
        <w:tc>
          <w:tcPr>
            <w:tcW w:w="1200" w:type="pct"/>
            <w:tcBorders>
              <w:top w:val="nil"/>
              <w:left w:val="single" w:sz="8" w:space="0" w:color="auto"/>
              <w:bottom w:val="single" w:sz="4" w:space="0" w:color="auto"/>
              <w:right w:val="single" w:sz="4" w:space="0" w:color="auto"/>
            </w:tcBorders>
            <w:shd w:val="clear" w:color="auto" w:fill="auto"/>
            <w:noWrap/>
            <w:vAlign w:val="bottom"/>
            <w:hideMark/>
          </w:tcPr>
          <w:p w14:paraId="6A1467E3" w14:textId="77777777" w:rsidR="00876FB8" w:rsidRPr="00AD1CB4" w:rsidRDefault="00876FB8" w:rsidP="00CF0D09">
            <w:pPr>
              <w:spacing w:after="0" w:line="240" w:lineRule="auto"/>
              <w:jc w:val="both"/>
              <w:rPr>
                <w:rFonts w:eastAsia="Times New Roman" w:cs="Times New Roman"/>
                <w:b/>
                <w:bCs/>
                <w:sz w:val="20"/>
                <w:szCs w:val="20"/>
                <w:lang w:eastAsia="fr-FR"/>
              </w:rPr>
            </w:pPr>
            <w:r w:rsidRPr="00AD1CB4">
              <w:rPr>
                <w:rFonts w:eastAsia="Times New Roman" w:cs="Times New Roman"/>
                <w:b/>
                <w:bCs/>
                <w:sz w:val="20"/>
                <w:szCs w:val="20"/>
                <w:lang w:eastAsia="fr-FR"/>
              </w:rPr>
              <w:t>TOTAL (F CFA)</w:t>
            </w:r>
          </w:p>
        </w:tc>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2BE26255" w14:textId="77777777" w:rsidR="00876FB8" w:rsidRPr="00AD1CB4" w:rsidRDefault="00876FB8" w:rsidP="00AD1CB4">
            <w:pPr>
              <w:spacing w:after="0" w:line="240" w:lineRule="auto"/>
              <w:jc w:val="center"/>
              <w:rPr>
                <w:rFonts w:eastAsia="Times New Roman" w:cs="Times New Roman"/>
                <w:b/>
                <w:bCs/>
                <w:sz w:val="20"/>
                <w:szCs w:val="20"/>
                <w:lang w:eastAsia="fr-FR"/>
              </w:rPr>
            </w:pPr>
          </w:p>
        </w:tc>
        <w:tc>
          <w:tcPr>
            <w:tcW w:w="521" w:type="pct"/>
            <w:tcBorders>
              <w:top w:val="nil"/>
              <w:left w:val="nil"/>
              <w:bottom w:val="single" w:sz="4" w:space="0" w:color="auto"/>
              <w:right w:val="single" w:sz="4" w:space="0" w:color="auto"/>
            </w:tcBorders>
            <w:shd w:val="clear" w:color="auto" w:fill="auto"/>
            <w:noWrap/>
            <w:vAlign w:val="bottom"/>
            <w:hideMark/>
          </w:tcPr>
          <w:p w14:paraId="26E31BD1" w14:textId="77777777" w:rsidR="00876FB8" w:rsidRPr="00AD1CB4" w:rsidRDefault="00876FB8" w:rsidP="00AD1CB4">
            <w:pPr>
              <w:spacing w:after="0" w:line="240" w:lineRule="auto"/>
              <w:jc w:val="center"/>
              <w:rPr>
                <w:rFonts w:eastAsia="Times New Roman" w:cs="Times New Roman"/>
                <w:b/>
                <w:bCs/>
                <w:sz w:val="20"/>
                <w:szCs w:val="20"/>
                <w:lang w:eastAsia="fr-FR"/>
              </w:rPr>
            </w:pPr>
          </w:p>
        </w:tc>
        <w:tc>
          <w:tcPr>
            <w:tcW w:w="671" w:type="pct"/>
            <w:tcBorders>
              <w:top w:val="nil"/>
              <w:left w:val="nil"/>
              <w:bottom w:val="single" w:sz="4" w:space="0" w:color="auto"/>
              <w:right w:val="single" w:sz="4" w:space="0" w:color="auto"/>
            </w:tcBorders>
            <w:shd w:val="clear" w:color="auto" w:fill="auto"/>
            <w:noWrap/>
            <w:vAlign w:val="bottom"/>
            <w:hideMark/>
          </w:tcPr>
          <w:p w14:paraId="71AED898" w14:textId="77777777" w:rsidR="00876FB8" w:rsidRPr="00AD1CB4" w:rsidRDefault="00876FB8"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5 925 000</w:t>
            </w:r>
          </w:p>
        </w:tc>
        <w:tc>
          <w:tcPr>
            <w:tcW w:w="521" w:type="pct"/>
            <w:tcBorders>
              <w:top w:val="nil"/>
              <w:left w:val="nil"/>
              <w:bottom w:val="single" w:sz="4" w:space="0" w:color="auto"/>
              <w:right w:val="single" w:sz="4" w:space="0" w:color="auto"/>
            </w:tcBorders>
            <w:shd w:val="clear" w:color="auto" w:fill="auto"/>
            <w:noWrap/>
            <w:vAlign w:val="bottom"/>
            <w:hideMark/>
          </w:tcPr>
          <w:p w14:paraId="5BB83DD9" w14:textId="77777777" w:rsidR="00876FB8" w:rsidRPr="00AD1CB4" w:rsidRDefault="00876FB8"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6 517 500</w:t>
            </w:r>
          </w:p>
        </w:tc>
        <w:tc>
          <w:tcPr>
            <w:tcW w:w="521" w:type="pct"/>
            <w:tcBorders>
              <w:top w:val="nil"/>
              <w:left w:val="nil"/>
              <w:bottom w:val="single" w:sz="4" w:space="0" w:color="auto"/>
              <w:right w:val="single" w:sz="4" w:space="0" w:color="auto"/>
            </w:tcBorders>
            <w:shd w:val="clear" w:color="auto" w:fill="auto"/>
            <w:noWrap/>
            <w:vAlign w:val="bottom"/>
            <w:hideMark/>
          </w:tcPr>
          <w:p w14:paraId="462986C6" w14:textId="77777777" w:rsidR="00876FB8" w:rsidRPr="00AD1CB4" w:rsidRDefault="00876FB8"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7 169 250</w:t>
            </w:r>
          </w:p>
        </w:tc>
        <w:tc>
          <w:tcPr>
            <w:tcW w:w="521" w:type="pct"/>
            <w:tcBorders>
              <w:top w:val="nil"/>
              <w:left w:val="nil"/>
              <w:bottom w:val="single" w:sz="4" w:space="0" w:color="auto"/>
              <w:right w:val="single" w:sz="4" w:space="0" w:color="auto"/>
            </w:tcBorders>
            <w:shd w:val="clear" w:color="auto" w:fill="auto"/>
            <w:noWrap/>
            <w:vAlign w:val="bottom"/>
            <w:hideMark/>
          </w:tcPr>
          <w:p w14:paraId="422424B5" w14:textId="77777777" w:rsidR="00876FB8" w:rsidRPr="00AD1CB4" w:rsidRDefault="00876FB8"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7 886 175</w:t>
            </w:r>
          </w:p>
        </w:tc>
        <w:tc>
          <w:tcPr>
            <w:tcW w:w="522" w:type="pct"/>
            <w:tcBorders>
              <w:top w:val="nil"/>
              <w:left w:val="single" w:sz="4" w:space="0" w:color="auto"/>
              <w:bottom w:val="single" w:sz="4" w:space="0" w:color="auto"/>
              <w:right w:val="single" w:sz="8" w:space="0" w:color="auto"/>
            </w:tcBorders>
            <w:shd w:val="clear" w:color="auto" w:fill="auto"/>
            <w:noWrap/>
            <w:vAlign w:val="bottom"/>
            <w:hideMark/>
          </w:tcPr>
          <w:p w14:paraId="7FA1183B" w14:textId="77777777" w:rsidR="00876FB8" w:rsidRPr="00AD1CB4" w:rsidRDefault="00876FB8"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8 674 793</w:t>
            </w:r>
          </w:p>
        </w:tc>
      </w:tr>
      <w:tr w:rsidR="00876FB8" w:rsidRPr="00AD1CB4" w14:paraId="6AE158D5" w14:textId="77777777" w:rsidTr="00ED4DC6">
        <w:trPr>
          <w:trHeight w:val="270"/>
        </w:trPr>
        <w:tc>
          <w:tcPr>
            <w:tcW w:w="1200" w:type="pct"/>
            <w:tcBorders>
              <w:top w:val="nil"/>
              <w:left w:val="single" w:sz="8" w:space="0" w:color="auto"/>
              <w:bottom w:val="single" w:sz="8" w:space="0" w:color="auto"/>
              <w:right w:val="nil"/>
            </w:tcBorders>
            <w:shd w:val="clear" w:color="auto" w:fill="auto"/>
            <w:noWrap/>
            <w:vAlign w:val="bottom"/>
            <w:hideMark/>
          </w:tcPr>
          <w:p w14:paraId="39C82DB1" w14:textId="77777777" w:rsidR="00876FB8" w:rsidRPr="00AD1CB4" w:rsidRDefault="00876FB8" w:rsidP="00CF0D09">
            <w:pPr>
              <w:spacing w:after="0" w:line="240" w:lineRule="auto"/>
              <w:jc w:val="both"/>
              <w:rPr>
                <w:rFonts w:eastAsia="Times New Roman" w:cs="Times New Roman"/>
                <w:b/>
                <w:bCs/>
                <w:sz w:val="20"/>
                <w:szCs w:val="20"/>
                <w:lang w:eastAsia="fr-FR"/>
              </w:rPr>
            </w:pPr>
            <w:r w:rsidRPr="00AD1CB4">
              <w:rPr>
                <w:rFonts w:eastAsia="Times New Roman" w:cs="Times New Roman"/>
                <w:b/>
                <w:bCs/>
                <w:sz w:val="20"/>
                <w:szCs w:val="20"/>
                <w:lang w:eastAsia="fr-FR"/>
              </w:rPr>
              <w:t>TOTAL €</w:t>
            </w:r>
          </w:p>
        </w:tc>
        <w:tc>
          <w:tcPr>
            <w:tcW w:w="522" w:type="pct"/>
            <w:tcBorders>
              <w:top w:val="single" w:sz="4" w:space="0" w:color="auto"/>
              <w:left w:val="single" w:sz="8" w:space="0" w:color="auto"/>
              <w:bottom w:val="single" w:sz="8" w:space="0" w:color="auto"/>
              <w:right w:val="nil"/>
            </w:tcBorders>
            <w:shd w:val="clear" w:color="auto" w:fill="auto"/>
            <w:noWrap/>
            <w:vAlign w:val="bottom"/>
            <w:hideMark/>
          </w:tcPr>
          <w:p w14:paraId="4F8DBC5C" w14:textId="77777777" w:rsidR="00876FB8" w:rsidRPr="00AD1CB4" w:rsidRDefault="00876FB8" w:rsidP="00AD1CB4">
            <w:pPr>
              <w:spacing w:after="0" w:line="240" w:lineRule="auto"/>
              <w:jc w:val="center"/>
              <w:rPr>
                <w:rFonts w:eastAsia="Times New Roman" w:cs="Times New Roman"/>
                <w:b/>
                <w:bCs/>
                <w:sz w:val="20"/>
                <w:szCs w:val="20"/>
                <w:lang w:eastAsia="fr-FR"/>
              </w:rPr>
            </w:pPr>
          </w:p>
        </w:tc>
        <w:tc>
          <w:tcPr>
            <w:tcW w:w="521" w:type="pct"/>
            <w:tcBorders>
              <w:top w:val="single" w:sz="4" w:space="0" w:color="auto"/>
              <w:left w:val="nil"/>
              <w:bottom w:val="single" w:sz="8" w:space="0" w:color="auto"/>
              <w:right w:val="single" w:sz="8" w:space="0" w:color="auto"/>
            </w:tcBorders>
            <w:shd w:val="clear" w:color="auto" w:fill="auto"/>
            <w:noWrap/>
            <w:vAlign w:val="bottom"/>
            <w:hideMark/>
          </w:tcPr>
          <w:p w14:paraId="0B800631" w14:textId="77777777" w:rsidR="00876FB8" w:rsidRPr="00AD1CB4" w:rsidRDefault="00876FB8" w:rsidP="00AD1CB4">
            <w:pPr>
              <w:spacing w:after="0" w:line="240" w:lineRule="auto"/>
              <w:jc w:val="center"/>
              <w:rPr>
                <w:rFonts w:eastAsia="Times New Roman" w:cs="Times New Roman"/>
                <w:b/>
                <w:bCs/>
                <w:sz w:val="20"/>
                <w:szCs w:val="20"/>
                <w:lang w:eastAsia="fr-FR"/>
              </w:rPr>
            </w:pPr>
          </w:p>
        </w:tc>
        <w:tc>
          <w:tcPr>
            <w:tcW w:w="671" w:type="pct"/>
            <w:tcBorders>
              <w:top w:val="single" w:sz="4" w:space="0" w:color="auto"/>
              <w:left w:val="nil"/>
              <w:bottom w:val="single" w:sz="8" w:space="0" w:color="auto"/>
              <w:right w:val="single" w:sz="8" w:space="0" w:color="auto"/>
            </w:tcBorders>
            <w:shd w:val="clear" w:color="auto" w:fill="auto"/>
            <w:noWrap/>
            <w:vAlign w:val="bottom"/>
            <w:hideMark/>
          </w:tcPr>
          <w:p w14:paraId="497A4770" w14:textId="77777777" w:rsidR="00876FB8" w:rsidRPr="00AD1CB4" w:rsidRDefault="00876FB8"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9 033</w:t>
            </w:r>
          </w:p>
        </w:tc>
        <w:tc>
          <w:tcPr>
            <w:tcW w:w="521" w:type="pct"/>
            <w:tcBorders>
              <w:top w:val="single" w:sz="4" w:space="0" w:color="auto"/>
              <w:left w:val="nil"/>
              <w:bottom w:val="single" w:sz="8" w:space="0" w:color="auto"/>
              <w:right w:val="single" w:sz="8" w:space="0" w:color="auto"/>
            </w:tcBorders>
            <w:shd w:val="clear" w:color="auto" w:fill="auto"/>
            <w:noWrap/>
            <w:vAlign w:val="bottom"/>
            <w:hideMark/>
          </w:tcPr>
          <w:p w14:paraId="73137205" w14:textId="77777777" w:rsidR="00876FB8" w:rsidRPr="00AD1CB4" w:rsidRDefault="00876FB8"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9 936</w:t>
            </w:r>
          </w:p>
        </w:tc>
        <w:tc>
          <w:tcPr>
            <w:tcW w:w="521" w:type="pct"/>
            <w:tcBorders>
              <w:top w:val="single" w:sz="4" w:space="0" w:color="auto"/>
              <w:left w:val="nil"/>
              <w:bottom w:val="single" w:sz="8" w:space="0" w:color="auto"/>
              <w:right w:val="nil"/>
            </w:tcBorders>
            <w:shd w:val="clear" w:color="auto" w:fill="auto"/>
            <w:noWrap/>
            <w:vAlign w:val="bottom"/>
            <w:hideMark/>
          </w:tcPr>
          <w:p w14:paraId="4C0A1DF4" w14:textId="77777777" w:rsidR="00876FB8" w:rsidRPr="00AD1CB4" w:rsidRDefault="00876FB8"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10 929</w:t>
            </w:r>
          </w:p>
        </w:tc>
        <w:tc>
          <w:tcPr>
            <w:tcW w:w="521" w:type="pct"/>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3B2C0876" w14:textId="77777777" w:rsidR="00876FB8" w:rsidRPr="00AD1CB4" w:rsidRDefault="00876FB8"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12 022</w:t>
            </w:r>
          </w:p>
        </w:tc>
        <w:tc>
          <w:tcPr>
            <w:tcW w:w="522" w:type="pct"/>
            <w:tcBorders>
              <w:top w:val="nil"/>
              <w:left w:val="nil"/>
              <w:bottom w:val="single" w:sz="8" w:space="0" w:color="auto"/>
              <w:right w:val="single" w:sz="8" w:space="0" w:color="auto"/>
            </w:tcBorders>
            <w:shd w:val="clear" w:color="auto" w:fill="auto"/>
            <w:noWrap/>
            <w:vAlign w:val="bottom"/>
            <w:hideMark/>
          </w:tcPr>
          <w:p w14:paraId="234D6325" w14:textId="77777777" w:rsidR="00876FB8" w:rsidRPr="00AD1CB4" w:rsidRDefault="00876FB8"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13 225</w:t>
            </w:r>
          </w:p>
        </w:tc>
      </w:tr>
    </w:tbl>
    <w:p w14:paraId="6219CDC6" w14:textId="77777777" w:rsidR="00FE3DF3" w:rsidRPr="00F55B6F" w:rsidRDefault="00876FB8" w:rsidP="001F4C50">
      <w:pPr>
        <w:spacing w:after="120"/>
        <w:jc w:val="both"/>
      </w:pPr>
      <w:r w:rsidRPr="00F55B6F">
        <w:t>*On suppose une évolution de 10% sur les recettes d’exploitation.</w:t>
      </w:r>
    </w:p>
    <w:p w14:paraId="12F82270" w14:textId="77777777" w:rsidR="002937F1" w:rsidRPr="0006198D" w:rsidRDefault="002A36A3" w:rsidP="00CF0D09">
      <w:pPr>
        <w:pStyle w:val="Titre3"/>
        <w:jc w:val="both"/>
        <w:rPr>
          <w:rFonts w:asciiTheme="minorHAnsi" w:hAnsiTheme="minorHAnsi" w:cs="Times New Roman"/>
          <w:color w:val="auto"/>
        </w:rPr>
      </w:pPr>
      <w:bookmarkStart w:id="107" w:name="_Toc4582803"/>
      <w:bookmarkStart w:id="108" w:name="_Toc418272837"/>
      <w:r w:rsidRPr="0006198D">
        <w:rPr>
          <w:rFonts w:asciiTheme="minorHAnsi" w:hAnsiTheme="minorHAnsi" w:cs="Times New Roman"/>
          <w:color w:val="auto"/>
        </w:rPr>
        <w:t>VI.1.5</w:t>
      </w:r>
      <w:r w:rsidR="00FE3DF3" w:rsidRPr="0006198D">
        <w:rPr>
          <w:rFonts w:asciiTheme="minorHAnsi" w:hAnsiTheme="minorHAnsi" w:cs="Times New Roman"/>
          <w:color w:val="auto"/>
        </w:rPr>
        <w:t xml:space="preserve"> Etats financiers</w:t>
      </w:r>
      <w:bookmarkEnd w:id="107"/>
      <w:bookmarkEnd w:id="108"/>
    </w:p>
    <w:p w14:paraId="544DDFAE" w14:textId="2D0BA76B" w:rsidR="00A85DA6" w:rsidRPr="0031558D" w:rsidRDefault="0031558D" w:rsidP="001F4C50">
      <w:pPr>
        <w:pStyle w:val="Lgende"/>
        <w:spacing w:after="120"/>
        <w:jc w:val="both"/>
        <w:rPr>
          <w:b w:val="0"/>
          <w:color w:val="auto"/>
          <w:sz w:val="22"/>
          <w:szCs w:val="22"/>
        </w:rPr>
      </w:pPr>
      <w:r w:rsidRPr="0031558D">
        <w:rPr>
          <w:b w:val="0"/>
          <w:color w:val="auto"/>
          <w:sz w:val="22"/>
          <w:szCs w:val="22"/>
        </w:rPr>
        <w:t xml:space="preserve">Il s’agit </w:t>
      </w:r>
      <w:r w:rsidR="00DB3571">
        <w:rPr>
          <w:b w:val="0"/>
          <w:color w:val="auto"/>
          <w:sz w:val="22"/>
          <w:szCs w:val="22"/>
        </w:rPr>
        <w:t>des comptes annuel</w:t>
      </w:r>
      <w:r>
        <w:rPr>
          <w:b w:val="0"/>
          <w:color w:val="auto"/>
          <w:sz w:val="22"/>
          <w:szCs w:val="22"/>
        </w:rPr>
        <w:t>s du projet.</w:t>
      </w:r>
    </w:p>
    <w:p w14:paraId="4A8AEA81" w14:textId="77777777" w:rsidR="004E4CB2" w:rsidRPr="00F55B6F" w:rsidRDefault="00A85DA6" w:rsidP="001F4C50">
      <w:pPr>
        <w:pStyle w:val="Lgende"/>
        <w:spacing w:after="120"/>
        <w:jc w:val="both"/>
        <w:rPr>
          <w:color w:val="auto"/>
          <w:sz w:val="22"/>
          <w:szCs w:val="22"/>
        </w:rPr>
      </w:pPr>
      <w:bookmarkStart w:id="109" w:name="_Toc418272862"/>
      <w:r w:rsidRPr="00F55B6F">
        <w:rPr>
          <w:color w:val="auto"/>
          <w:sz w:val="22"/>
          <w:szCs w:val="22"/>
        </w:rPr>
        <w:t xml:space="preserve">Tableau </w:t>
      </w:r>
      <w:r w:rsidR="003A06D1" w:rsidRPr="00F55B6F">
        <w:rPr>
          <w:color w:val="auto"/>
          <w:sz w:val="22"/>
          <w:szCs w:val="22"/>
        </w:rPr>
        <w:fldChar w:fldCharType="begin"/>
      </w:r>
      <w:r w:rsidRPr="00F55B6F">
        <w:rPr>
          <w:color w:val="auto"/>
          <w:sz w:val="22"/>
          <w:szCs w:val="22"/>
        </w:rPr>
        <w:instrText xml:space="preserve"> SEQ Tableau \* ARABIC </w:instrText>
      </w:r>
      <w:r w:rsidR="003A06D1" w:rsidRPr="00F55B6F">
        <w:rPr>
          <w:color w:val="auto"/>
          <w:sz w:val="22"/>
          <w:szCs w:val="22"/>
        </w:rPr>
        <w:fldChar w:fldCharType="separate"/>
      </w:r>
      <w:r w:rsidR="009B0492">
        <w:rPr>
          <w:noProof/>
          <w:color w:val="auto"/>
          <w:sz w:val="22"/>
          <w:szCs w:val="22"/>
        </w:rPr>
        <w:t>8</w:t>
      </w:r>
      <w:r w:rsidR="003A06D1" w:rsidRPr="00F55B6F">
        <w:rPr>
          <w:color w:val="auto"/>
          <w:sz w:val="22"/>
          <w:szCs w:val="22"/>
        </w:rPr>
        <w:fldChar w:fldCharType="end"/>
      </w:r>
      <w:r w:rsidRPr="00F55B6F">
        <w:rPr>
          <w:color w:val="auto"/>
          <w:sz w:val="22"/>
          <w:szCs w:val="22"/>
        </w:rPr>
        <w:t>: Compte d'exploitation prévisionnelle</w:t>
      </w:r>
      <w:bookmarkEnd w:id="109"/>
    </w:p>
    <w:tbl>
      <w:tblPr>
        <w:tblW w:w="5000" w:type="pct"/>
        <w:tblCellMar>
          <w:left w:w="70" w:type="dxa"/>
          <w:right w:w="70" w:type="dxa"/>
        </w:tblCellMar>
        <w:tblLook w:val="04A0" w:firstRow="1" w:lastRow="0" w:firstColumn="1" w:lastColumn="0" w:noHBand="0" w:noVBand="1"/>
      </w:tblPr>
      <w:tblGrid>
        <w:gridCol w:w="1916"/>
        <w:gridCol w:w="1287"/>
        <w:gridCol w:w="1864"/>
        <w:gridCol w:w="1399"/>
        <w:gridCol w:w="1314"/>
        <w:gridCol w:w="1272"/>
      </w:tblGrid>
      <w:tr w:rsidR="00895F5D" w:rsidRPr="00AD1CB4" w14:paraId="4061E53D" w14:textId="77777777" w:rsidTr="0042245D">
        <w:trPr>
          <w:trHeight w:val="255"/>
        </w:trPr>
        <w:tc>
          <w:tcPr>
            <w:tcW w:w="1059" w:type="pct"/>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14:paraId="4E533DF7" w14:textId="77777777" w:rsidR="00895F5D" w:rsidRPr="00AD1CB4" w:rsidRDefault="00CA3F17" w:rsidP="00CF0D09">
            <w:pPr>
              <w:spacing w:after="0" w:line="240" w:lineRule="auto"/>
              <w:jc w:val="both"/>
              <w:rPr>
                <w:rFonts w:eastAsia="Times New Roman" w:cs="Times New Roman"/>
                <w:b/>
                <w:bCs/>
                <w:color w:val="000000"/>
                <w:sz w:val="20"/>
                <w:szCs w:val="20"/>
                <w:lang w:eastAsia="fr-FR"/>
              </w:rPr>
            </w:pPr>
            <w:r>
              <w:rPr>
                <w:rFonts w:eastAsia="Times New Roman" w:cs="Times New Roman"/>
                <w:b/>
                <w:bCs/>
                <w:color w:val="000000"/>
                <w:sz w:val="20"/>
                <w:szCs w:val="20"/>
                <w:lang w:eastAsia="fr-FR"/>
              </w:rPr>
              <w:t>Désignation</w:t>
            </w:r>
            <w:r w:rsidR="004067D7">
              <w:rPr>
                <w:rFonts w:eastAsia="Times New Roman" w:cs="Times New Roman"/>
                <w:b/>
                <w:bCs/>
                <w:color w:val="000000"/>
                <w:sz w:val="20"/>
                <w:szCs w:val="20"/>
                <w:lang w:eastAsia="fr-FR"/>
              </w:rPr>
              <w:t xml:space="preserve"> </w:t>
            </w:r>
            <w:r w:rsidR="00895F5D" w:rsidRPr="00AD1CB4">
              <w:rPr>
                <w:rFonts w:eastAsia="Times New Roman" w:cs="Times New Roman"/>
                <w:b/>
                <w:bCs/>
                <w:color w:val="000000"/>
                <w:sz w:val="20"/>
                <w:szCs w:val="20"/>
                <w:lang w:eastAsia="fr-FR"/>
              </w:rPr>
              <w:t xml:space="preserve"> </w:t>
            </w:r>
          </w:p>
        </w:tc>
        <w:tc>
          <w:tcPr>
            <w:tcW w:w="710"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6A7D042B" w14:textId="77777777" w:rsidR="00895F5D" w:rsidRPr="00AD1CB4" w:rsidRDefault="00895F5D"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Année 1 </w:t>
            </w:r>
          </w:p>
        </w:tc>
        <w:tc>
          <w:tcPr>
            <w:tcW w:w="1030"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5915E4D9" w14:textId="77777777" w:rsidR="00895F5D" w:rsidRPr="00AD1CB4" w:rsidRDefault="00895F5D"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Année 2 </w:t>
            </w:r>
          </w:p>
        </w:tc>
        <w:tc>
          <w:tcPr>
            <w:tcW w:w="773"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37F94302" w14:textId="77777777" w:rsidR="00895F5D" w:rsidRPr="00AD1CB4" w:rsidRDefault="00895F5D"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Année 3 </w:t>
            </w:r>
          </w:p>
        </w:tc>
        <w:tc>
          <w:tcPr>
            <w:tcW w:w="726" w:type="pct"/>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14:paraId="708C65F6" w14:textId="77777777" w:rsidR="00895F5D" w:rsidRPr="00AD1CB4" w:rsidRDefault="00895F5D"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Année 4 </w:t>
            </w:r>
          </w:p>
        </w:tc>
        <w:tc>
          <w:tcPr>
            <w:tcW w:w="702" w:type="pct"/>
            <w:tcBorders>
              <w:top w:val="single" w:sz="8" w:space="0" w:color="auto"/>
              <w:left w:val="nil"/>
              <w:bottom w:val="single" w:sz="4" w:space="0" w:color="auto"/>
              <w:right w:val="single" w:sz="8" w:space="0" w:color="auto"/>
            </w:tcBorders>
            <w:shd w:val="clear" w:color="auto" w:fill="D9D9D9" w:themeFill="background1" w:themeFillShade="D9"/>
            <w:noWrap/>
            <w:vAlign w:val="bottom"/>
            <w:hideMark/>
          </w:tcPr>
          <w:p w14:paraId="55307E16" w14:textId="77777777" w:rsidR="00895F5D" w:rsidRPr="00AD1CB4" w:rsidRDefault="00895F5D"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Année 5 </w:t>
            </w:r>
          </w:p>
        </w:tc>
      </w:tr>
      <w:tr w:rsidR="00D4039B" w:rsidRPr="00AD1CB4" w14:paraId="13DBCFA6" w14:textId="77777777" w:rsidTr="0042245D">
        <w:trPr>
          <w:trHeight w:val="255"/>
        </w:trPr>
        <w:tc>
          <w:tcPr>
            <w:tcW w:w="1059" w:type="pct"/>
            <w:tcBorders>
              <w:top w:val="nil"/>
              <w:left w:val="single" w:sz="8" w:space="0" w:color="auto"/>
              <w:bottom w:val="single" w:sz="4" w:space="0" w:color="auto"/>
              <w:right w:val="single" w:sz="4" w:space="0" w:color="auto"/>
            </w:tcBorders>
            <w:shd w:val="clear" w:color="auto" w:fill="auto"/>
            <w:noWrap/>
            <w:vAlign w:val="bottom"/>
            <w:hideMark/>
          </w:tcPr>
          <w:p w14:paraId="06A4276F" w14:textId="77777777" w:rsidR="00895F5D" w:rsidRPr="00AD1CB4" w:rsidRDefault="00895F5D"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Recettes  </w:t>
            </w:r>
          </w:p>
        </w:tc>
        <w:tc>
          <w:tcPr>
            <w:tcW w:w="7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8991BB"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5 925 000   </w:t>
            </w:r>
          </w:p>
        </w:tc>
        <w:tc>
          <w:tcPr>
            <w:tcW w:w="1030" w:type="pct"/>
            <w:tcBorders>
              <w:top w:val="single" w:sz="4" w:space="0" w:color="auto"/>
              <w:left w:val="nil"/>
              <w:bottom w:val="single" w:sz="4" w:space="0" w:color="auto"/>
              <w:right w:val="single" w:sz="4" w:space="0" w:color="auto"/>
            </w:tcBorders>
            <w:shd w:val="clear" w:color="auto" w:fill="auto"/>
            <w:noWrap/>
            <w:vAlign w:val="bottom"/>
            <w:hideMark/>
          </w:tcPr>
          <w:p w14:paraId="52A8ACEB"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6 517 500   </w:t>
            </w:r>
          </w:p>
        </w:tc>
        <w:tc>
          <w:tcPr>
            <w:tcW w:w="773" w:type="pct"/>
            <w:tcBorders>
              <w:top w:val="single" w:sz="4" w:space="0" w:color="auto"/>
              <w:left w:val="nil"/>
              <w:bottom w:val="single" w:sz="4" w:space="0" w:color="auto"/>
              <w:right w:val="single" w:sz="4" w:space="0" w:color="auto"/>
            </w:tcBorders>
            <w:shd w:val="clear" w:color="auto" w:fill="auto"/>
            <w:noWrap/>
            <w:vAlign w:val="bottom"/>
            <w:hideMark/>
          </w:tcPr>
          <w:p w14:paraId="2BFE821F"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7 169 250   </w:t>
            </w:r>
          </w:p>
        </w:tc>
        <w:tc>
          <w:tcPr>
            <w:tcW w:w="726" w:type="pct"/>
            <w:tcBorders>
              <w:top w:val="single" w:sz="4" w:space="0" w:color="auto"/>
              <w:left w:val="nil"/>
              <w:bottom w:val="single" w:sz="4" w:space="0" w:color="auto"/>
              <w:right w:val="single" w:sz="4" w:space="0" w:color="auto"/>
            </w:tcBorders>
            <w:shd w:val="clear" w:color="auto" w:fill="auto"/>
            <w:noWrap/>
            <w:vAlign w:val="bottom"/>
            <w:hideMark/>
          </w:tcPr>
          <w:p w14:paraId="5DD2B56E"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7 886 175   </w:t>
            </w:r>
          </w:p>
        </w:tc>
        <w:tc>
          <w:tcPr>
            <w:tcW w:w="702" w:type="pct"/>
            <w:tcBorders>
              <w:top w:val="nil"/>
              <w:left w:val="single" w:sz="4" w:space="0" w:color="auto"/>
              <w:bottom w:val="single" w:sz="4" w:space="0" w:color="auto"/>
              <w:right w:val="single" w:sz="8" w:space="0" w:color="auto"/>
            </w:tcBorders>
            <w:shd w:val="clear" w:color="auto" w:fill="auto"/>
            <w:noWrap/>
            <w:vAlign w:val="bottom"/>
            <w:hideMark/>
          </w:tcPr>
          <w:p w14:paraId="77871273"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8 674 793   </w:t>
            </w:r>
          </w:p>
        </w:tc>
      </w:tr>
      <w:tr w:rsidR="00D4039B" w:rsidRPr="00AD1CB4" w14:paraId="5DB7B1D0" w14:textId="77777777" w:rsidTr="0042245D">
        <w:trPr>
          <w:trHeight w:val="255"/>
        </w:trPr>
        <w:tc>
          <w:tcPr>
            <w:tcW w:w="1059" w:type="pct"/>
            <w:tcBorders>
              <w:top w:val="nil"/>
              <w:left w:val="single" w:sz="8" w:space="0" w:color="auto"/>
              <w:bottom w:val="single" w:sz="4" w:space="0" w:color="auto"/>
              <w:right w:val="single" w:sz="4" w:space="0" w:color="auto"/>
            </w:tcBorders>
            <w:shd w:val="clear" w:color="auto" w:fill="auto"/>
            <w:noWrap/>
            <w:vAlign w:val="bottom"/>
            <w:hideMark/>
          </w:tcPr>
          <w:p w14:paraId="72B9CF2B" w14:textId="77777777" w:rsidR="00895F5D" w:rsidRPr="00AD1CB4" w:rsidRDefault="00895F5D"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en € </w:t>
            </w:r>
          </w:p>
        </w:tc>
        <w:tc>
          <w:tcPr>
            <w:tcW w:w="710" w:type="pct"/>
            <w:tcBorders>
              <w:top w:val="nil"/>
              <w:left w:val="single" w:sz="4" w:space="0" w:color="auto"/>
              <w:bottom w:val="single" w:sz="4" w:space="0" w:color="auto"/>
              <w:right w:val="single" w:sz="4" w:space="0" w:color="auto"/>
            </w:tcBorders>
            <w:shd w:val="clear" w:color="auto" w:fill="auto"/>
            <w:noWrap/>
            <w:vAlign w:val="bottom"/>
            <w:hideMark/>
          </w:tcPr>
          <w:p w14:paraId="5D4DA9D8"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 9 033   </w:t>
            </w:r>
          </w:p>
        </w:tc>
        <w:tc>
          <w:tcPr>
            <w:tcW w:w="1030" w:type="pct"/>
            <w:tcBorders>
              <w:top w:val="nil"/>
              <w:left w:val="nil"/>
              <w:bottom w:val="single" w:sz="4" w:space="0" w:color="auto"/>
              <w:right w:val="single" w:sz="4" w:space="0" w:color="auto"/>
            </w:tcBorders>
            <w:shd w:val="clear" w:color="auto" w:fill="auto"/>
            <w:noWrap/>
            <w:vAlign w:val="bottom"/>
            <w:hideMark/>
          </w:tcPr>
          <w:p w14:paraId="07799BD0"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9 936   </w:t>
            </w:r>
          </w:p>
        </w:tc>
        <w:tc>
          <w:tcPr>
            <w:tcW w:w="773" w:type="pct"/>
            <w:tcBorders>
              <w:top w:val="nil"/>
              <w:left w:val="nil"/>
              <w:bottom w:val="single" w:sz="4" w:space="0" w:color="auto"/>
              <w:right w:val="single" w:sz="4" w:space="0" w:color="auto"/>
            </w:tcBorders>
            <w:shd w:val="clear" w:color="auto" w:fill="auto"/>
            <w:noWrap/>
            <w:vAlign w:val="bottom"/>
            <w:hideMark/>
          </w:tcPr>
          <w:p w14:paraId="5F5B33F5"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10 929   </w:t>
            </w:r>
          </w:p>
        </w:tc>
        <w:tc>
          <w:tcPr>
            <w:tcW w:w="726" w:type="pct"/>
            <w:tcBorders>
              <w:top w:val="nil"/>
              <w:left w:val="nil"/>
              <w:bottom w:val="single" w:sz="4" w:space="0" w:color="auto"/>
              <w:right w:val="single" w:sz="4" w:space="0" w:color="auto"/>
            </w:tcBorders>
            <w:shd w:val="clear" w:color="auto" w:fill="auto"/>
            <w:noWrap/>
            <w:vAlign w:val="bottom"/>
            <w:hideMark/>
          </w:tcPr>
          <w:p w14:paraId="48E51D16"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12 022   </w:t>
            </w:r>
          </w:p>
        </w:tc>
        <w:tc>
          <w:tcPr>
            <w:tcW w:w="702" w:type="pct"/>
            <w:tcBorders>
              <w:top w:val="nil"/>
              <w:left w:val="single" w:sz="4" w:space="0" w:color="auto"/>
              <w:bottom w:val="single" w:sz="4" w:space="0" w:color="auto"/>
              <w:right w:val="single" w:sz="8" w:space="0" w:color="auto"/>
            </w:tcBorders>
            <w:shd w:val="clear" w:color="auto" w:fill="auto"/>
            <w:noWrap/>
            <w:vAlign w:val="bottom"/>
            <w:hideMark/>
          </w:tcPr>
          <w:p w14:paraId="1899C217"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13 225   </w:t>
            </w:r>
          </w:p>
        </w:tc>
      </w:tr>
      <w:tr w:rsidR="00D4039B" w:rsidRPr="00AD1CB4" w14:paraId="2125F9F2" w14:textId="77777777" w:rsidTr="0042245D">
        <w:trPr>
          <w:trHeight w:val="255"/>
        </w:trPr>
        <w:tc>
          <w:tcPr>
            <w:tcW w:w="1059" w:type="pct"/>
            <w:tcBorders>
              <w:top w:val="nil"/>
              <w:left w:val="single" w:sz="8" w:space="0" w:color="auto"/>
              <w:bottom w:val="single" w:sz="4" w:space="0" w:color="auto"/>
              <w:right w:val="single" w:sz="4" w:space="0" w:color="auto"/>
            </w:tcBorders>
            <w:shd w:val="clear" w:color="auto" w:fill="auto"/>
            <w:noWrap/>
            <w:vAlign w:val="bottom"/>
            <w:hideMark/>
          </w:tcPr>
          <w:p w14:paraId="6B2D6103" w14:textId="77777777" w:rsidR="00895F5D" w:rsidRPr="00AD1CB4" w:rsidRDefault="00895F5D"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Dépenses </w:t>
            </w:r>
          </w:p>
        </w:tc>
        <w:tc>
          <w:tcPr>
            <w:tcW w:w="710" w:type="pct"/>
            <w:tcBorders>
              <w:top w:val="nil"/>
              <w:left w:val="single" w:sz="4" w:space="0" w:color="auto"/>
              <w:bottom w:val="single" w:sz="4" w:space="0" w:color="auto"/>
              <w:right w:val="single" w:sz="4" w:space="0" w:color="auto"/>
            </w:tcBorders>
            <w:shd w:val="clear" w:color="auto" w:fill="auto"/>
            <w:noWrap/>
            <w:vAlign w:val="bottom"/>
            <w:hideMark/>
          </w:tcPr>
          <w:p w14:paraId="46EF91DF"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 4 845 500   </w:t>
            </w:r>
          </w:p>
        </w:tc>
        <w:tc>
          <w:tcPr>
            <w:tcW w:w="1030" w:type="pct"/>
            <w:tcBorders>
              <w:top w:val="nil"/>
              <w:left w:val="nil"/>
              <w:bottom w:val="single" w:sz="4" w:space="0" w:color="auto"/>
              <w:right w:val="single" w:sz="4" w:space="0" w:color="auto"/>
            </w:tcBorders>
            <w:shd w:val="clear" w:color="auto" w:fill="auto"/>
            <w:noWrap/>
            <w:vAlign w:val="bottom"/>
            <w:hideMark/>
          </w:tcPr>
          <w:p w14:paraId="6FBBF37F"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4 990 865   </w:t>
            </w:r>
          </w:p>
        </w:tc>
        <w:tc>
          <w:tcPr>
            <w:tcW w:w="773" w:type="pct"/>
            <w:tcBorders>
              <w:top w:val="nil"/>
              <w:left w:val="nil"/>
              <w:bottom w:val="single" w:sz="4" w:space="0" w:color="auto"/>
              <w:right w:val="single" w:sz="4" w:space="0" w:color="auto"/>
            </w:tcBorders>
            <w:shd w:val="clear" w:color="auto" w:fill="auto"/>
            <w:noWrap/>
            <w:vAlign w:val="bottom"/>
            <w:hideMark/>
          </w:tcPr>
          <w:p w14:paraId="18794706"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5 140 591   </w:t>
            </w:r>
          </w:p>
        </w:tc>
        <w:tc>
          <w:tcPr>
            <w:tcW w:w="726" w:type="pct"/>
            <w:tcBorders>
              <w:top w:val="nil"/>
              <w:left w:val="nil"/>
              <w:bottom w:val="single" w:sz="4" w:space="0" w:color="auto"/>
              <w:right w:val="single" w:sz="4" w:space="0" w:color="auto"/>
            </w:tcBorders>
            <w:shd w:val="clear" w:color="auto" w:fill="auto"/>
            <w:noWrap/>
            <w:vAlign w:val="bottom"/>
            <w:hideMark/>
          </w:tcPr>
          <w:p w14:paraId="7FA67CA1"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5 294 809   </w:t>
            </w:r>
          </w:p>
        </w:tc>
        <w:tc>
          <w:tcPr>
            <w:tcW w:w="702" w:type="pct"/>
            <w:tcBorders>
              <w:top w:val="nil"/>
              <w:left w:val="single" w:sz="4" w:space="0" w:color="auto"/>
              <w:bottom w:val="single" w:sz="4" w:space="0" w:color="auto"/>
              <w:right w:val="single" w:sz="8" w:space="0" w:color="auto"/>
            </w:tcBorders>
            <w:shd w:val="clear" w:color="auto" w:fill="auto"/>
            <w:noWrap/>
            <w:vAlign w:val="bottom"/>
            <w:hideMark/>
          </w:tcPr>
          <w:p w14:paraId="31082952"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5 453 653   </w:t>
            </w:r>
          </w:p>
        </w:tc>
      </w:tr>
      <w:tr w:rsidR="00D4039B" w:rsidRPr="00AD1CB4" w14:paraId="70382CAF" w14:textId="77777777" w:rsidTr="0042245D">
        <w:trPr>
          <w:trHeight w:val="255"/>
        </w:trPr>
        <w:tc>
          <w:tcPr>
            <w:tcW w:w="1059" w:type="pct"/>
            <w:tcBorders>
              <w:top w:val="nil"/>
              <w:left w:val="single" w:sz="8" w:space="0" w:color="auto"/>
              <w:bottom w:val="single" w:sz="4" w:space="0" w:color="auto"/>
              <w:right w:val="single" w:sz="4" w:space="0" w:color="auto"/>
            </w:tcBorders>
            <w:shd w:val="clear" w:color="auto" w:fill="auto"/>
            <w:noWrap/>
            <w:vAlign w:val="bottom"/>
            <w:hideMark/>
          </w:tcPr>
          <w:p w14:paraId="48F27382" w14:textId="77777777" w:rsidR="00895F5D" w:rsidRPr="00AD1CB4" w:rsidRDefault="00895F5D"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en € </w:t>
            </w:r>
          </w:p>
        </w:tc>
        <w:tc>
          <w:tcPr>
            <w:tcW w:w="710" w:type="pct"/>
            <w:tcBorders>
              <w:top w:val="nil"/>
              <w:left w:val="single" w:sz="4" w:space="0" w:color="auto"/>
              <w:bottom w:val="single" w:sz="4" w:space="0" w:color="auto"/>
              <w:right w:val="single" w:sz="4" w:space="0" w:color="auto"/>
            </w:tcBorders>
            <w:shd w:val="clear" w:color="auto" w:fill="auto"/>
            <w:noWrap/>
            <w:vAlign w:val="bottom"/>
            <w:hideMark/>
          </w:tcPr>
          <w:p w14:paraId="18461DB7"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 7 387   </w:t>
            </w:r>
          </w:p>
        </w:tc>
        <w:tc>
          <w:tcPr>
            <w:tcW w:w="1030" w:type="pct"/>
            <w:tcBorders>
              <w:top w:val="nil"/>
              <w:left w:val="nil"/>
              <w:bottom w:val="single" w:sz="4" w:space="0" w:color="auto"/>
              <w:right w:val="single" w:sz="4" w:space="0" w:color="auto"/>
            </w:tcBorders>
            <w:shd w:val="clear" w:color="auto" w:fill="auto"/>
            <w:noWrap/>
            <w:vAlign w:val="bottom"/>
            <w:hideMark/>
          </w:tcPr>
          <w:p w14:paraId="54EEC700"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7 609   </w:t>
            </w:r>
          </w:p>
        </w:tc>
        <w:tc>
          <w:tcPr>
            <w:tcW w:w="773" w:type="pct"/>
            <w:tcBorders>
              <w:top w:val="nil"/>
              <w:left w:val="nil"/>
              <w:bottom w:val="single" w:sz="4" w:space="0" w:color="auto"/>
              <w:right w:val="single" w:sz="4" w:space="0" w:color="auto"/>
            </w:tcBorders>
            <w:shd w:val="clear" w:color="auto" w:fill="auto"/>
            <w:noWrap/>
            <w:vAlign w:val="bottom"/>
            <w:hideMark/>
          </w:tcPr>
          <w:p w14:paraId="67553CD0"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7 837   </w:t>
            </w:r>
          </w:p>
        </w:tc>
        <w:tc>
          <w:tcPr>
            <w:tcW w:w="726" w:type="pct"/>
            <w:tcBorders>
              <w:top w:val="nil"/>
              <w:left w:val="nil"/>
              <w:bottom w:val="single" w:sz="4" w:space="0" w:color="auto"/>
              <w:right w:val="single" w:sz="4" w:space="0" w:color="auto"/>
            </w:tcBorders>
            <w:shd w:val="clear" w:color="auto" w:fill="auto"/>
            <w:noWrap/>
            <w:vAlign w:val="bottom"/>
            <w:hideMark/>
          </w:tcPr>
          <w:p w14:paraId="4C0AF465"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8 072   </w:t>
            </w:r>
          </w:p>
        </w:tc>
        <w:tc>
          <w:tcPr>
            <w:tcW w:w="702" w:type="pct"/>
            <w:tcBorders>
              <w:top w:val="nil"/>
              <w:left w:val="single" w:sz="4" w:space="0" w:color="auto"/>
              <w:bottom w:val="single" w:sz="4" w:space="0" w:color="auto"/>
              <w:right w:val="single" w:sz="8" w:space="0" w:color="auto"/>
            </w:tcBorders>
            <w:shd w:val="clear" w:color="auto" w:fill="auto"/>
            <w:noWrap/>
            <w:vAlign w:val="bottom"/>
            <w:hideMark/>
          </w:tcPr>
          <w:p w14:paraId="5B4E91B1"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8314</w:t>
            </w:r>
            <w:r w:rsidR="00895F5D" w:rsidRPr="00AD1CB4">
              <w:rPr>
                <w:rFonts w:eastAsia="Times New Roman" w:cs="Times New Roman"/>
                <w:color w:val="000000"/>
                <w:sz w:val="20"/>
                <w:szCs w:val="20"/>
                <w:lang w:eastAsia="fr-FR"/>
              </w:rPr>
              <w:t xml:space="preserve">                     </w:t>
            </w:r>
          </w:p>
        </w:tc>
      </w:tr>
      <w:tr w:rsidR="00D4039B" w:rsidRPr="00AD1CB4" w14:paraId="69C500E4" w14:textId="77777777" w:rsidTr="0042245D">
        <w:trPr>
          <w:trHeight w:val="255"/>
        </w:trPr>
        <w:tc>
          <w:tcPr>
            <w:tcW w:w="1059" w:type="pct"/>
            <w:tcBorders>
              <w:top w:val="nil"/>
              <w:left w:val="single" w:sz="8" w:space="0" w:color="auto"/>
              <w:bottom w:val="single" w:sz="4" w:space="0" w:color="auto"/>
              <w:right w:val="single" w:sz="4" w:space="0" w:color="auto"/>
            </w:tcBorders>
            <w:shd w:val="clear" w:color="auto" w:fill="auto"/>
            <w:noWrap/>
            <w:vAlign w:val="bottom"/>
            <w:hideMark/>
          </w:tcPr>
          <w:p w14:paraId="3617194E" w14:textId="77777777" w:rsidR="00895F5D" w:rsidRPr="00AD1CB4" w:rsidRDefault="00895F5D"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Amortissements </w:t>
            </w:r>
          </w:p>
        </w:tc>
        <w:tc>
          <w:tcPr>
            <w:tcW w:w="710" w:type="pct"/>
            <w:tcBorders>
              <w:top w:val="nil"/>
              <w:left w:val="single" w:sz="4" w:space="0" w:color="auto"/>
              <w:bottom w:val="single" w:sz="4" w:space="0" w:color="auto"/>
              <w:right w:val="single" w:sz="4" w:space="0" w:color="auto"/>
            </w:tcBorders>
            <w:shd w:val="clear" w:color="auto" w:fill="auto"/>
            <w:noWrap/>
            <w:vAlign w:val="bottom"/>
            <w:hideMark/>
          </w:tcPr>
          <w:p w14:paraId="2F32962F"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1 126 254   </w:t>
            </w:r>
          </w:p>
        </w:tc>
        <w:tc>
          <w:tcPr>
            <w:tcW w:w="1030" w:type="pct"/>
            <w:tcBorders>
              <w:top w:val="nil"/>
              <w:left w:val="nil"/>
              <w:bottom w:val="single" w:sz="4" w:space="0" w:color="auto"/>
              <w:right w:val="single" w:sz="4" w:space="0" w:color="auto"/>
            </w:tcBorders>
            <w:shd w:val="clear" w:color="auto" w:fill="auto"/>
            <w:noWrap/>
            <w:vAlign w:val="bottom"/>
            <w:hideMark/>
          </w:tcPr>
          <w:p w14:paraId="42B8628A"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1 126 254   </w:t>
            </w:r>
          </w:p>
        </w:tc>
        <w:tc>
          <w:tcPr>
            <w:tcW w:w="773" w:type="pct"/>
            <w:tcBorders>
              <w:top w:val="nil"/>
              <w:left w:val="nil"/>
              <w:bottom w:val="single" w:sz="4" w:space="0" w:color="auto"/>
              <w:right w:val="single" w:sz="4" w:space="0" w:color="auto"/>
            </w:tcBorders>
            <w:shd w:val="clear" w:color="auto" w:fill="auto"/>
            <w:noWrap/>
            <w:vAlign w:val="bottom"/>
            <w:hideMark/>
          </w:tcPr>
          <w:p w14:paraId="36A91D54"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1 126 254   </w:t>
            </w:r>
          </w:p>
        </w:tc>
        <w:tc>
          <w:tcPr>
            <w:tcW w:w="726" w:type="pct"/>
            <w:tcBorders>
              <w:top w:val="nil"/>
              <w:left w:val="nil"/>
              <w:bottom w:val="single" w:sz="4" w:space="0" w:color="auto"/>
              <w:right w:val="single" w:sz="4" w:space="0" w:color="auto"/>
            </w:tcBorders>
            <w:shd w:val="clear" w:color="auto" w:fill="auto"/>
            <w:noWrap/>
            <w:vAlign w:val="bottom"/>
            <w:hideMark/>
          </w:tcPr>
          <w:p w14:paraId="10D6E726"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 1 126 254   </w:t>
            </w:r>
          </w:p>
        </w:tc>
        <w:tc>
          <w:tcPr>
            <w:tcW w:w="702" w:type="pct"/>
            <w:tcBorders>
              <w:top w:val="nil"/>
              <w:left w:val="single" w:sz="4" w:space="0" w:color="auto"/>
              <w:bottom w:val="single" w:sz="4" w:space="0" w:color="auto"/>
              <w:right w:val="single" w:sz="8" w:space="0" w:color="auto"/>
            </w:tcBorders>
            <w:shd w:val="clear" w:color="auto" w:fill="auto"/>
            <w:noWrap/>
            <w:vAlign w:val="bottom"/>
            <w:hideMark/>
          </w:tcPr>
          <w:p w14:paraId="1F6E6929"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1 126 254   </w:t>
            </w:r>
          </w:p>
        </w:tc>
      </w:tr>
      <w:tr w:rsidR="00D4039B" w:rsidRPr="00AD1CB4" w14:paraId="02F656CB" w14:textId="77777777" w:rsidTr="0042245D">
        <w:trPr>
          <w:trHeight w:val="255"/>
        </w:trPr>
        <w:tc>
          <w:tcPr>
            <w:tcW w:w="1059" w:type="pct"/>
            <w:tcBorders>
              <w:top w:val="nil"/>
              <w:left w:val="single" w:sz="8" w:space="0" w:color="auto"/>
              <w:bottom w:val="single" w:sz="4" w:space="0" w:color="auto"/>
              <w:right w:val="single" w:sz="4" w:space="0" w:color="auto"/>
            </w:tcBorders>
            <w:shd w:val="clear" w:color="auto" w:fill="auto"/>
            <w:noWrap/>
            <w:vAlign w:val="bottom"/>
            <w:hideMark/>
          </w:tcPr>
          <w:p w14:paraId="45C0111B" w14:textId="77777777" w:rsidR="00895F5D" w:rsidRPr="00AD1CB4" w:rsidRDefault="00895F5D"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en € </w:t>
            </w:r>
          </w:p>
        </w:tc>
        <w:tc>
          <w:tcPr>
            <w:tcW w:w="710" w:type="pct"/>
            <w:tcBorders>
              <w:top w:val="nil"/>
              <w:left w:val="single" w:sz="4" w:space="0" w:color="auto"/>
              <w:bottom w:val="single" w:sz="4" w:space="0" w:color="auto"/>
              <w:right w:val="single" w:sz="4" w:space="0" w:color="auto"/>
            </w:tcBorders>
            <w:shd w:val="clear" w:color="auto" w:fill="auto"/>
            <w:noWrap/>
            <w:vAlign w:val="bottom"/>
            <w:hideMark/>
          </w:tcPr>
          <w:p w14:paraId="745D1052"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1 717   </w:t>
            </w:r>
          </w:p>
        </w:tc>
        <w:tc>
          <w:tcPr>
            <w:tcW w:w="1030" w:type="pct"/>
            <w:tcBorders>
              <w:top w:val="nil"/>
              <w:left w:val="nil"/>
              <w:bottom w:val="single" w:sz="4" w:space="0" w:color="auto"/>
              <w:right w:val="single" w:sz="4" w:space="0" w:color="auto"/>
            </w:tcBorders>
            <w:shd w:val="clear" w:color="auto" w:fill="auto"/>
            <w:noWrap/>
            <w:vAlign w:val="bottom"/>
            <w:hideMark/>
          </w:tcPr>
          <w:p w14:paraId="31481FFD"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 1 717   </w:t>
            </w:r>
          </w:p>
        </w:tc>
        <w:tc>
          <w:tcPr>
            <w:tcW w:w="773" w:type="pct"/>
            <w:tcBorders>
              <w:top w:val="nil"/>
              <w:left w:val="nil"/>
              <w:bottom w:val="single" w:sz="4" w:space="0" w:color="auto"/>
              <w:right w:val="single" w:sz="4" w:space="0" w:color="auto"/>
            </w:tcBorders>
            <w:shd w:val="clear" w:color="auto" w:fill="auto"/>
            <w:noWrap/>
            <w:vAlign w:val="bottom"/>
            <w:hideMark/>
          </w:tcPr>
          <w:p w14:paraId="36FFECAD"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1 717   </w:t>
            </w:r>
          </w:p>
        </w:tc>
        <w:tc>
          <w:tcPr>
            <w:tcW w:w="726" w:type="pct"/>
            <w:tcBorders>
              <w:top w:val="nil"/>
              <w:left w:val="nil"/>
              <w:bottom w:val="single" w:sz="4" w:space="0" w:color="auto"/>
              <w:right w:val="single" w:sz="4" w:space="0" w:color="auto"/>
            </w:tcBorders>
            <w:shd w:val="clear" w:color="auto" w:fill="auto"/>
            <w:noWrap/>
            <w:vAlign w:val="bottom"/>
            <w:hideMark/>
          </w:tcPr>
          <w:p w14:paraId="1327726E"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1 717   </w:t>
            </w:r>
          </w:p>
        </w:tc>
        <w:tc>
          <w:tcPr>
            <w:tcW w:w="702" w:type="pct"/>
            <w:tcBorders>
              <w:top w:val="nil"/>
              <w:left w:val="single" w:sz="4" w:space="0" w:color="auto"/>
              <w:bottom w:val="single" w:sz="4" w:space="0" w:color="auto"/>
              <w:right w:val="single" w:sz="8" w:space="0" w:color="auto"/>
            </w:tcBorders>
            <w:shd w:val="clear" w:color="auto" w:fill="auto"/>
            <w:noWrap/>
            <w:vAlign w:val="bottom"/>
            <w:hideMark/>
          </w:tcPr>
          <w:p w14:paraId="6B5DA7AC"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1 717   </w:t>
            </w:r>
          </w:p>
        </w:tc>
      </w:tr>
      <w:tr w:rsidR="00D4039B" w:rsidRPr="00AD1CB4" w14:paraId="5D295779" w14:textId="77777777" w:rsidTr="0042245D">
        <w:trPr>
          <w:trHeight w:val="270"/>
        </w:trPr>
        <w:tc>
          <w:tcPr>
            <w:tcW w:w="1059" w:type="pct"/>
            <w:tcBorders>
              <w:top w:val="nil"/>
              <w:left w:val="single" w:sz="8" w:space="0" w:color="auto"/>
              <w:bottom w:val="single" w:sz="8" w:space="0" w:color="auto"/>
              <w:right w:val="single" w:sz="4" w:space="0" w:color="auto"/>
            </w:tcBorders>
            <w:shd w:val="clear" w:color="auto" w:fill="auto"/>
            <w:noWrap/>
            <w:vAlign w:val="bottom"/>
            <w:hideMark/>
          </w:tcPr>
          <w:p w14:paraId="3F6C4D0A" w14:textId="77777777" w:rsidR="00895F5D" w:rsidRPr="00AD1CB4" w:rsidRDefault="00895F5D"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Intérêts </w:t>
            </w:r>
          </w:p>
        </w:tc>
        <w:tc>
          <w:tcPr>
            <w:tcW w:w="710" w:type="pct"/>
            <w:tcBorders>
              <w:top w:val="single" w:sz="4" w:space="0" w:color="auto"/>
              <w:left w:val="nil"/>
              <w:bottom w:val="single" w:sz="8" w:space="0" w:color="auto"/>
              <w:right w:val="single" w:sz="4" w:space="0" w:color="auto"/>
            </w:tcBorders>
            <w:shd w:val="clear" w:color="auto" w:fill="auto"/>
            <w:noWrap/>
            <w:vAlign w:val="bottom"/>
            <w:hideMark/>
          </w:tcPr>
          <w:p w14:paraId="38D44151"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383 187   </w:t>
            </w:r>
          </w:p>
        </w:tc>
        <w:tc>
          <w:tcPr>
            <w:tcW w:w="1030" w:type="pct"/>
            <w:tcBorders>
              <w:top w:val="single" w:sz="4" w:space="0" w:color="auto"/>
              <w:left w:val="nil"/>
              <w:bottom w:val="single" w:sz="8" w:space="0" w:color="auto"/>
              <w:right w:val="single" w:sz="4" w:space="0" w:color="auto"/>
            </w:tcBorders>
            <w:shd w:val="clear" w:color="auto" w:fill="auto"/>
            <w:noWrap/>
            <w:vAlign w:val="bottom"/>
            <w:hideMark/>
          </w:tcPr>
          <w:p w14:paraId="41DA923F"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 316 554   </w:t>
            </w:r>
          </w:p>
        </w:tc>
        <w:tc>
          <w:tcPr>
            <w:tcW w:w="773" w:type="pct"/>
            <w:tcBorders>
              <w:top w:val="single" w:sz="4" w:space="0" w:color="auto"/>
              <w:left w:val="nil"/>
              <w:bottom w:val="single" w:sz="8" w:space="0" w:color="auto"/>
              <w:right w:val="single" w:sz="4" w:space="0" w:color="auto"/>
            </w:tcBorders>
            <w:shd w:val="clear" w:color="auto" w:fill="auto"/>
            <w:noWrap/>
            <w:vAlign w:val="bottom"/>
            <w:hideMark/>
          </w:tcPr>
          <w:p w14:paraId="79296236"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 245 257   </w:t>
            </w:r>
          </w:p>
        </w:tc>
        <w:tc>
          <w:tcPr>
            <w:tcW w:w="726" w:type="pct"/>
            <w:tcBorders>
              <w:top w:val="single" w:sz="4" w:space="0" w:color="auto"/>
              <w:left w:val="nil"/>
              <w:bottom w:val="single" w:sz="8" w:space="0" w:color="auto"/>
              <w:right w:val="single" w:sz="4" w:space="0" w:color="auto"/>
            </w:tcBorders>
            <w:shd w:val="clear" w:color="auto" w:fill="auto"/>
            <w:noWrap/>
            <w:vAlign w:val="bottom"/>
            <w:hideMark/>
          </w:tcPr>
          <w:p w14:paraId="43A99DF7"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168 970   </w:t>
            </w:r>
          </w:p>
        </w:tc>
        <w:tc>
          <w:tcPr>
            <w:tcW w:w="702" w:type="pct"/>
            <w:tcBorders>
              <w:top w:val="nil"/>
              <w:left w:val="nil"/>
              <w:bottom w:val="single" w:sz="8" w:space="0" w:color="auto"/>
              <w:right w:val="single" w:sz="8" w:space="0" w:color="auto"/>
            </w:tcBorders>
            <w:shd w:val="clear" w:color="auto" w:fill="auto"/>
            <w:noWrap/>
            <w:vAlign w:val="bottom"/>
            <w:hideMark/>
          </w:tcPr>
          <w:p w14:paraId="5D1DD961"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87 342   </w:t>
            </w:r>
          </w:p>
        </w:tc>
      </w:tr>
      <w:tr w:rsidR="00D4039B" w:rsidRPr="00AD1CB4" w14:paraId="4F47F9D3" w14:textId="77777777" w:rsidTr="0042245D">
        <w:trPr>
          <w:trHeight w:val="255"/>
        </w:trPr>
        <w:tc>
          <w:tcPr>
            <w:tcW w:w="1059" w:type="pct"/>
            <w:tcBorders>
              <w:top w:val="nil"/>
              <w:left w:val="single" w:sz="8" w:space="0" w:color="auto"/>
              <w:bottom w:val="single" w:sz="4" w:space="0" w:color="auto"/>
              <w:right w:val="single" w:sz="4" w:space="0" w:color="auto"/>
            </w:tcBorders>
            <w:shd w:val="clear" w:color="auto" w:fill="auto"/>
            <w:noWrap/>
            <w:vAlign w:val="bottom"/>
            <w:hideMark/>
          </w:tcPr>
          <w:p w14:paraId="160D92C1" w14:textId="77777777" w:rsidR="00895F5D" w:rsidRPr="00AD1CB4" w:rsidRDefault="00895F5D" w:rsidP="00CF0D09">
            <w:pPr>
              <w:spacing w:after="0" w:line="240" w:lineRule="auto"/>
              <w:jc w:val="both"/>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Bénéfice avant impôts </w:t>
            </w:r>
          </w:p>
        </w:tc>
        <w:tc>
          <w:tcPr>
            <w:tcW w:w="710" w:type="pct"/>
            <w:tcBorders>
              <w:top w:val="nil"/>
              <w:left w:val="nil"/>
              <w:bottom w:val="single" w:sz="4" w:space="0" w:color="auto"/>
              <w:right w:val="single" w:sz="4" w:space="0" w:color="auto"/>
            </w:tcBorders>
            <w:shd w:val="clear" w:color="auto" w:fill="auto"/>
            <w:noWrap/>
            <w:vAlign w:val="bottom"/>
            <w:hideMark/>
          </w:tcPr>
          <w:p w14:paraId="21C3A8C4" w14:textId="77777777" w:rsidR="00895F5D" w:rsidRPr="00AD1CB4" w:rsidRDefault="00D4039B"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w:t>
            </w:r>
            <w:r w:rsidR="00895F5D" w:rsidRPr="00AD1CB4">
              <w:rPr>
                <w:rFonts w:eastAsia="Times New Roman" w:cs="Times New Roman"/>
                <w:b/>
                <w:bCs/>
                <w:color w:val="000000"/>
                <w:sz w:val="20"/>
                <w:szCs w:val="20"/>
                <w:lang w:eastAsia="fr-FR"/>
              </w:rPr>
              <w:t xml:space="preserve">429 941   </w:t>
            </w:r>
          </w:p>
        </w:tc>
        <w:tc>
          <w:tcPr>
            <w:tcW w:w="1030" w:type="pct"/>
            <w:tcBorders>
              <w:top w:val="nil"/>
              <w:left w:val="nil"/>
              <w:bottom w:val="single" w:sz="4" w:space="0" w:color="auto"/>
              <w:right w:val="single" w:sz="4" w:space="0" w:color="auto"/>
            </w:tcBorders>
            <w:shd w:val="clear" w:color="auto" w:fill="auto"/>
            <w:noWrap/>
            <w:vAlign w:val="bottom"/>
            <w:hideMark/>
          </w:tcPr>
          <w:p w14:paraId="6A2E38F3" w14:textId="77777777" w:rsidR="00895F5D" w:rsidRPr="00AD1CB4" w:rsidRDefault="00D4039B"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w:t>
            </w:r>
            <w:r w:rsidR="00895F5D" w:rsidRPr="00AD1CB4">
              <w:rPr>
                <w:rFonts w:eastAsia="Times New Roman" w:cs="Times New Roman"/>
                <w:b/>
                <w:bCs/>
                <w:color w:val="000000"/>
                <w:sz w:val="20"/>
                <w:szCs w:val="20"/>
                <w:lang w:eastAsia="fr-FR"/>
              </w:rPr>
              <w:t xml:space="preserve"> 400 381   </w:t>
            </w:r>
          </w:p>
        </w:tc>
        <w:tc>
          <w:tcPr>
            <w:tcW w:w="773" w:type="pct"/>
            <w:tcBorders>
              <w:top w:val="nil"/>
              <w:left w:val="nil"/>
              <w:bottom w:val="single" w:sz="4" w:space="0" w:color="auto"/>
              <w:right w:val="single" w:sz="4" w:space="0" w:color="auto"/>
            </w:tcBorders>
            <w:shd w:val="clear" w:color="auto" w:fill="auto"/>
            <w:noWrap/>
            <w:vAlign w:val="bottom"/>
            <w:hideMark/>
          </w:tcPr>
          <w:p w14:paraId="0A4BA2A4" w14:textId="77777777" w:rsidR="00895F5D" w:rsidRPr="00AD1CB4" w:rsidRDefault="00895F5D"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w:t>
            </w:r>
            <w:r w:rsidR="00D4039B" w:rsidRPr="00AD1CB4">
              <w:rPr>
                <w:rFonts w:eastAsia="Times New Roman" w:cs="Times New Roman"/>
                <w:b/>
                <w:bCs/>
                <w:color w:val="000000"/>
                <w:sz w:val="20"/>
                <w:szCs w:val="20"/>
                <w:lang w:eastAsia="fr-FR"/>
              </w:rPr>
              <w:t xml:space="preserve">     </w:t>
            </w:r>
            <w:r w:rsidRPr="00AD1CB4">
              <w:rPr>
                <w:rFonts w:eastAsia="Times New Roman" w:cs="Times New Roman"/>
                <w:b/>
                <w:bCs/>
                <w:color w:val="000000"/>
                <w:sz w:val="20"/>
                <w:szCs w:val="20"/>
                <w:lang w:eastAsia="fr-FR"/>
              </w:rPr>
              <w:t xml:space="preserve"> 902 405   </w:t>
            </w:r>
          </w:p>
        </w:tc>
        <w:tc>
          <w:tcPr>
            <w:tcW w:w="726" w:type="pct"/>
            <w:tcBorders>
              <w:top w:val="nil"/>
              <w:left w:val="nil"/>
              <w:bottom w:val="single" w:sz="4" w:space="0" w:color="auto"/>
              <w:right w:val="single" w:sz="4" w:space="0" w:color="auto"/>
            </w:tcBorders>
            <w:shd w:val="clear" w:color="auto" w:fill="auto"/>
            <w:noWrap/>
            <w:vAlign w:val="bottom"/>
            <w:hideMark/>
          </w:tcPr>
          <w:p w14:paraId="12AB1152" w14:textId="77777777" w:rsidR="00895F5D" w:rsidRPr="00AD1CB4" w:rsidRDefault="00D4039B"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w:t>
            </w:r>
            <w:r w:rsidR="00895F5D" w:rsidRPr="00AD1CB4">
              <w:rPr>
                <w:rFonts w:eastAsia="Times New Roman" w:cs="Times New Roman"/>
                <w:b/>
                <w:bCs/>
                <w:color w:val="000000"/>
                <w:sz w:val="20"/>
                <w:szCs w:val="20"/>
                <w:lang w:eastAsia="fr-FR"/>
              </w:rPr>
              <w:t xml:space="preserve"> 1 465 112   </w:t>
            </w:r>
          </w:p>
        </w:tc>
        <w:tc>
          <w:tcPr>
            <w:tcW w:w="702" w:type="pct"/>
            <w:tcBorders>
              <w:top w:val="nil"/>
              <w:left w:val="nil"/>
              <w:bottom w:val="single" w:sz="4" w:space="0" w:color="auto"/>
              <w:right w:val="single" w:sz="8" w:space="0" w:color="auto"/>
            </w:tcBorders>
            <w:shd w:val="clear" w:color="auto" w:fill="auto"/>
            <w:noWrap/>
            <w:vAlign w:val="bottom"/>
            <w:hideMark/>
          </w:tcPr>
          <w:p w14:paraId="47C442EB" w14:textId="77777777" w:rsidR="00895F5D" w:rsidRPr="00AD1CB4" w:rsidRDefault="00D4039B"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w:t>
            </w:r>
            <w:r w:rsidR="00895F5D" w:rsidRPr="00AD1CB4">
              <w:rPr>
                <w:rFonts w:eastAsia="Times New Roman" w:cs="Times New Roman"/>
                <w:b/>
                <w:bCs/>
                <w:color w:val="000000"/>
                <w:sz w:val="20"/>
                <w:szCs w:val="20"/>
                <w:lang w:eastAsia="fr-FR"/>
              </w:rPr>
              <w:t xml:space="preserve">2 094 885   </w:t>
            </w:r>
          </w:p>
        </w:tc>
      </w:tr>
      <w:tr w:rsidR="00D4039B" w:rsidRPr="00AD1CB4" w14:paraId="3F607691" w14:textId="77777777" w:rsidTr="0042245D">
        <w:trPr>
          <w:trHeight w:val="249"/>
        </w:trPr>
        <w:tc>
          <w:tcPr>
            <w:tcW w:w="1059" w:type="pct"/>
            <w:tcBorders>
              <w:top w:val="nil"/>
              <w:left w:val="single" w:sz="8" w:space="0" w:color="auto"/>
              <w:bottom w:val="single" w:sz="4" w:space="0" w:color="auto"/>
              <w:right w:val="single" w:sz="4" w:space="0" w:color="auto"/>
            </w:tcBorders>
            <w:shd w:val="clear" w:color="auto" w:fill="auto"/>
            <w:noWrap/>
            <w:vAlign w:val="bottom"/>
            <w:hideMark/>
          </w:tcPr>
          <w:p w14:paraId="1748064C" w14:textId="77777777" w:rsidR="00895F5D" w:rsidRPr="00AD1CB4" w:rsidRDefault="00895F5D"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en € </w:t>
            </w:r>
          </w:p>
        </w:tc>
        <w:tc>
          <w:tcPr>
            <w:tcW w:w="7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641A3" w14:textId="77777777" w:rsidR="00895F5D" w:rsidRPr="00AD1CB4" w:rsidRDefault="00D4039B"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w:t>
            </w:r>
            <w:r w:rsidR="00895F5D" w:rsidRPr="00AD1CB4">
              <w:rPr>
                <w:rFonts w:eastAsia="Times New Roman" w:cs="Times New Roman"/>
                <w:b/>
                <w:bCs/>
                <w:color w:val="000000"/>
                <w:sz w:val="20"/>
                <w:szCs w:val="20"/>
                <w:lang w:eastAsia="fr-FR"/>
              </w:rPr>
              <w:t xml:space="preserve">655 </w:t>
            </w:r>
          </w:p>
        </w:tc>
        <w:tc>
          <w:tcPr>
            <w:tcW w:w="1030" w:type="pct"/>
            <w:tcBorders>
              <w:top w:val="single" w:sz="4" w:space="0" w:color="auto"/>
              <w:left w:val="nil"/>
              <w:bottom w:val="single" w:sz="4" w:space="0" w:color="auto"/>
              <w:right w:val="single" w:sz="4" w:space="0" w:color="auto"/>
            </w:tcBorders>
            <w:shd w:val="clear" w:color="auto" w:fill="auto"/>
            <w:noWrap/>
            <w:vAlign w:val="bottom"/>
            <w:hideMark/>
          </w:tcPr>
          <w:p w14:paraId="73B0F49C" w14:textId="77777777" w:rsidR="00895F5D" w:rsidRPr="00AD1CB4" w:rsidRDefault="00B815AC"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w:t>
            </w:r>
            <w:r w:rsidR="00895F5D" w:rsidRPr="00AD1CB4">
              <w:rPr>
                <w:rFonts w:eastAsia="Times New Roman" w:cs="Times New Roman"/>
                <w:b/>
                <w:bCs/>
                <w:color w:val="000000"/>
                <w:sz w:val="20"/>
                <w:szCs w:val="20"/>
                <w:lang w:eastAsia="fr-FR"/>
              </w:rPr>
              <w:t xml:space="preserve"> </w:t>
            </w:r>
            <w:r w:rsidRPr="00AD1CB4">
              <w:rPr>
                <w:rFonts w:eastAsia="Times New Roman" w:cs="Times New Roman"/>
                <w:b/>
                <w:bCs/>
                <w:color w:val="000000"/>
                <w:sz w:val="20"/>
                <w:szCs w:val="20"/>
                <w:lang w:eastAsia="fr-FR"/>
              </w:rPr>
              <w:t xml:space="preserve">610 </w:t>
            </w:r>
            <w:r w:rsidR="00895F5D" w:rsidRPr="00AD1CB4">
              <w:rPr>
                <w:rFonts w:eastAsia="Times New Roman" w:cs="Times New Roman"/>
                <w:b/>
                <w:bCs/>
                <w:color w:val="000000"/>
                <w:sz w:val="20"/>
                <w:szCs w:val="20"/>
                <w:lang w:eastAsia="fr-FR"/>
              </w:rPr>
              <w:t xml:space="preserve">              </w:t>
            </w:r>
          </w:p>
        </w:tc>
        <w:tc>
          <w:tcPr>
            <w:tcW w:w="773" w:type="pct"/>
            <w:tcBorders>
              <w:top w:val="single" w:sz="4" w:space="0" w:color="auto"/>
              <w:left w:val="nil"/>
              <w:bottom w:val="single" w:sz="4" w:space="0" w:color="auto"/>
              <w:right w:val="single" w:sz="4" w:space="0" w:color="auto"/>
            </w:tcBorders>
            <w:shd w:val="clear" w:color="auto" w:fill="auto"/>
            <w:noWrap/>
            <w:vAlign w:val="bottom"/>
            <w:hideMark/>
          </w:tcPr>
          <w:p w14:paraId="66A5022D" w14:textId="77777777" w:rsidR="00895F5D" w:rsidRPr="00AD1CB4" w:rsidRDefault="00D4039B"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w:t>
            </w:r>
            <w:r w:rsidR="00895F5D" w:rsidRPr="00AD1CB4">
              <w:rPr>
                <w:rFonts w:eastAsia="Times New Roman" w:cs="Times New Roman"/>
                <w:b/>
                <w:bCs/>
                <w:color w:val="000000"/>
                <w:sz w:val="20"/>
                <w:szCs w:val="20"/>
                <w:lang w:eastAsia="fr-FR"/>
              </w:rPr>
              <w:t xml:space="preserve">1 376   </w:t>
            </w:r>
          </w:p>
        </w:tc>
        <w:tc>
          <w:tcPr>
            <w:tcW w:w="726" w:type="pct"/>
            <w:tcBorders>
              <w:top w:val="single" w:sz="4" w:space="0" w:color="auto"/>
              <w:left w:val="nil"/>
              <w:bottom w:val="single" w:sz="4" w:space="0" w:color="auto"/>
              <w:right w:val="single" w:sz="4" w:space="0" w:color="auto"/>
            </w:tcBorders>
            <w:shd w:val="clear" w:color="auto" w:fill="auto"/>
            <w:noWrap/>
            <w:vAlign w:val="bottom"/>
            <w:hideMark/>
          </w:tcPr>
          <w:p w14:paraId="63515BC7" w14:textId="77777777" w:rsidR="00895F5D" w:rsidRPr="00AD1CB4" w:rsidRDefault="00D4039B"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w:t>
            </w:r>
            <w:r w:rsidR="00895F5D" w:rsidRPr="00AD1CB4">
              <w:rPr>
                <w:rFonts w:eastAsia="Times New Roman" w:cs="Times New Roman"/>
                <w:b/>
                <w:bCs/>
                <w:color w:val="000000"/>
                <w:sz w:val="20"/>
                <w:szCs w:val="20"/>
                <w:lang w:eastAsia="fr-FR"/>
              </w:rPr>
              <w:t xml:space="preserve"> 2 234   </w:t>
            </w:r>
          </w:p>
        </w:tc>
        <w:tc>
          <w:tcPr>
            <w:tcW w:w="702" w:type="pct"/>
            <w:tcBorders>
              <w:top w:val="nil"/>
              <w:left w:val="single" w:sz="4" w:space="0" w:color="auto"/>
              <w:bottom w:val="single" w:sz="4" w:space="0" w:color="auto"/>
              <w:right w:val="single" w:sz="8" w:space="0" w:color="auto"/>
            </w:tcBorders>
            <w:shd w:val="clear" w:color="auto" w:fill="auto"/>
            <w:noWrap/>
            <w:vAlign w:val="bottom"/>
            <w:hideMark/>
          </w:tcPr>
          <w:p w14:paraId="433ABC8E" w14:textId="77777777" w:rsidR="00895F5D" w:rsidRPr="00AD1CB4" w:rsidRDefault="00D4039B"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w:t>
            </w:r>
            <w:r w:rsidR="00895F5D" w:rsidRPr="00AD1CB4">
              <w:rPr>
                <w:rFonts w:eastAsia="Times New Roman" w:cs="Times New Roman"/>
                <w:b/>
                <w:bCs/>
                <w:color w:val="000000"/>
                <w:sz w:val="20"/>
                <w:szCs w:val="20"/>
                <w:lang w:eastAsia="fr-FR"/>
              </w:rPr>
              <w:t xml:space="preserve">3 194   </w:t>
            </w:r>
          </w:p>
        </w:tc>
      </w:tr>
      <w:tr w:rsidR="00D4039B" w:rsidRPr="00AD1CB4" w14:paraId="4639EA35" w14:textId="77777777" w:rsidTr="0042245D">
        <w:trPr>
          <w:trHeight w:val="255"/>
        </w:trPr>
        <w:tc>
          <w:tcPr>
            <w:tcW w:w="1059" w:type="pct"/>
            <w:tcBorders>
              <w:top w:val="nil"/>
              <w:left w:val="single" w:sz="8" w:space="0" w:color="auto"/>
              <w:bottom w:val="single" w:sz="4" w:space="0" w:color="auto"/>
              <w:right w:val="single" w:sz="4" w:space="0" w:color="auto"/>
            </w:tcBorders>
            <w:shd w:val="clear" w:color="auto" w:fill="auto"/>
            <w:noWrap/>
            <w:vAlign w:val="bottom"/>
            <w:hideMark/>
          </w:tcPr>
          <w:p w14:paraId="72B1707D" w14:textId="77777777" w:rsidR="00895F5D" w:rsidRPr="00AD1CB4" w:rsidRDefault="00895F5D"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Impôts sur le bénéfice </w:t>
            </w:r>
          </w:p>
        </w:tc>
        <w:tc>
          <w:tcPr>
            <w:tcW w:w="710" w:type="pct"/>
            <w:tcBorders>
              <w:top w:val="nil"/>
              <w:left w:val="single" w:sz="4" w:space="0" w:color="auto"/>
              <w:bottom w:val="single" w:sz="4" w:space="0" w:color="auto"/>
              <w:right w:val="single" w:sz="4" w:space="0" w:color="auto"/>
            </w:tcBorders>
            <w:shd w:val="clear" w:color="auto" w:fill="auto"/>
            <w:noWrap/>
            <w:vAlign w:val="bottom"/>
            <w:hideMark/>
          </w:tcPr>
          <w:p w14:paraId="1C35671F"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128 982   </w:t>
            </w:r>
          </w:p>
        </w:tc>
        <w:tc>
          <w:tcPr>
            <w:tcW w:w="1030" w:type="pct"/>
            <w:tcBorders>
              <w:top w:val="single" w:sz="4" w:space="0" w:color="auto"/>
              <w:left w:val="nil"/>
              <w:bottom w:val="single" w:sz="4" w:space="0" w:color="auto"/>
              <w:right w:val="single" w:sz="4" w:space="0" w:color="auto"/>
            </w:tcBorders>
            <w:shd w:val="clear" w:color="auto" w:fill="auto"/>
            <w:noWrap/>
            <w:vAlign w:val="bottom"/>
            <w:hideMark/>
          </w:tcPr>
          <w:p w14:paraId="47C1BF8B"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120 114   </w:t>
            </w:r>
          </w:p>
        </w:tc>
        <w:tc>
          <w:tcPr>
            <w:tcW w:w="773" w:type="pct"/>
            <w:tcBorders>
              <w:top w:val="nil"/>
              <w:left w:val="nil"/>
              <w:bottom w:val="single" w:sz="4" w:space="0" w:color="auto"/>
              <w:right w:val="single" w:sz="4" w:space="0" w:color="auto"/>
            </w:tcBorders>
            <w:shd w:val="clear" w:color="auto" w:fill="auto"/>
            <w:noWrap/>
            <w:vAlign w:val="bottom"/>
            <w:hideMark/>
          </w:tcPr>
          <w:p w14:paraId="6EDE0292"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 270 721   </w:t>
            </w:r>
          </w:p>
        </w:tc>
        <w:tc>
          <w:tcPr>
            <w:tcW w:w="726" w:type="pct"/>
            <w:tcBorders>
              <w:top w:val="nil"/>
              <w:left w:val="nil"/>
              <w:bottom w:val="single" w:sz="4" w:space="0" w:color="auto"/>
              <w:right w:val="single" w:sz="4" w:space="0" w:color="auto"/>
            </w:tcBorders>
            <w:shd w:val="clear" w:color="auto" w:fill="auto"/>
            <w:noWrap/>
            <w:vAlign w:val="bottom"/>
            <w:hideMark/>
          </w:tcPr>
          <w:p w14:paraId="56159B64"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  439 534   </w:t>
            </w:r>
          </w:p>
        </w:tc>
        <w:tc>
          <w:tcPr>
            <w:tcW w:w="702" w:type="pct"/>
            <w:tcBorders>
              <w:top w:val="single" w:sz="4" w:space="0" w:color="auto"/>
              <w:left w:val="nil"/>
              <w:bottom w:val="single" w:sz="4" w:space="0" w:color="auto"/>
              <w:right w:val="single" w:sz="4" w:space="0" w:color="auto"/>
            </w:tcBorders>
            <w:shd w:val="clear" w:color="auto" w:fill="auto"/>
            <w:noWrap/>
            <w:vAlign w:val="bottom"/>
            <w:hideMark/>
          </w:tcPr>
          <w:p w14:paraId="15F72B04" w14:textId="77777777" w:rsidR="00895F5D"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  628 466   </w:t>
            </w:r>
          </w:p>
        </w:tc>
      </w:tr>
      <w:tr w:rsidR="00D4039B" w:rsidRPr="00AD1CB4" w14:paraId="3B2BB9F8" w14:textId="77777777" w:rsidTr="001F4C50">
        <w:trPr>
          <w:trHeight w:val="362"/>
        </w:trPr>
        <w:tc>
          <w:tcPr>
            <w:tcW w:w="1059" w:type="pct"/>
            <w:tcBorders>
              <w:top w:val="nil"/>
              <w:left w:val="single" w:sz="8" w:space="0" w:color="auto"/>
              <w:bottom w:val="single" w:sz="4" w:space="0" w:color="auto"/>
              <w:right w:val="single" w:sz="4" w:space="0" w:color="auto"/>
            </w:tcBorders>
            <w:shd w:val="clear" w:color="auto" w:fill="auto"/>
            <w:noWrap/>
            <w:vAlign w:val="bottom"/>
            <w:hideMark/>
          </w:tcPr>
          <w:p w14:paraId="36DABE1C" w14:textId="77777777" w:rsidR="00895F5D" w:rsidRPr="00AD1CB4" w:rsidRDefault="00895F5D"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en € </w:t>
            </w:r>
          </w:p>
        </w:tc>
        <w:tc>
          <w:tcPr>
            <w:tcW w:w="710" w:type="pct"/>
            <w:tcBorders>
              <w:top w:val="nil"/>
              <w:left w:val="single" w:sz="4" w:space="0" w:color="auto"/>
              <w:bottom w:val="single" w:sz="4" w:space="0" w:color="auto"/>
              <w:right w:val="single" w:sz="4" w:space="0" w:color="auto"/>
            </w:tcBorders>
            <w:shd w:val="clear" w:color="auto" w:fill="auto"/>
            <w:noWrap/>
            <w:vAlign w:val="bottom"/>
            <w:hideMark/>
          </w:tcPr>
          <w:p w14:paraId="00BBFD43" w14:textId="77777777" w:rsidR="00895F5D" w:rsidRPr="00AD1CB4" w:rsidRDefault="00D4039B" w:rsidP="001F4C50">
            <w:pPr>
              <w:spacing w:after="0" w:line="240" w:lineRule="auto"/>
              <w:jc w:val="center"/>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895F5D" w:rsidRPr="00AD1CB4">
              <w:rPr>
                <w:rFonts w:eastAsia="Times New Roman" w:cs="Times New Roman"/>
                <w:color w:val="000000"/>
                <w:sz w:val="20"/>
                <w:szCs w:val="20"/>
                <w:lang w:eastAsia="fr-FR"/>
              </w:rPr>
              <w:t xml:space="preserve">197   </w:t>
            </w:r>
          </w:p>
        </w:tc>
        <w:tc>
          <w:tcPr>
            <w:tcW w:w="1030" w:type="pct"/>
            <w:tcBorders>
              <w:top w:val="nil"/>
              <w:left w:val="nil"/>
              <w:bottom w:val="single" w:sz="4" w:space="0" w:color="auto"/>
              <w:right w:val="single" w:sz="4" w:space="0" w:color="auto"/>
            </w:tcBorders>
            <w:shd w:val="clear" w:color="auto" w:fill="auto"/>
            <w:noWrap/>
            <w:vAlign w:val="bottom"/>
            <w:hideMark/>
          </w:tcPr>
          <w:p w14:paraId="46EF9296"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183   </w:t>
            </w:r>
          </w:p>
        </w:tc>
        <w:tc>
          <w:tcPr>
            <w:tcW w:w="773" w:type="pct"/>
            <w:tcBorders>
              <w:top w:val="nil"/>
              <w:left w:val="nil"/>
              <w:bottom w:val="single" w:sz="4" w:space="0" w:color="auto"/>
              <w:right w:val="single" w:sz="4" w:space="0" w:color="auto"/>
            </w:tcBorders>
            <w:shd w:val="clear" w:color="auto" w:fill="auto"/>
            <w:noWrap/>
            <w:vAlign w:val="bottom"/>
            <w:hideMark/>
          </w:tcPr>
          <w:p w14:paraId="6FD75484"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413   </w:t>
            </w:r>
          </w:p>
        </w:tc>
        <w:tc>
          <w:tcPr>
            <w:tcW w:w="726" w:type="pct"/>
            <w:tcBorders>
              <w:top w:val="nil"/>
              <w:left w:val="nil"/>
              <w:bottom w:val="single" w:sz="4" w:space="0" w:color="auto"/>
              <w:right w:val="single" w:sz="4" w:space="0" w:color="auto"/>
            </w:tcBorders>
            <w:shd w:val="clear" w:color="auto" w:fill="auto"/>
            <w:noWrap/>
            <w:vAlign w:val="bottom"/>
            <w:hideMark/>
          </w:tcPr>
          <w:p w14:paraId="32D230F5"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670   </w:t>
            </w:r>
          </w:p>
        </w:tc>
        <w:tc>
          <w:tcPr>
            <w:tcW w:w="702"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4ACFB26" w14:textId="77777777" w:rsidR="00895F5D" w:rsidRPr="00AD1CB4" w:rsidRDefault="00895F5D"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958   </w:t>
            </w:r>
          </w:p>
        </w:tc>
      </w:tr>
      <w:tr w:rsidR="00D4039B" w:rsidRPr="00AD1CB4" w14:paraId="4F1253A2" w14:textId="77777777" w:rsidTr="0042245D">
        <w:trPr>
          <w:trHeight w:val="255"/>
        </w:trPr>
        <w:tc>
          <w:tcPr>
            <w:tcW w:w="1059" w:type="pct"/>
            <w:tcBorders>
              <w:top w:val="nil"/>
              <w:left w:val="single" w:sz="8" w:space="0" w:color="auto"/>
              <w:bottom w:val="nil"/>
              <w:right w:val="single" w:sz="4" w:space="0" w:color="auto"/>
            </w:tcBorders>
            <w:shd w:val="clear" w:color="auto" w:fill="auto"/>
            <w:noWrap/>
            <w:vAlign w:val="bottom"/>
            <w:hideMark/>
          </w:tcPr>
          <w:p w14:paraId="178A3EC8" w14:textId="77777777" w:rsidR="00895F5D" w:rsidRPr="00AD1CB4" w:rsidRDefault="00895F5D" w:rsidP="00CF0D09">
            <w:pPr>
              <w:spacing w:after="0" w:line="240" w:lineRule="auto"/>
              <w:jc w:val="both"/>
              <w:rPr>
                <w:rFonts w:eastAsia="Times New Roman" w:cs="Times New Roman"/>
                <w:b/>
                <w:bCs/>
                <w:sz w:val="20"/>
                <w:szCs w:val="20"/>
                <w:lang w:eastAsia="fr-FR"/>
              </w:rPr>
            </w:pPr>
            <w:r w:rsidRPr="00AD1CB4">
              <w:rPr>
                <w:rFonts w:eastAsia="Times New Roman" w:cs="Times New Roman"/>
                <w:b/>
                <w:bCs/>
                <w:sz w:val="20"/>
                <w:szCs w:val="20"/>
                <w:lang w:eastAsia="fr-FR"/>
              </w:rPr>
              <w:t xml:space="preserve">Bénéfice après impôts </w:t>
            </w:r>
          </w:p>
        </w:tc>
        <w:tc>
          <w:tcPr>
            <w:tcW w:w="710" w:type="pct"/>
            <w:tcBorders>
              <w:top w:val="single" w:sz="4" w:space="0" w:color="auto"/>
              <w:left w:val="nil"/>
              <w:bottom w:val="nil"/>
              <w:right w:val="single" w:sz="4" w:space="0" w:color="auto"/>
            </w:tcBorders>
            <w:shd w:val="clear" w:color="auto" w:fill="auto"/>
            <w:noWrap/>
            <w:vAlign w:val="bottom"/>
            <w:hideMark/>
          </w:tcPr>
          <w:p w14:paraId="2D973069" w14:textId="77777777" w:rsidR="00895F5D"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         </w:t>
            </w:r>
            <w:r w:rsidR="00895F5D" w:rsidRPr="00AD1CB4">
              <w:rPr>
                <w:rFonts w:eastAsia="Times New Roman" w:cs="Times New Roman"/>
                <w:b/>
                <w:bCs/>
                <w:sz w:val="20"/>
                <w:szCs w:val="20"/>
                <w:lang w:eastAsia="fr-FR"/>
              </w:rPr>
              <w:t xml:space="preserve">300 959   </w:t>
            </w:r>
          </w:p>
        </w:tc>
        <w:tc>
          <w:tcPr>
            <w:tcW w:w="1030" w:type="pct"/>
            <w:tcBorders>
              <w:top w:val="single" w:sz="4" w:space="0" w:color="auto"/>
              <w:left w:val="nil"/>
              <w:bottom w:val="nil"/>
              <w:right w:val="single" w:sz="4" w:space="0" w:color="auto"/>
            </w:tcBorders>
            <w:shd w:val="clear" w:color="auto" w:fill="auto"/>
            <w:noWrap/>
            <w:vAlign w:val="bottom"/>
            <w:hideMark/>
          </w:tcPr>
          <w:p w14:paraId="1C28F700" w14:textId="77777777" w:rsidR="00895F5D"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                      </w:t>
            </w:r>
            <w:r w:rsidR="00895F5D" w:rsidRPr="00AD1CB4">
              <w:rPr>
                <w:rFonts w:eastAsia="Times New Roman" w:cs="Times New Roman"/>
                <w:b/>
                <w:bCs/>
                <w:sz w:val="20"/>
                <w:szCs w:val="20"/>
                <w:lang w:eastAsia="fr-FR"/>
              </w:rPr>
              <w:t xml:space="preserve"> 280 267   </w:t>
            </w:r>
          </w:p>
        </w:tc>
        <w:tc>
          <w:tcPr>
            <w:tcW w:w="773" w:type="pct"/>
            <w:tcBorders>
              <w:top w:val="single" w:sz="4" w:space="0" w:color="auto"/>
              <w:left w:val="nil"/>
              <w:bottom w:val="nil"/>
              <w:right w:val="single" w:sz="4" w:space="0" w:color="auto"/>
            </w:tcBorders>
            <w:shd w:val="clear" w:color="auto" w:fill="auto"/>
            <w:noWrap/>
            <w:vAlign w:val="bottom"/>
            <w:hideMark/>
          </w:tcPr>
          <w:p w14:paraId="6A988015" w14:textId="77777777" w:rsidR="00895F5D"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          </w:t>
            </w:r>
            <w:r w:rsidR="00895F5D" w:rsidRPr="00AD1CB4">
              <w:rPr>
                <w:rFonts w:eastAsia="Times New Roman" w:cs="Times New Roman"/>
                <w:b/>
                <w:bCs/>
                <w:sz w:val="20"/>
                <w:szCs w:val="20"/>
                <w:lang w:eastAsia="fr-FR"/>
              </w:rPr>
              <w:t xml:space="preserve"> 631 683   </w:t>
            </w:r>
          </w:p>
        </w:tc>
        <w:tc>
          <w:tcPr>
            <w:tcW w:w="726" w:type="pct"/>
            <w:tcBorders>
              <w:top w:val="single" w:sz="4" w:space="0" w:color="auto"/>
              <w:left w:val="nil"/>
              <w:bottom w:val="nil"/>
              <w:right w:val="single" w:sz="4" w:space="0" w:color="auto"/>
            </w:tcBorders>
            <w:shd w:val="clear" w:color="auto" w:fill="auto"/>
            <w:noWrap/>
            <w:vAlign w:val="bottom"/>
            <w:hideMark/>
          </w:tcPr>
          <w:p w14:paraId="77769199" w14:textId="77777777" w:rsidR="00895F5D"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       </w:t>
            </w:r>
            <w:r w:rsidR="00895F5D" w:rsidRPr="00AD1CB4">
              <w:rPr>
                <w:rFonts w:eastAsia="Times New Roman" w:cs="Times New Roman"/>
                <w:b/>
                <w:bCs/>
                <w:sz w:val="20"/>
                <w:szCs w:val="20"/>
                <w:lang w:eastAsia="fr-FR"/>
              </w:rPr>
              <w:t xml:space="preserve">1 025 578   </w:t>
            </w:r>
          </w:p>
        </w:tc>
        <w:tc>
          <w:tcPr>
            <w:tcW w:w="702" w:type="pct"/>
            <w:tcBorders>
              <w:top w:val="nil"/>
              <w:left w:val="nil"/>
              <w:bottom w:val="nil"/>
              <w:right w:val="single" w:sz="8" w:space="0" w:color="auto"/>
            </w:tcBorders>
            <w:shd w:val="clear" w:color="auto" w:fill="auto"/>
            <w:noWrap/>
            <w:vAlign w:val="bottom"/>
            <w:hideMark/>
          </w:tcPr>
          <w:p w14:paraId="1ABC90F9" w14:textId="77777777" w:rsidR="00895F5D"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      </w:t>
            </w:r>
            <w:r w:rsidR="00895F5D" w:rsidRPr="00AD1CB4">
              <w:rPr>
                <w:rFonts w:eastAsia="Times New Roman" w:cs="Times New Roman"/>
                <w:b/>
                <w:bCs/>
                <w:sz w:val="20"/>
                <w:szCs w:val="20"/>
                <w:lang w:eastAsia="fr-FR"/>
              </w:rPr>
              <w:t xml:space="preserve">1 466 420   </w:t>
            </w:r>
          </w:p>
        </w:tc>
      </w:tr>
      <w:tr w:rsidR="00D4039B" w:rsidRPr="00AD1CB4" w14:paraId="10991D52" w14:textId="77777777" w:rsidTr="0042245D">
        <w:trPr>
          <w:trHeight w:val="270"/>
        </w:trPr>
        <w:tc>
          <w:tcPr>
            <w:tcW w:w="1059" w:type="pct"/>
            <w:tcBorders>
              <w:top w:val="single" w:sz="4" w:space="0" w:color="auto"/>
              <w:left w:val="nil"/>
              <w:bottom w:val="single" w:sz="8" w:space="0" w:color="auto"/>
              <w:right w:val="single" w:sz="4" w:space="0" w:color="auto"/>
            </w:tcBorders>
            <w:shd w:val="clear" w:color="auto" w:fill="auto"/>
            <w:noWrap/>
            <w:vAlign w:val="bottom"/>
            <w:hideMark/>
          </w:tcPr>
          <w:p w14:paraId="0D1F4A04" w14:textId="77777777" w:rsidR="00895F5D" w:rsidRPr="00AD1CB4" w:rsidRDefault="00895F5D" w:rsidP="00CF0D09">
            <w:pPr>
              <w:spacing w:after="0" w:line="240" w:lineRule="auto"/>
              <w:jc w:val="both"/>
              <w:rPr>
                <w:rFonts w:eastAsia="Times New Roman" w:cs="Times New Roman"/>
                <w:b/>
                <w:bCs/>
                <w:sz w:val="20"/>
                <w:szCs w:val="20"/>
                <w:lang w:eastAsia="fr-FR"/>
              </w:rPr>
            </w:pPr>
            <w:r w:rsidRPr="00AD1CB4">
              <w:rPr>
                <w:rFonts w:eastAsia="Times New Roman" w:cs="Times New Roman"/>
                <w:b/>
                <w:bCs/>
                <w:sz w:val="20"/>
                <w:szCs w:val="20"/>
                <w:lang w:eastAsia="fr-FR"/>
              </w:rPr>
              <w:t xml:space="preserve"> en € </w:t>
            </w:r>
          </w:p>
        </w:tc>
        <w:tc>
          <w:tcPr>
            <w:tcW w:w="710" w:type="pct"/>
            <w:tcBorders>
              <w:top w:val="single" w:sz="4" w:space="0" w:color="auto"/>
              <w:left w:val="nil"/>
              <w:bottom w:val="single" w:sz="8" w:space="0" w:color="auto"/>
              <w:right w:val="single" w:sz="4" w:space="0" w:color="auto"/>
            </w:tcBorders>
            <w:shd w:val="clear" w:color="auto" w:fill="auto"/>
            <w:noWrap/>
            <w:vAlign w:val="bottom"/>
            <w:hideMark/>
          </w:tcPr>
          <w:p w14:paraId="04673EF8" w14:textId="77777777" w:rsidR="00895F5D"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                 </w:t>
            </w:r>
            <w:r w:rsidR="00895F5D" w:rsidRPr="00AD1CB4">
              <w:rPr>
                <w:rFonts w:eastAsia="Times New Roman" w:cs="Times New Roman"/>
                <w:b/>
                <w:bCs/>
                <w:sz w:val="20"/>
                <w:szCs w:val="20"/>
                <w:lang w:eastAsia="fr-FR"/>
              </w:rPr>
              <w:t xml:space="preserve">459   </w:t>
            </w:r>
          </w:p>
        </w:tc>
        <w:tc>
          <w:tcPr>
            <w:tcW w:w="1030" w:type="pct"/>
            <w:tcBorders>
              <w:top w:val="single" w:sz="4" w:space="0" w:color="auto"/>
              <w:left w:val="nil"/>
              <w:bottom w:val="single" w:sz="8" w:space="0" w:color="auto"/>
              <w:right w:val="single" w:sz="4" w:space="0" w:color="auto"/>
            </w:tcBorders>
            <w:shd w:val="clear" w:color="auto" w:fill="auto"/>
            <w:noWrap/>
            <w:vAlign w:val="bottom"/>
            <w:hideMark/>
          </w:tcPr>
          <w:p w14:paraId="07E75676" w14:textId="77777777" w:rsidR="00895F5D" w:rsidRPr="00AD1CB4" w:rsidRDefault="00895F5D"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                                  427   </w:t>
            </w:r>
          </w:p>
        </w:tc>
        <w:tc>
          <w:tcPr>
            <w:tcW w:w="773" w:type="pct"/>
            <w:tcBorders>
              <w:top w:val="single" w:sz="4" w:space="0" w:color="auto"/>
              <w:left w:val="nil"/>
              <w:bottom w:val="single" w:sz="8" w:space="0" w:color="auto"/>
              <w:right w:val="single" w:sz="4" w:space="0" w:color="auto"/>
            </w:tcBorders>
            <w:shd w:val="clear" w:color="auto" w:fill="auto"/>
            <w:noWrap/>
            <w:vAlign w:val="bottom"/>
            <w:hideMark/>
          </w:tcPr>
          <w:p w14:paraId="50ECA058" w14:textId="77777777" w:rsidR="00895F5D" w:rsidRPr="00AD1CB4" w:rsidRDefault="00895F5D"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                       963   </w:t>
            </w:r>
          </w:p>
        </w:tc>
        <w:tc>
          <w:tcPr>
            <w:tcW w:w="726" w:type="pct"/>
            <w:tcBorders>
              <w:top w:val="single" w:sz="4" w:space="0" w:color="auto"/>
              <w:left w:val="nil"/>
              <w:bottom w:val="single" w:sz="8" w:space="0" w:color="auto"/>
              <w:right w:val="single" w:sz="4" w:space="0" w:color="auto"/>
            </w:tcBorders>
            <w:shd w:val="clear" w:color="auto" w:fill="auto"/>
            <w:noWrap/>
            <w:vAlign w:val="bottom"/>
            <w:hideMark/>
          </w:tcPr>
          <w:p w14:paraId="20D021A5" w14:textId="77777777" w:rsidR="00895F5D"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               </w:t>
            </w:r>
            <w:r w:rsidR="00895F5D" w:rsidRPr="00AD1CB4">
              <w:rPr>
                <w:rFonts w:eastAsia="Times New Roman" w:cs="Times New Roman"/>
                <w:b/>
                <w:bCs/>
                <w:sz w:val="20"/>
                <w:szCs w:val="20"/>
                <w:lang w:eastAsia="fr-FR"/>
              </w:rPr>
              <w:t xml:space="preserve"> 1 563   </w:t>
            </w:r>
          </w:p>
        </w:tc>
        <w:tc>
          <w:tcPr>
            <w:tcW w:w="702" w:type="pct"/>
            <w:tcBorders>
              <w:top w:val="single" w:sz="4" w:space="0" w:color="auto"/>
              <w:left w:val="nil"/>
              <w:bottom w:val="single" w:sz="8" w:space="0" w:color="auto"/>
              <w:right w:val="single" w:sz="8" w:space="0" w:color="auto"/>
            </w:tcBorders>
            <w:shd w:val="clear" w:color="auto" w:fill="auto"/>
            <w:noWrap/>
            <w:vAlign w:val="bottom"/>
            <w:hideMark/>
          </w:tcPr>
          <w:p w14:paraId="6BA769F7" w14:textId="77777777" w:rsidR="00895F5D"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              </w:t>
            </w:r>
            <w:r w:rsidR="00895F5D" w:rsidRPr="00AD1CB4">
              <w:rPr>
                <w:rFonts w:eastAsia="Times New Roman" w:cs="Times New Roman"/>
                <w:b/>
                <w:bCs/>
                <w:sz w:val="20"/>
                <w:szCs w:val="20"/>
                <w:lang w:eastAsia="fr-FR"/>
              </w:rPr>
              <w:t xml:space="preserve"> 2 236   </w:t>
            </w:r>
          </w:p>
        </w:tc>
      </w:tr>
    </w:tbl>
    <w:p w14:paraId="5D069E8A" w14:textId="77777777" w:rsidR="000E48ED" w:rsidRPr="00F55B6F" w:rsidRDefault="000E48ED" w:rsidP="00CF0D09">
      <w:pPr>
        <w:jc w:val="both"/>
      </w:pPr>
    </w:p>
    <w:p w14:paraId="61FD0679" w14:textId="77777777" w:rsidR="004E4CB2" w:rsidRPr="00F55B6F" w:rsidRDefault="00A85DA6" w:rsidP="00CF0D09">
      <w:pPr>
        <w:pStyle w:val="Lgende"/>
        <w:jc w:val="both"/>
        <w:rPr>
          <w:color w:val="auto"/>
          <w:sz w:val="22"/>
          <w:szCs w:val="22"/>
        </w:rPr>
      </w:pPr>
      <w:bookmarkStart w:id="110" w:name="_Toc418272863"/>
      <w:r w:rsidRPr="00F55B6F">
        <w:rPr>
          <w:color w:val="auto"/>
          <w:sz w:val="22"/>
          <w:szCs w:val="22"/>
        </w:rPr>
        <w:lastRenderedPageBreak/>
        <w:t xml:space="preserve">Tableau </w:t>
      </w:r>
      <w:r w:rsidR="003A06D1" w:rsidRPr="00F55B6F">
        <w:rPr>
          <w:color w:val="auto"/>
          <w:sz w:val="22"/>
          <w:szCs w:val="22"/>
        </w:rPr>
        <w:fldChar w:fldCharType="begin"/>
      </w:r>
      <w:r w:rsidRPr="00F55B6F">
        <w:rPr>
          <w:color w:val="auto"/>
          <w:sz w:val="22"/>
          <w:szCs w:val="22"/>
        </w:rPr>
        <w:instrText xml:space="preserve"> SEQ Tableau \* ARABIC </w:instrText>
      </w:r>
      <w:r w:rsidR="003A06D1" w:rsidRPr="00F55B6F">
        <w:rPr>
          <w:color w:val="auto"/>
          <w:sz w:val="22"/>
          <w:szCs w:val="22"/>
        </w:rPr>
        <w:fldChar w:fldCharType="separate"/>
      </w:r>
      <w:r w:rsidR="009B0492">
        <w:rPr>
          <w:noProof/>
          <w:color w:val="auto"/>
          <w:sz w:val="22"/>
          <w:szCs w:val="22"/>
        </w:rPr>
        <w:t>9</w:t>
      </w:r>
      <w:r w:rsidR="003A06D1" w:rsidRPr="00F55B6F">
        <w:rPr>
          <w:color w:val="auto"/>
          <w:sz w:val="22"/>
          <w:szCs w:val="22"/>
        </w:rPr>
        <w:fldChar w:fldCharType="end"/>
      </w:r>
      <w:r w:rsidRPr="00F55B6F">
        <w:rPr>
          <w:color w:val="auto"/>
          <w:sz w:val="22"/>
          <w:szCs w:val="22"/>
        </w:rPr>
        <w:t>: Capacité d'autofinancement</w:t>
      </w:r>
      <w:bookmarkEnd w:id="110"/>
    </w:p>
    <w:tbl>
      <w:tblPr>
        <w:tblW w:w="5000" w:type="pct"/>
        <w:tblCellMar>
          <w:left w:w="70" w:type="dxa"/>
          <w:right w:w="70" w:type="dxa"/>
        </w:tblCellMar>
        <w:tblLook w:val="04A0" w:firstRow="1" w:lastRow="0" w:firstColumn="1" w:lastColumn="0" w:noHBand="0" w:noVBand="1"/>
      </w:tblPr>
      <w:tblGrid>
        <w:gridCol w:w="2912"/>
        <w:gridCol w:w="1730"/>
        <w:gridCol w:w="1103"/>
        <w:gridCol w:w="1103"/>
        <w:gridCol w:w="1103"/>
        <w:gridCol w:w="1101"/>
      </w:tblGrid>
      <w:tr w:rsidR="00B86A47" w:rsidRPr="00AD1CB4" w14:paraId="2FA84B8F" w14:textId="77777777" w:rsidTr="00ED4DC6">
        <w:trPr>
          <w:trHeight w:val="270"/>
        </w:trPr>
        <w:tc>
          <w:tcPr>
            <w:tcW w:w="1609" w:type="pct"/>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14:paraId="42EE30D7" w14:textId="77777777" w:rsidR="00B86A47" w:rsidRPr="00AD1CB4" w:rsidRDefault="00B86A47" w:rsidP="00CF0D09">
            <w:pPr>
              <w:spacing w:after="0" w:line="240" w:lineRule="auto"/>
              <w:jc w:val="both"/>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Désignation</w:t>
            </w:r>
          </w:p>
        </w:tc>
        <w:tc>
          <w:tcPr>
            <w:tcW w:w="956" w:type="pct"/>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46D47CA0" w14:textId="77777777" w:rsidR="00B86A47" w:rsidRPr="00AD1CB4" w:rsidRDefault="00B86A47"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Année 1</w:t>
            </w:r>
          </w:p>
        </w:tc>
        <w:tc>
          <w:tcPr>
            <w:tcW w:w="609" w:type="pct"/>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60BDDBC4" w14:textId="77777777" w:rsidR="00B86A47" w:rsidRPr="00AD1CB4" w:rsidRDefault="00B86A47"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Année 2</w:t>
            </w:r>
          </w:p>
        </w:tc>
        <w:tc>
          <w:tcPr>
            <w:tcW w:w="609" w:type="pct"/>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6EA4DFA4" w14:textId="77777777" w:rsidR="00B86A47" w:rsidRPr="00AD1CB4" w:rsidRDefault="00B86A47"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Année 3</w:t>
            </w:r>
          </w:p>
        </w:tc>
        <w:tc>
          <w:tcPr>
            <w:tcW w:w="609" w:type="pct"/>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462496EE" w14:textId="77777777" w:rsidR="00B86A47" w:rsidRPr="00AD1CB4" w:rsidRDefault="00B86A47"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Année 4</w:t>
            </w:r>
          </w:p>
        </w:tc>
        <w:tc>
          <w:tcPr>
            <w:tcW w:w="609" w:type="pct"/>
            <w:tcBorders>
              <w:top w:val="single" w:sz="8" w:space="0" w:color="auto"/>
              <w:left w:val="nil"/>
              <w:bottom w:val="single" w:sz="8" w:space="0" w:color="auto"/>
              <w:right w:val="single" w:sz="8" w:space="0" w:color="auto"/>
            </w:tcBorders>
            <w:shd w:val="clear" w:color="auto" w:fill="D9D9D9" w:themeFill="background1" w:themeFillShade="D9"/>
            <w:noWrap/>
            <w:vAlign w:val="bottom"/>
            <w:hideMark/>
          </w:tcPr>
          <w:p w14:paraId="04BF0826" w14:textId="77777777" w:rsidR="00B86A47" w:rsidRPr="00AD1CB4" w:rsidRDefault="00B86A47"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Année 5</w:t>
            </w:r>
          </w:p>
        </w:tc>
      </w:tr>
      <w:tr w:rsidR="006C7454" w:rsidRPr="00AD1CB4" w14:paraId="202F3315" w14:textId="77777777" w:rsidTr="00ED4DC6">
        <w:trPr>
          <w:trHeight w:val="255"/>
        </w:trPr>
        <w:tc>
          <w:tcPr>
            <w:tcW w:w="1609" w:type="pct"/>
            <w:tcBorders>
              <w:top w:val="nil"/>
              <w:left w:val="single" w:sz="8" w:space="0" w:color="auto"/>
              <w:bottom w:val="single" w:sz="4" w:space="0" w:color="auto"/>
              <w:right w:val="single" w:sz="4" w:space="0" w:color="auto"/>
            </w:tcBorders>
            <w:shd w:val="clear" w:color="auto" w:fill="auto"/>
            <w:noWrap/>
            <w:vAlign w:val="bottom"/>
            <w:hideMark/>
          </w:tcPr>
          <w:p w14:paraId="666777CD" w14:textId="77777777" w:rsidR="00B86A47" w:rsidRPr="00AD1CB4" w:rsidRDefault="00B86A47"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Bénéfice après impôts</w:t>
            </w:r>
          </w:p>
        </w:tc>
        <w:tc>
          <w:tcPr>
            <w:tcW w:w="956" w:type="pct"/>
            <w:tcBorders>
              <w:top w:val="nil"/>
              <w:left w:val="nil"/>
              <w:bottom w:val="single" w:sz="4" w:space="0" w:color="auto"/>
              <w:right w:val="single" w:sz="4" w:space="0" w:color="auto"/>
            </w:tcBorders>
            <w:shd w:val="clear" w:color="auto" w:fill="auto"/>
            <w:noWrap/>
            <w:vAlign w:val="bottom"/>
            <w:hideMark/>
          </w:tcPr>
          <w:p w14:paraId="2A6BDEEC" w14:textId="77777777" w:rsidR="00B86A47" w:rsidRPr="00AD1CB4" w:rsidRDefault="00B86A47"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D4039B" w:rsidRPr="00AD1CB4">
              <w:rPr>
                <w:rFonts w:eastAsia="Times New Roman" w:cs="Times New Roman"/>
                <w:color w:val="000000"/>
                <w:sz w:val="20"/>
                <w:szCs w:val="20"/>
                <w:lang w:eastAsia="fr-FR"/>
              </w:rPr>
              <w:t>300 959</w:t>
            </w:r>
          </w:p>
        </w:tc>
        <w:tc>
          <w:tcPr>
            <w:tcW w:w="609" w:type="pct"/>
            <w:tcBorders>
              <w:top w:val="nil"/>
              <w:left w:val="nil"/>
              <w:bottom w:val="single" w:sz="4" w:space="0" w:color="auto"/>
              <w:right w:val="single" w:sz="4" w:space="0" w:color="auto"/>
            </w:tcBorders>
            <w:shd w:val="clear" w:color="auto" w:fill="auto"/>
            <w:noWrap/>
            <w:vAlign w:val="bottom"/>
            <w:hideMark/>
          </w:tcPr>
          <w:p w14:paraId="0753C959" w14:textId="77777777" w:rsidR="00B86A47"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280 267</w:t>
            </w:r>
          </w:p>
        </w:tc>
        <w:tc>
          <w:tcPr>
            <w:tcW w:w="609" w:type="pct"/>
            <w:tcBorders>
              <w:top w:val="nil"/>
              <w:left w:val="nil"/>
              <w:bottom w:val="single" w:sz="4" w:space="0" w:color="auto"/>
              <w:right w:val="single" w:sz="4" w:space="0" w:color="auto"/>
            </w:tcBorders>
            <w:shd w:val="clear" w:color="auto" w:fill="auto"/>
            <w:noWrap/>
            <w:vAlign w:val="bottom"/>
            <w:hideMark/>
          </w:tcPr>
          <w:p w14:paraId="346004FE" w14:textId="77777777" w:rsidR="00B86A47"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631 683</w:t>
            </w:r>
          </w:p>
        </w:tc>
        <w:tc>
          <w:tcPr>
            <w:tcW w:w="609" w:type="pct"/>
            <w:tcBorders>
              <w:top w:val="nil"/>
              <w:left w:val="nil"/>
              <w:bottom w:val="single" w:sz="4" w:space="0" w:color="auto"/>
              <w:right w:val="single" w:sz="4" w:space="0" w:color="auto"/>
            </w:tcBorders>
            <w:shd w:val="clear" w:color="auto" w:fill="auto"/>
            <w:noWrap/>
            <w:vAlign w:val="bottom"/>
            <w:hideMark/>
          </w:tcPr>
          <w:p w14:paraId="62AC5DD0" w14:textId="77777777" w:rsidR="00B86A47"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1 025 578</w:t>
            </w:r>
          </w:p>
        </w:tc>
        <w:tc>
          <w:tcPr>
            <w:tcW w:w="609" w:type="pct"/>
            <w:tcBorders>
              <w:top w:val="nil"/>
              <w:left w:val="nil"/>
              <w:bottom w:val="single" w:sz="4" w:space="0" w:color="auto"/>
              <w:right w:val="single" w:sz="8" w:space="0" w:color="auto"/>
            </w:tcBorders>
            <w:shd w:val="clear" w:color="auto" w:fill="auto"/>
            <w:noWrap/>
            <w:vAlign w:val="bottom"/>
            <w:hideMark/>
          </w:tcPr>
          <w:p w14:paraId="0997D0BA" w14:textId="77777777" w:rsidR="00B86A47"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1 466 420</w:t>
            </w:r>
          </w:p>
        </w:tc>
      </w:tr>
      <w:tr w:rsidR="006C7454" w:rsidRPr="00AD1CB4" w14:paraId="2F9B391A" w14:textId="77777777" w:rsidTr="00ED4DC6">
        <w:trPr>
          <w:trHeight w:val="255"/>
        </w:trPr>
        <w:tc>
          <w:tcPr>
            <w:tcW w:w="1609" w:type="pct"/>
            <w:tcBorders>
              <w:top w:val="nil"/>
              <w:left w:val="single" w:sz="8" w:space="0" w:color="auto"/>
              <w:bottom w:val="single" w:sz="4" w:space="0" w:color="auto"/>
              <w:right w:val="single" w:sz="4" w:space="0" w:color="auto"/>
            </w:tcBorders>
            <w:shd w:val="clear" w:color="auto" w:fill="auto"/>
            <w:noWrap/>
            <w:vAlign w:val="bottom"/>
            <w:hideMark/>
          </w:tcPr>
          <w:p w14:paraId="4DC7795B" w14:textId="77777777" w:rsidR="00B86A47" w:rsidRPr="00AD1CB4" w:rsidRDefault="00B86A47"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en €</w:t>
            </w:r>
          </w:p>
        </w:tc>
        <w:tc>
          <w:tcPr>
            <w:tcW w:w="9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8771E5" w14:textId="77777777" w:rsidR="00B86A47" w:rsidRPr="00AD1CB4" w:rsidRDefault="00B86A47"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w:t>
            </w:r>
            <w:r w:rsidR="00D4039B" w:rsidRPr="00AD1CB4">
              <w:rPr>
                <w:rFonts w:eastAsia="Times New Roman" w:cs="Times New Roman"/>
                <w:color w:val="000000"/>
                <w:sz w:val="20"/>
                <w:szCs w:val="20"/>
                <w:lang w:eastAsia="fr-FR"/>
              </w:rPr>
              <w:t>459</w:t>
            </w:r>
          </w:p>
        </w:tc>
        <w:tc>
          <w:tcPr>
            <w:tcW w:w="609" w:type="pct"/>
            <w:tcBorders>
              <w:top w:val="single" w:sz="4" w:space="0" w:color="auto"/>
              <w:left w:val="nil"/>
              <w:bottom w:val="single" w:sz="4" w:space="0" w:color="auto"/>
              <w:right w:val="single" w:sz="4" w:space="0" w:color="auto"/>
            </w:tcBorders>
            <w:shd w:val="clear" w:color="auto" w:fill="auto"/>
            <w:noWrap/>
            <w:vAlign w:val="bottom"/>
            <w:hideMark/>
          </w:tcPr>
          <w:p w14:paraId="7F295639" w14:textId="77777777" w:rsidR="00B86A47"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427</w:t>
            </w:r>
          </w:p>
        </w:tc>
        <w:tc>
          <w:tcPr>
            <w:tcW w:w="609" w:type="pct"/>
            <w:tcBorders>
              <w:top w:val="single" w:sz="4" w:space="0" w:color="auto"/>
              <w:left w:val="nil"/>
              <w:bottom w:val="single" w:sz="4" w:space="0" w:color="auto"/>
              <w:right w:val="single" w:sz="4" w:space="0" w:color="auto"/>
            </w:tcBorders>
            <w:shd w:val="clear" w:color="auto" w:fill="auto"/>
            <w:noWrap/>
            <w:vAlign w:val="bottom"/>
            <w:hideMark/>
          </w:tcPr>
          <w:p w14:paraId="6FDDC89B" w14:textId="77777777" w:rsidR="00B86A47"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96</w:t>
            </w:r>
            <w:r w:rsidR="00B86A47" w:rsidRPr="00AD1CB4">
              <w:rPr>
                <w:rFonts w:eastAsia="Times New Roman" w:cs="Times New Roman"/>
                <w:color w:val="000000"/>
                <w:sz w:val="20"/>
                <w:szCs w:val="20"/>
                <w:lang w:eastAsia="fr-FR"/>
              </w:rPr>
              <w:t>3</w:t>
            </w:r>
          </w:p>
        </w:tc>
        <w:tc>
          <w:tcPr>
            <w:tcW w:w="609" w:type="pct"/>
            <w:tcBorders>
              <w:top w:val="single" w:sz="4" w:space="0" w:color="auto"/>
              <w:left w:val="nil"/>
              <w:bottom w:val="single" w:sz="4" w:space="0" w:color="auto"/>
              <w:right w:val="single" w:sz="4" w:space="0" w:color="auto"/>
            </w:tcBorders>
            <w:shd w:val="clear" w:color="auto" w:fill="auto"/>
            <w:noWrap/>
            <w:vAlign w:val="bottom"/>
            <w:hideMark/>
          </w:tcPr>
          <w:p w14:paraId="2A65E4E9" w14:textId="77777777" w:rsidR="00B86A47"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1 56</w:t>
            </w:r>
            <w:r w:rsidR="00B86A47" w:rsidRPr="00AD1CB4">
              <w:rPr>
                <w:rFonts w:eastAsia="Times New Roman" w:cs="Times New Roman"/>
                <w:color w:val="000000"/>
                <w:sz w:val="20"/>
                <w:szCs w:val="20"/>
                <w:lang w:eastAsia="fr-FR"/>
              </w:rPr>
              <w:t>3</w:t>
            </w:r>
          </w:p>
        </w:tc>
        <w:tc>
          <w:tcPr>
            <w:tcW w:w="609" w:type="pct"/>
            <w:tcBorders>
              <w:top w:val="nil"/>
              <w:left w:val="single" w:sz="4" w:space="0" w:color="auto"/>
              <w:bottom w:val="single" w:sz="4" w:space="0" w:color="auto"/>
              <w:right w:val="single" w:sz="8" w:space="0" w:color="auto"/>
            </w:tcBorders>
            <w:shd w:val="clear" w:color="auto" w:fill="auto"/>
            <w:noWrap/>
            <w:vAlign w:val="bottom"/>
            <w:hideMark/>
          </w:tcPr>
          <w:p w14:paraId="220B8933" w14:textId="77777777" w:rsidR="00B86A47" w:rsidRPr="00AD1CB4" w:rsidRDefault="00D403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2 236</w:t>
            </w:r>
          </w:p>
        </w:tc>
      </w:tr>
      <w:tr w:rsidR="006C7454" w:rsidRPr="00AD1CB4" w14:paraId="405F7BDB" w14:textId="77777777" w:rsidTr="00ED4DC6">
        <w:trPr>
          <w:trHeight w:val="255"/>
        </w:trPr>
        <w:tc>
          <w:tcPr>
            <w:tcW w:w="1609" w:type="pct"/>
            <w:tcBorders>
              <w:top w:val="nil"/>
              <w:left w:val="single" w:sz="8" w:space="0" w:color="auto"/>
              <w:bottom w:val="single" w:sz="4" w:space="0" w:color="auto"/>
              <w:right w:val="single" w:sz="4" w:space="0" w:color="auto"/>
            </w:tcBorders>
            <w:shd w:val="clear" w:color="auto" w:fill="auto"/>
            <w:noWrap/>
            <w:vAlign w:val="bottom"/>
            <w:hideMark/>
          </w:tcPr>
          <w:p w14:paraId="70EA7089" w14:textId="77777777" w:rsidR="00B86A47" w:rsidRPr="00AD1CB4" w:rsidRDefault="00B86A47"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Amortissements</w:t>
            </w:r>
          </w:p>
        </w:tc>
        <w:tc>
          <w:tcPr>
            <w:tcW w:w="956" w:type="pct"/>
            <w:tcBorders>
              <w:top w:val="nil"/>
              <w:left w:val="single" w:sz="4" w:space="0" w:color="auto"/>
              <w:bottom w:val="single" w:sz="4" w:space="0" w:color="auto"/>
              <w:right w:val="single" w:sz="4" w:space="0" w:color="auto"/>
            </w:tcBorders>
            <w:shd w:val="clear" w:color="auto" w:fill="auto"/>
            <w:noWrap/>
            <w:vAlign w:val="bottom"/>
            <w:hideMark/>
          </w:tcPr>
          <w:p w14:paraId="6CEC2CA8" w14:textId="77777777" w:rsidR="00B86A47" w:rsidRPr="00AD1CB4" w:rsidRDefault="00B86A47"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1 126 254</w:t>
            </w:r>
          </w:p>
        </w:tc>
        <w:tc>
          <w:tcPr>
            <w:tcW w:w="609" w:type="pct"/>
            <w:tcBorders>
              <w:top w:val="nil"/>
              <w:left w:val="nil"/>
              <w:bottom w:val="single" w:sz="4" w:space="0" w:color="auto"/>
              <w:right w:val="single" w:sz="4" w:space="0" w:color="auto"/>
            </w:tcBorders>
            <w:shd w:val="clear" w:color="auto" w:fill="auto"/>
            <w:noWrap/>
            <w:vAlign w:val="bottom"/>
            <w:hideMark/>
          </w:tcPr>
          <w:p w14:paraId="3B7A10A8" w14:textId="77777777" w:rsidR="00B86A47" w:rsidRPr="00AD1CB4" w:rsidRDefault="00B86A47"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1 126 254</w:t>
            </w:r>
          </w:p>
        </w:tc>
        <w:tc>
          <w:tcPr>
            <w:tcW w:w="609" w:type="pct"/>
            <w:tcBorders>
              <w:top w:val="nil"/>
              <w:left w:val="nil"/>
              <w:bottom w:val="single" w:sz="4" w:space="0" w:color="auto"/>
              <w:right w:val="single" w:sz="4" w:space="0" w:color="auto"/>
            </w:tcBorders>
            <w:shd w:val="clear" w:color="auto" w:fill="auto"/>
            <w:noWrap/>
            <w:vAlign w:val="bottom"/>
            <w:hideMark/>
          </w:tcPr>
          <w:p w14:paraId="54DDDEF6" w14:textId="77777777" w:rsidR="00B86A47" w:rsidRPr="00AD1CB4" w:rsidRDefault="00B86A47"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1 126 254</w:t>
            </w:r>
          </w:p>
        </w:tc>
        <w:tc>
          <w:tcPr>
            <w:tcW w:w="609" w:type="pct"/>
            <w:tcBorders>
              <w:top w:val="nil"/>
              <w:left w:val="nil"/>
              <w:bottom w:val="single" w:sz="4" w:space="0" w:color="auto"/>
              <w:right w:val="single" w:sz="4" w:space="0" w:color="auto"/>
            </w:tcBorders>
            <w:shd w:val="clear" w:color="auto" w:fill="auto"/>
            <w:noWrap/>
            <w:vAlign w:val="bottom"/>
            <w:hideMark/>
          </w:tcPr>
          <w:p w14:paraId="5EBF6CB7" w14:textId="77777777" w:rsidR="00B86A47" w:rsidRPr="00AD1CB4" w:rsidRDefault="00B86A47"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1 126 254</w:t>
            </w:r>
          </w:p>
        </w:tc>
        <w:tc>
          <w:tcPr>
            <w:tcW w:w="609" w:type="pct"/>
            <w:tcBorders>
              <w:top w:val="nil"/>
              <w:left w:val="single" w:sz="4" w:space="0" w:color="auto"/>
              <w:bottom w:val="single" w:sz="4" w:space="0" w:color="auto"/>
              <w:right w:val="single" w:sz="8" w:space="0" w:color="auto"/>
            </w:tcBorders>
            <w:shd w:val="clear" w:color="auto" w:fill="auto"/>
            <w:noWrap/>
            <w:vAlign w:val="bottom"/>
            <w:hideMark/>
          </w:tcPr>
          <w:p w14:paraId="70BA9127" w14:textId="77777777" w:rsidR="00B86A47" w:rsidRPr="00AD1CB4" w:rsidRDefault="00B86A47"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1 126 254</w:t>
            </w:r>
          </w:p>
        </w:tc>
      </w:tr>
      <w:tr w:rsidR="006C7454" w:rsidRPr="00AD1CB4" w14:paraId="45A7A61D" w14:textId="77777777" w:rsidTr="00ED4DC6">
        <w:trPr>
          <w:trHeight w:val="255"/>
        </w:trPr>
        <w:tc>
          <w:tcPr>
            <w:tcW w:w="1609" w:type="pct"/>
            <w:tcBorders>
              <w:top w:val="nil"/>
              <w:left w:val="single" w:sz="8" w:space="0" w:color="auto"/>
              <w:bottom w:val="single" w:sz="4" w:space="0" w:color="auto"/>
              <w:right w:val="single" w:sz="4" w:space="0" w:color="auto"/>
            </w:tcBorders>
            <w:shd w:val="clear" w:color="auto" w:fill="auto"/>
            <w:noWrap/>
            <w:vAlign w:val="bottom"/>
            <w:hideMark/>
          </w:tcPr>
          <w:p w14:paraId="2A1F4F9C" w14:textId="77777777" w:rsidR="00B86A47" w:rsidRPr="00AD1CB4" w:rsidRDefault="00B86A47"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en €</w:t>
            </w:r>
          </w:p>
        </w:tc>
        <w:tc>
          <w:tcPr>
            <w:tcW w:w="956" w:type="pct"/>
            <w:tcBorders>
              <w:top w:val="nil"/>
              <w:left w:val="single" w:sz="4" w:space="0" w:color="auto"/>
              <w:bottom w:val="single" w:sz="4" w:space="0" w:color="auto"/>
              <w:right w:val="single" w:sz="4" w:space="0" w:color="auto"/>
            </w:tcBorders>
            <w:shd w:val="clear" w:color="auto" w:fill="auto"/>
            <w:noWrap/>
            <w:vAlign w:val="bottom"/>
            <w:hideMark/>
          </w:tcPr>
          <w:p w14:paraId="0E3DDF5A" w14:textId="77777777" w:rsidR="00B86A47" w:rsidRPr="00AD1CB4" w:rsidRDefault="00B86A47"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1 717</w:t>
            </w:r>
          </w:p>
        </w:tc>
        <w:tc>
          <w:tcPr>
            <w:tcW w:w="609" w:type="pct"/>
            <w:tcBorders>
              <w:top w:val="nil"/>
              <w:left w:val="nil"/>
              <w:bottom w:val="single" w:sz="4" w:space="0" w:color="auto"/>
              <w:right w:val="single" w:sz="4" w:space="0" w:color="auto"/>
            </w:tcBorders>
            <w:shd w:val="clear" w:color="auto" w:fill="auto"/>
            <w:noWrap/>
            <w:vAlign w:val="bottom"/>
            <w:hideMark/>
          </w:tcPr>
          <w:p w14:paraId="76AE44B4" w14:textId="77777777" w:rsidR="00B86A47" w:rsidRPr="00AD1CB4" w:rsidRDefault="00B86A47"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1 717</w:t>
            </w:r>
          </w:p>
        </w:tc>
        <w:tc>
          <w:tcPr>
            <w:tcW w:w="609" w:type="pct"/>
            <w:tcBorders>
              <w:top w:val="nil"/>
              <w:left w:val="nil"/>
              <w:bottom w:val="single" w:sz="4" w:space="0" w:color="auto"/>
              <w:right w:val="single" w:sz="4" w:space="0" w:color="auto"/>
            </w:tcBorders>
            <w:shd w:val="clear" w:color="auto" w:fill="auto"/>
            <w:noWrap/>
            <w:vAlign w:val="bottom"/>
            <w:hideMark/>
          </w:tcPr>
          <w:p w14:paraId="168E9266" w14:textId="77777777" w:rsidR="00B86A47" w:rsidRPr="00AD1CB4" w:rsidRDefault="00B86A47"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1 717</w:t>
            </w:r>
          </w:p>
        </w:tc>
        <w:tc>
          <w:tcPr>
            <w:tcW w:w="609" w:type="pct"/>
            <w:tcBorders>
              <w:top w:val="nil"/>
              <w:left w:val="nil"/>
              <w:bottom w:val="single" w:sz="4" w:space="0" w:color="auto"/>
              <w:right w:val="single" w:sz="4" w:space="0" w:color="auto"/>
            </w:tcBorders>
            <w:shd w:val="clear" w:color="auto" w:fill="auto"/>
            <w:noWrap/>
            <w:vAlign w:val="bottom"/>
            <w:hideMark/>
          </w:tcPr>
          <w:p w14:paraId="769300D5" w14:textId="77777777" w:rsidR="00B86A47" w:rsidRPr="00AD1CB4" w:rsidRDefault="00B86A47"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1 717</w:t>
            </w:r>
          </w:p>
        </w:tc>
        <w:tc>
          <w:tcPr>
            <w:tcW w:w="609" w:type="pct"/>
            <w:tcBorders>
              <w:top w:val="nil"/>
              <w:left w:val="single" w:sz="4" w:space="0" w:color="auto"/>
              <w:bottom w:val="single" w:sz="4" w:space="0" w:color="auto"/>
              <w:right w:val="single" w:sz="8" w:space="0" w:color="auto"/>
            </w:tcBorders>
            <w:shd w:val="clear" w:color="auto" w:fill="auto"/>
            <w:noWrap/>
            <w:vAlign w:val="bottom"/>
            <w:hideMark/>
          </w:tcPr>
          <w:p w14:paraId="0093EAE9" w14:textId="77777777" w:rsidR="00B86A47" w:rsidRPr="00AD1CB4" w:rsidRDefault="00B86A47"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1 717</w:t>
            </w:r>
          </w:p>
        </w:tc>
      </w:tr>
      <w:tr w:rsidR="006C7454" w:rsidRPr="00AD1CB4" w14:paraId="0B9DE77C" w14:textId="77777777" w:rsidTr="00ED4DC6">
        <w:trPr>
          <w:trHeight w:val="255"/>
        </w:trPr>
        <w:tc>
          <w:tcPr>
            <w:tcW w:w="1609" w:type="pct"/>
            <w:tcBorders>
              <w:top w:val="nil"/>
              <w:left w:val="single" w:sz="8" w:space="0" w:color="auto"/>
              <w:bottom w:val="single" w:sz="4" w:space="0" w:color="auto"/>
              <w:right w:val="single" w:sz="4" w:space="0" w:color="auto"/>
            </w:tcBorders>
            <w:shd w:val="clear" w:color="auto" w:fill="auto"/>
            <w:noWrap/>
            <w:vAlign w:val="bottom"/>
            <w:hideMark/>
          </w:tcPr>
          <w:p w14:paraId="4B9C8C97" w14:textId="77777777" w:rsidR="00B86A47" w:rsidRPr="00AD1CB4" w:rsidRDefault="00B86A47" w:rsidP="00CF0D09">
            <w:pPr>
              <w:spacing w:after="0" w:line="240" w:lineRule="auto"/>
              <w:jc w:val="both"/>
              <w:rPr>
                <w:rFonts w:eastAsia="Times New Roman" w:cs="Times New Roman"/>
                <w:b/>
                <w:bCs/>
                <w:sz w:val="20"/>
                <w:szCs w:val="20"/>
                <w:lang w:eastAsia="fr-FR"/>
              </w:rPr>
            </w:pPr>
            <w:r w:rsidRPr="00AD1CB4">
              <w:rPr>
                <w:rFonts w:eastAsia="Times New Roman" w:cs="Times New Roman"/>
                <w:b/>
                <w:bCs/>
                <w:sz w:val="20"/>
                <w:szCs w:val="20"/>
                <w:lang w:eastAsia="fr-FR"/>
              </w:rPr>
              <w:t>Capacité d'autofinancement</w:t>
            </w:r>
          </w:p>
        </w:tc>
        <w:tc>
          <w:tcPr>
            <w:tcW w:w="956" w:type="pct"/>
            <w:tcBorders>
              <w:top w:val="nil"/>
              <w:left w:val="single" w:sz="4" w:space="0" w:color="auto"/>
              <w:bottom w:val="single" w:sz="4" w:space="0" w:color="auto"/>
              <w:right w:val="single" w:sz="4" w:space="0" w:color="auto"/>
            </w:tcBorders>
            <w:shd w:val="clear" w:color="auto" w:fill="auto"/>
            <w:noWrap/>
            <w:vAlign w:val="bottom"/>
            <w:hideMark/>
          </w:tcPr>
          <w:p w14:paraId="4FCA4AEE" w14:textId="77777777" w:rsidR="00B86A47"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8</w:t>
            </w:r>
            <w:r w:rsidR="0042245D" w:rsidRPr="00AD1CB4">
              <w:rPr>
                <w:rFonts w:eastAsia="Times New Roman" w:cs="Times New Roman"/>
                <w:b/>
                <w:bCs/>
                <w:sz w:val="20"/>
                <w:szCs w:val="20"/>
                <w:lang w:eastAsia="fr-FR"/>
              </w:rPr>
              <w:t>25 296</w:t>
            </w:r>
          </w:p>
        </w:tc>
        <w:tc>
          <w:tcPr>
            <w:tcW w:w="609" w:type="pct"/>
            <w:tcBorders>
              <w:top w:val="nil"/>
              <w:left w:val="nil"/>
              <w:bottom w:val="single" w:sz="4" w:space="0" w:color="auto"/>
              <w:right w:val="single" w:sz="4" w:space="0" w:color="auto"/>
            </w:tcBorders>
            <w:shd w:val="clear" w:color="auto" w:fill="auto"/>
            <w:noWrap/>
            <w:vAlign w:val="bottom"/>
            <w:hideMark/>
          </w:tcPr>
          <w:p w14:paraId="1EA970A4" w14:textId="77777777" w:rsidR="00B86A47"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1 406 521   </w:t>
            </w:r>
          </w:p>
        </w:tc>
        <w:tc>
          <w:tcPr>
            <w:tcW w:w="609" w:type="pct"/>
            <w:tcBorders>
              <w:top w:val="nil"/>
              <w:left w:val="nil"/>
              <w:bottom w:val="single" w:sz="4" w:space="0" w:color="auto"/>
              <w:right w:val="single" w:sz="4" w:space="0" w:color="auto"/>
            </w:tcBorders>
            <w:shd w:val="clear" w:color="auto" w:fill="auto"/>
            <w:noWrap/>
            <w:vAlign w:val="bottom"/>
            <w:hideMark/>
          </w:tcPr>
          <w:p w14:paraId="655317CC" w14:textId="77777777" w:rsidR="00B86A47"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1 757 938   </w:t>
            </w:r>
          </w:p>
        </w:tc>
        <w:tc>
          <w:tcPr>
            <w:tcW w:w="609" w:type="pct"/>
            <w:tcBorders>
              <w:top w:val="nil"/>
              <w:left w:val="nil"/>
              <w:bottom w:val="single" w:sz="4" w:space="0" w:color="auto"/>
              <w:right w:val="single" w:sz="4" w:space="0" w:color="auto"/>
            </w:tcBorders>
            <w:shd w:val="clear" w:color="auto" w:fill="auto"/>
            <w:noWrap/>
            <w:vAlign w:val="bottom"/>
            <w:hideMark/>
          </w:tcPr>
          <w:p w14:paraId="3FC4CD3E" w14:textId="77777777" w:rsidR="00B86A47"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2 151 833   </w:t>
            </w:r>
          </w:p>
        </w:tc>
        <w:tc>
          <w:tcPr>
            <w:tcW w:w="609" w:type="pct"/>
            <w:tcBorders>
              <w:top w:val="nil"/>
              <w:left w:val="single" w:sz="4" w:space="0" w:color="auto"/>
              <w:bottom w:val="single" w:sz="4" w:space="0" w:color="auto"/>
              <w:right w:val="single" w:sz="8" w:space="0" w:color="auto"/>
            </w:tcBorders>
            <w:shd w:val="clear" w:color="auto" w:fill="auto"/>
            <w:noWrap/>
            <w:vAlign w:val="bottom"/>
            <w:hideMark/>
          </w:tcPr>
          <w:p w14:paraId="7C029F15" w14:textId="77777777" w:rsidR="00B86A47"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2 592 674   </w:t>
            </w:r>
          </w:p>
        </w:tc>
      </w:tr>
      <w:tr w:rsidR="006C7454" w:rsidRPr="00AD1CB4" w14:paraId="4438996B" w14:textId="77777777" w:rsidTr="00ED4DC6">
        <w:trPr>
          <w:trHeight w:val="270"/>
        </w:trPr>
        <w:tc>
          <w:tcPr>
            <w:tcW w:w="1609" w:type="pct"/>
            <w:tcBorders>
              <w:top w:val="nil"/>
              <w:left w:val="single" w:sz="8" w:space="0" w:color="auto"/>
              <w:bottom w:val="single" w:sz="8" w:space="0" w:color="auto"/>
              <w:right w:val="single" w:sz="4" w:space="0" w:color="auto"/>
            </w:tcBorders>
            <w:shd w:val="clear" w:color="auto" w:fill="auto"/>
            <w:noWrap/>
            <w:vAlign w:val="bottom"/>
            <w:hideMark/>
          </w:tcPr>
          <w:p w14:paraId="43C64774" w14:textId="77777777" w:rsidR="00B86A47" w:rsidRPr="00AD1CB4" w:rsidRDefault="00B86A47" w:rsidP="00CF0D09">
            <w:pPr>
              <w:spacing w:after="0" w:line="240" w:lineRule="auto"/>
              <w:jc w:val="both"/>
              <w:rPr>
                <w:rFonts w:eastAsia="Times New Roman" w:cs="Times New Roman"/>
                <w:b/>
                <w:bCs/>
                <w:sz w:val="20"/>
                <w:szCs w:val="20"/>
                <w:lang w:eastAsia="fr-FR"/>
              </w:rPr>
            </w:pPr>
            <w:r w:rsidRPr="00AD1CB4">
              <w:rPr>
                <w:rFonts w:eastAsia="Times New Roman" w:cs="Times New Roman"/>
                <w:b/>
                <w:bCs/>
                <w:sz w:val="20"/>
                <w:szCs w:val="20"/>
                <w:lang w:eastAsia="fr-FR"/>
              </w:rPr>
              <w:t>en €</w:t>
            </w:r>
          </w:p>
        </w:tc>
        <w:tc>
          <w:tcPr>
            <w:tcW w:w="956" w:type="pct"/>
            <w:tcBorders>
              <w:top w:val="single" w:sz="4" w:space="0" w:color="auto"/>
              <w:left w:val="nil"/>
              <w:bottom w:val="single" w:sz="8" w:space="0" w:color="auto"/>
              <w:right w:val="single" w:sz="4" w:space="0" w:color="auto"/>
            </w:tcBorders>
            <w:shd w:val="clear" w:color="auto" w:fill="auto"/>
            <w:noWrap/>
            <w:vAlign w:val="bottom"/>
            <w:hideMark/>
          </w:tcPr>
          <w:p w14:paraId="28B00AF4" w14:textId="77777777" w:rsidR="00B86A47"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1 258   </w:t>
            </w:r>
          </w:p>
        </w:tc>
        <w:tc>
          <w:tcPr>
            <w:tcW w:w="609" w:type="pct"/>
            <w:tcBorders>
              <w:top w:val="single" w:sz="4" w:space="0" w:color="auto"/>
              <w:left w:val="nil"/>
              <w:bottom w:val="single" w:sz="8" w:space="0" w:color="auto"/>
              <w:right w:val="single" w:sz="4" w:space="0" w:color="auto"/>
            </w:tcBorders>
            <w:shd w:val="clear" w:color="auto" w:fill="auto"/>
            <w:noWrap/>
            <w:vAlign w:val="bottom"/>
            <w:hideMark/>
          </w:tcPr>
          <w:p w14:paraId="04A0F601" w14:textId="77777777" w:rsidR="00B86A47"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2 144   </w:t>
            </w:r>
          </w:p>
        </w:tc>
        <w:tc>
          <w:tcPr>
            <w:tcW w:w="609" w:type="pct"/>
            <w:tcBorders>
              <w:top w:val="single" w:sz="4" w:space="0" w:color="auto"/>
              <w:left w:val="nil"/>
              <w:bottom w:val="single" w:sz="8" w:space="0" w:color="auto"/>
              <w:right w:val="single" w:sz="4" w:space="0" w:color="auto"/>
            </w:tcBorders>
            <w:shd w:val="clear" w:color="auto" w:fill="auto"/>
            <w:noWrap/>
            <w:vAlign w:val="bottom"/>
            <w:hideMark/>
          </w:tcPr>
          <w:p w14:paraId="2E0A4328" w14:textId="77777777" w:rsidR="00B86A47" w:rsidRPr="00AD1CB4" w:rsidRDefault="00D4039B"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2 680   </w:t>
            </w:r>
          </w:p>
        </w:tc>
        <w:tc>
          <w:tcPr>
            <w:tcW w:w="609" w:type="pct"/>
            <w:tcBorders>
              <w:top w:val="single" w:sz="4" w:space="0" w:color="auto"/>
              <w:left w:val="nil"/>
              <w:bottom w:val="single" w:sz="8" w:space="0" w:color="auto"/>
              <w:right w:val="single" w:sz="4" w:space="0" w:color="auto"/>
            </w:tcBorders>
            <w:shd w:val="clear" w:color="auto" w:fill="auto"/>
            <w:noWrap/>
            <w:vAlign w:val="bottom"/>
            <w:hideMark/>
          </w:tcPr>
          <w:p w14:paraId="5ABF113F" w14:textId="77777777" w:rsidR="00B86A47" w:rsidRPr="00AD1CB4" w:rsidRDefault="00445E00"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3 280   </w:t>
            </w:r>
          </w:p>
        </w:tc>
        <w:tc>
          <w:tcPr>
            <w:tcW w:w="609" w:type="pct"/>
            <w:tcBorders>
              <w:top w:val="nil"/>
              <w:left w:val="nil"/>
              <w:bottom w:val="single" w:sz="8" w:space="0" w:color="auto"/>
              <w:right w:val="single" w:sz="8" w:space="0" w:color="auto"/>
            </w:tcBorders>
            <w:shd w:val="clear" w:color="auto" w:fill="auto"/>
            <w:noWrap/>
            <w:vAlign w:val="bottom"/>
            <w:hideMark/>
          </w:tcPr>
          <w:p w14:paraId="6F05952C" w14:textId="77777777" w:rsidR="00B86A47" w:rsidRPr="00AD1CB4" w:rsidRDefault="00445E00"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xml:space="preserve">3 953   </w:t>
            </w:r>
          </w:p>
        </w:tc>
      </w:tr>
    </w:tbl>
    <w:p w14:paraId="5667ED74" w14:textId="5248CF78" w:rsidR="00FA0CF7" w:rsidRDefault="00B86A47" w:rsidP="001F4C50">
      <w:pPr>
        <w:jc w:val="both"/>
      </w:pPr>
      <w:r w:rsidRPr="00F55B6F">
        <w:t>*La CAF étant positive, les capacités de remboursement sont bonnes</w:t>
      </w:r>
    </w:p>
    <w:p w14:paraId="6C0D6AA2" w14:textId="77777777" w:rsidR="00AC67EC" w:rsidRPr="00F55B6F" w:rsidRDefault="00A85DA6" w:rsidP="00CF0D09">
      <w:pPr>
        <w:pStyle w:val="Lgende"/>
        <w:jc w:val="both"/>
        <w:rPr>
          <w:color w:val="auto"/>
          <w:sz w:val="22"/>
          <w:szCs w:val="22"/>
        </w:rPr>
      </w:pPr>
      <w:bookmarkStart w:id="111" w:name="_Toc418272864"/>
      <w:r w:rsidRPr="00F55B6F">
        <w:rPr>
          <w:color w:val="auto"/>
          <w:sz w:val="22"/>
          <w:szCs w:val="22"/>
        </w:rPr>
        <w:t xml:space="preserve">Tableau </w:t>
      </w:r>
      <w:r w:rsidR="003A06D1" w:rsidRPr="00F55B6F">
        <w:rPr>
          <w:color w:val="auto"/>
          <w:sz w:val="22"/>
          <w:szCs w:val="22"/>
        </w:rPr>
        <w:fldChar w:fldCharType="begin"/>
      </w:r>
      <w:r w:rsidRPr="00F55B6F">
        <w:rPr>
          <w:color w:val="auto"/>
          <w:sz w:val="22"/>
          <w:szCs w:val="22"/>
        </w:rPr>
        <w:instrText xml:space="preserve"> SEQ Tableau \* ARABIC </w:instrText>
      </w:r>
      <w:r w:rsidR="003A06D1" w:rsidRPr="00F55B6F">
        <w:rPr>
          <w:color w:val="auto"/>
          <w:sz w:val="22"/>
          <w:szCs w:val="22"/>
        </w:rPr>
        <w:fldChar w:fldCharType="separate"/>
      </w:r>
      <w:r w:rsidR="009B0492">
        <w:rPr>
          <w:noProof/>
          <w:color w:val="auto"/>
          <w:sz w:val="22"/>
          <w:szCs w:val="22"/>
        </w:rPr>
        <w:t>10</w:t>
      </w:r>
      <w:r w:rsidR="003A06D1" w:rsidRPr="00F55B6F">
        <w:rPr>
          <w:color w:val="auto"/>
          <w:sz w:val="22"/>
          <w:szCs w:val="22"/>
        </w:rPr>
        <w:fldChar w:fldCharType="end"/>
      </w:r>
      <w:r w:rsidRPr="00F55B6F">
        <w:rPr>
          <w:color w:val="auto"/>
          <w:sz w:val="22"/>
          <w:szCs w:val="22"/>
        </w:rPr>
        <w:t>: Trésorerie prévisionnelle</w:t>
      </w:r>
      <w:bookmarkEnd w:id="111"/>
    </w:p>
    <w:tbl>
      <w:tblPr>
        <w:tblW w:w="5000" w:type="pct"/>
        <w:tblCellMar>
          <w:left w:w="70" w:type="dxa"/>
          <w:right w:w="70" w:type="dxa"/>
        </w:tblCellMar>
        <w:tblLook w:val="04A0" w:firstRow="1" w:lastRow="0" w:firstColumn="1" w:lastColumn="0" w:noHBand="0" w:noVBand="1"/>
      </w:tblPr>
      <w:tblGrid>
        <w:gridCol w:w="2858"/>
        <w:gridCol w:w="1377"/>
        <w:gridCol w:w="940"/>
        <w:gridCol w:w="940"/>
        <w:gridCol w:w="961"/>
        <w:gridCol w:w="988"/>
        <w:gridCol w:w="988"/>
      </w:tblGrid>
      <w:tr w:rsidR="00445E00" w:rsidRPr="00AD1CB4" w14:paraId="0E5B09E1" w14:textId="77777777" w:rsidTr="0042245D">
        <w:trPr>
          <w:trHeight w:val="255"/>
        </w:trPr>
        <w:tc>
          <w:tcPr>
            <w:tcW w:w="1327" w:type="pct"/>
            <w:tcBorders>
              <w:top w:val="single" w:sz="8" w:space="0" w:color="auto"/>
              <w:left w:val="single" w:sz="8" w:space="0" w:color="auto"/>
              <w:bottom w:val="single" w:sz="4" w:space="0" w:color="auto"/>
              <w:right w:val="single" w:sz="8" w:space="0" w:color="auto"/>
            </w:tcBorders>
            <w:shd w:val="clear" w:color="auto" w:fill="D9D9D9" w:themeFill="background1" w:themeFillShade="D9"/>
            <w:noWrap/>
            <w:vAlign w:val="bottom"/>
            <w:hideMark/>
          </w:tcPr>
          <w:p w14:paraId="59C0AD7B" w14:textId="77777777" w:rsidR="00445E00" w:rsidRPr="00AD1CB4" w:rsidRDefault="00445E00" w:rsidP="00CF0D09">
            <w:pPr>
              <w:spacing w:after="0" w:line="240" w:lineRule="auto"/>
              <w:jc w:val="both"/>
              <w:rPr>
                <w:rFonts w:eastAsia="Times New Roman" w:cs="Times New Roman"/>
                <w:b/>
                <w:bCs/>
                <w:sz w:val="20"/>
                <w:szCs w:val="20"/>
                <w:lang w:eastAsia="fr-FR"/>
              </w:rPr>
            </w:pPr>
            <w:r w:rsidRPr="00AD1CB4">
              <w:rPr>
                <w:rFonts w:eastAsia="Times New Roman" w:cs="Times New Roman"/>
                <w:b/>
                <w:bCs/>
                <w:sz w:val="20"/>
                <w:szCs w:val="20"/>
                <w:lang w:eastAsia="fr-FR"/>
              </w:rPr>
              <w:t xml:space="preserve">Désignation </w:t>
            </w:r>
          </w:p>
        </w:tc>
        <w:tc>
          <w:tcPr>
            <w:tcW w:w="680" w:type="pct"/>
            <w:tcBorders>
              <w:top w:val="single" w:sz="8" w:space="0" w:color="auto"/>
              <w:left w:val="nil"/>
              <w:bottom w:val="nil"/>
              <w:right w:val="single" w:sz="8" w:space="0" w:color="auto"/>
            </w:tcBorders>
            <w:shd w:val="clear" w:color="auto" w:fill="D9D9D9" w:themeFill="background1" w:themeFillShade="D9"/>
            <w:noWrap/>
            <w:vAlign w:val="bottom"/>
            <w:hideMark/>
          </w:tcPr>
          <w:p w14:paraId="4FCC1F6D"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Initiale </w:t>
            </w:r>
          </w:p>
        </w:tc>
        <w:tc>
          <w:tcPr>
            <w:tcW w:w="544" w:type="pct"/>
            <w:tcBorders>
              <w:top w:val="single" w:sz="8" w:space="0" w:color="auto"/>
              <w:left w:val="nil"/>
              <w:bottom w:val="single" w:sz="4" w:space="0" w:color="auto"/>
              <w:right w:val="single" w:sz="8" w:space="0" w:color="auto"/>
            </w:tcBorders>
            <w:shd w:val="clear" w:color="auto" w:fill="D9D9D9" w:themeFill="background1" w:themeFillShade="D9"/>
            <w:noWrap/>
            <w:vAlign w:val="bottom"/>
            <w:hideMark/>
          </w:tcPr>
          <w:p w14:paraId="64DE66F9"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Année 1</w:t>
            </w:r>
          </w:p>
        </w:tc>
        <w:tc>
          <w:tcPr>
            <w:tcW w:w="612" w:type="pct"/>
            <w:tcBorders>
              <w:top w:val="single" w:sz="8" w:space="0" w:color="auto"/>
              <w:left w:val="single" w:sz="8" w:space="0" w:color="auto"/>
              <w:bottom w:val="single" w:sz="4" w:space="0" w:color="auto"/>
              <w:right w:val="single" w:sz="8" w:space="0" w:color="auto"/>
            </w:tcBorders>
            <w:shd w:val="clear" w:color="auto" w:fill="D9D9D9" w:themeFill="background1" w:themeFillShade="D9"/>
            <w:noWrap/>
            <w:vAlign w:val="bottom"/>
            <w:hideMark/>
          </w:tcPr>
          <w:p w14:paraId="43213825"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Année2</w:t>
            </w:r>
          </w:p>
        </w:tc>
        <w:tc>
          <w:tcPr>
            <w:tcW w:w="612" w:type="pct"/>
            <w:tcBorders>
              <w:top w:val="single" w:sz="8" w:space="0" w:color="auto"/>
              <w:left w:val="single" w:sz="8" w:space="0" w:color="auto"/>
              <w:bottom w:val="single" w:sz="4" w:space="0" w:color="auto"/>
              <w:right w:val="single" w:sz="8" w:space="0" w:color="auto"/>
            </w:tcBorders>
            <w:shd w:val="clear" w:color="auto" w:fill="D9D9D9" w:themeFill="background1" w:themeFillShade="D9"/>
            <w:noWrap/>
            <w:vAlign w:val="bottom"/>
            <w:hideMark/>
          </w:tcPr>
          <w:p w14:paraId="6C73CD8A"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Année 3</w:t>
            </w:r>
          </w:p>
        </w:tc>
        <w:tc>
          <w:tcPr>
            <w:tcW w:w="612" w:type="pct"/>
            <w:tcBorders>
              <w:top w:val="single" w:sz="8" w:space="0" w:color="auto"/>
              <w:left w:val="single" w:sz="8" w:space="0" w:color="auto"/>
              <w:bottom w:val="single" w:sz="4" w:space="0" w:color="auto"/>
              <w:right w:val="single" w:sz="8" w:space="0" w:color="auto"/>
            </w:tcBorders>
            <w:shd w:val="clear" w:color="auto" w:fill="D9D9D9" w:themeFill="background1" w:themeFillShade="D9"/>
            <w:noWrap/>
            <w:vAlign w:val="bottom"/>
            <w:hideMark/>
          </w:tcPr>
          <w:p w14:paraId="31A108C4"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Année 4</w:t>
            </w:r>
          </w:p>
        </w:tc>
        <w:tc>
          <w:tcPr>
            <w:tcW w:w="612" w:type="pct"/>
            <w:tcBorders>
              <w:top w:val="single" w:sz="8" w:space="0" w:color="auto"/>
              <w:left w:val="single" w:sz="8" w:space="0" w:color="auto"/>
              <w:bottom w:val="single" w:sz="4" w:space="0" w:color="auto"/>
              <w:right w:val="single" w:sz="8" w:space="0" w:color="auto"/>
            </w:tcBorders>
            <w:shd w:val="clear" w:color="auto" w:fill="D9D9D9" w:themeFill="background1" w:themeFillShade="D9"/>
            <w:noWrap/>
            <w:vAlign w:val="bottom"/>
            <w:hideMark/>
          </w:tcPr>
          <w:p w14:paraId="09DA14C2"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Anné</w:t>
            </w:r>
            <w:r w:rsidR="0042245D" w:rsidRPr="00AD1CB4">
              <w:rPr>
                <w:rFonts w:eastAsia="Times New Roman" w:cs="Times New Roman"/>
                <w:b/>
                <w:bCs/>
                <w:color w:val="000000"/>
                <w:sz w:val="20"/>
                <w:szCs w:val="20"/>
                <w:lang w:eastAsia="fr-FR"/>
              </w:rPr>
              <w:t>e</w:t>
            </w:r>
            <w:r w:rsidRPr="00AD1CB4">
              <w:rPr>
                <w:rFonts w:eastAsia="Times New Roman" w:cs="Times New Roman"/>
                <w:b/>
                <w:bCs/>
                <w:color w:val="000000"/>
                <w:sz w:val="20"/>
                <w:szCs w:val="20"/>
                <w:lang w:eastAsia="fr-FR"/>
              </w:rPr>
              <w:t xml:space="preserve"> 5</w:t>
            </w:r>
          </w:p>
        </w:tc>
      </w:tr>
      <w:tr w:rsidR="00445E00" w:rsidRPr="00AD1CB4" w14:paraId="2F290115" w14:textId="77777777" w:rsidTr="0042245D">
        <w:trPr>
          <w:trHeight w:val="255"/>
        </w:trPr>
        <w:tc>
          <w:tcPr>
            <w:tcW w:w="1327" w:type="pct"/>
            <w:tcBorders>
              <w:top w:val="nil"/>
              <w:left w:val="single" w:sz="8" w:space="0" w:color="auto"/>
              <w:bottom w:val="nil"/>
              <w:right w:val="nil"/>
            </w:tcBorders>
            <w:shd w:val="clear" w:color="auto" w:fill="auto"/>
            <w:noWrap/>
            <w:vAlign w:val="bottom"/>
            <w:hideMark/>
          </w:tcPr>
          <w:p w14:paraId="5596C771" w14:textId="77777777" w:rsidR="00445E00" w:rsidRPr="00AD1CB4" w:rsidRDefault="00445E00" w:rsidP="00CF0D09">
            <w:pPr>
              <w:spacing w:after="0" w:line="240" w:lineRule="auto"/>
              <w:jc w:val="both"/>
              <w:rPr>
                <w:rFonts w:eastAsia="Times New Roman" w:cs="Times New Roman"/>
                <w:sz w:val="20"/>
                <w:szCs w:val="20"/>
                <w:lang w:eastAsia="fr-FR"/>
              </w:rPr>
            </w:pPr>
            <w:r w:rsidRPr="00AD1CB4">
              <w:rPr>
                <w:rFonts w:eastAsia="Times New Roman" w:cs="Times New Roman"/>
                <w:sz w:val="20"/>
                <w:szCs w:val="20"/>
                <w:lang w:eastAsia="fr-FR"/>
              </w:rPr>
              <w:t xml:space="preserve"> Fonds propres </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E1790"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1 368 524   </w:t>
            </w:r>
          </w:p>
        </w:tc>
        <w:tc>
          <w:tcPr>
            <w:tcW w:w="544" w:type="pct"/>
            <w:tcBorders>
              <w:top w:val="single" w:sz="4" w:space="0" w:color="auto"/>
              <w:left w:val="nil"/>
              <w:bottom w:val="single" w:sz="4" w:space="0" w:color="auto"/>
              <w:right w:val="single" w:sz="4" w:space="0" w:color="auto"/>
            </w:tcBorders>
            <w:shd w:val="clear" w:color="auto" w:fill="auto"/>
            <w:noWrap/>
            <w:vAlign w:val="bottom"/>
            <w:hideMark/>
          </w:tcPr>
          <w:p w14:paraId="5E8ABD29"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w:t>
            </w:r>
          </w:p>
        </w:tc>
        <w:tc>
          <w:tcPr>
            <w:tcW w:w="612" w:type="pct"/>
            <w:tcBorders>
              <w:top w:val="single" w:sz="4" w:space="0" w:color="auto"/>
              <w:left w:val="nil"/>
              <w:bottom w:val="single" w:sz="4" w:space="0" w:color="auto"/>
              <w:right w:val="single" w:sz="4" w:space="0" w:color="auto"/>
            </w:tcBorders>
            <w:shd w:val="clear" w:color="auto" w:fill="auto"/>
            <w:noWrap/>
            <w:vAlign w:val="bottom"/>
            <w:hideMark/>
          </w:tcPr>
          <w:p w14:paraId="0B87C389"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single" w:sz="4" w:space="0" w:color="auto"/>
              <w:left w:val="nil"/>
              <w:bottom w:val="single" w:sz="4" w:space="0" w:color="auto"/>
              <w:right w:val="single" w:sz="4" w:space="0" w:color="auto"/>
            </w:tcBorders>
            <w:shd w:val="clear" w:color="auto" w:fill="auto"/>
            <w:noWrap/>
            <w:vAlign w:val="bottom"/>
            <w:hideMark/>
          </w:tcPr>
          <w:p w14:paraId="726518FC"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single" w:sz="4" w:space="0" w:color="auto"/>
              <w:left w:val="nil"/>
              <w:bottom w:val="single" w:sz="4" w:space="0" w:color="auto"/>
              <w:right w:val="single" w:sz="4" w:space="0" w:color="auto"/>
            </w:tcBorders>
            <w:shd w:val="clear" w:color="auto" w:fill="auto"/>
            <w:noWrap/>
            <w:vAlign w:val="bottom"/>
            <w:hideMark/>
          </w:tcPr>
          <w:p w14:paraId="2B7C80EC"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626A9D7F"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r>
      <w:tr w:rsidR="00445E00" w:rsidRPr="00AD1CB4" w14:paraId="27004A03" w14:textId="77777777" w:rsidTr="00445E00">
        <w:trPr>
          <w:trHeight w:val="255"/>
        </w:trPr>
        <w:tc>
          <w:tcPr>
            <w:tcW w:w="1327" w:type="pct"/>
            <w:tcBorders>
              <w:top w:val="nil"/>
              <w:left w:val="single" w:sz="8" w:space="0" w:color="auto"/>
              <w:bottom w:val="nil"/>
              <w:right w:val="nil"/>
            </w:tcBorders>
            <w:shd w:val="clear" w:color="auto" w:fill="auto"/>
            <w:noWrap/>
            <w:vAlign w:val="bottom"/>
            <w:hideMark/>
          </w:tcPr>
          <w:p w14:paraId="531B4457" w14:textId="77777777" w:rsidR="00445E00" w:rsidRPr="00AD1CB4" w:rsidRDefault="00445E00" w:rsidP="00CF0D09">
            <w:pPr>
              <w:spacing w:after="0" w:line="240" w:lineRule="auto"/>
              <w:jc w:val="both"/>
              <w:rPr>
                <w:rFonts w:eastAsia="Times New Roman" w:cs="Times New Roman"/>
                <w:sz w:val="20"/>
                <w:szCs w:val="20"/>
                <w:lang w:eastAsia="fr-FR"/>
              </w:rPr>
            </w:pPr>
            <w:r w:rsidRPr="00AD1CB4">
              <w:rPr>
                <w:rFonts w:eastAsia="Times New Roman" w:cs="Times New Roman"/>
                <w:sz w:val="20"/>
                <w:szCs w:val="20"/>
                <w:lang w:eastAsia="fr-FR"/>
              </w:rPr>
              <w:t xml:space="preserve"> Emprunts </w:t>
            </w:r>
          </w:p>
        </w:tc>
        <w:tc>
          <w:tcPr>
            <w:tcW w:w="680" w:type="pct"/>
            <w:tcBorders>
              <w:top w:val="nil"/>
              <w:left w:val="single" w:sz="4" w:space="0" w:color="auto"/>
              <w:bottom w:val="single" w:sz="4" w:space="0" w:color="auto"/>
              <w:right w:val="single" w:sz="4" w:space="0" w:color="auto"/>
            </w:tcBorders>
            <w:shd w:val="clear" w:color="auto" w:fill="auto"/>
            <w:noWrap/>
            <w:vAlign w:val="bottom"/>
            <w:hideMark/>
          </w:tcPr>
          <w:p w14:paraId="5819A2E8"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5 474 097   </w:t>
            </w:r>
          </w:p>
        </w:tc>
        <w:tc>
          <w:tcPr>
            <w:tcW w:w="544" w:type="pct"/>
            <w:tcBorders>
              <w:top w:val="nil"/>
              <w:left w:val="nil"/>
              <w:bottom w:val="single" w:sz="4" w:space="0" w:color="auto"/>
              <w:right w:val="single" w:sz="4" w:space="0" w:color="auto"/>
            </w:tcBorders>
            <w:shd w:val="clear" w:color="auto" w:fill="auto"/>
            <w:noWrap/>
            <w:vAlign w:val="bottom"/>
            <w:hideMark/>
          </w:tcPr>
          <w:p w14:paraId="6A8B8E4C"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w:t>
            </w:r>
          </w:p>
        </w:tc>
        <w:tc>
          <w:tcPr>
            <w:tcW w:w="612" w:type="pct"/>
            <w:tcBorders>
              <w:top w:val="nil"/>
              <w:left w:val="nil"/>
              <w:bottom w:val="single" w:sz="4" w:space="0" w:color="auto"/>
              <w:right w:val="single" w:sz="4" w:space="0" w:color="auto"/>
            </w:tcBorders>
            <w:shd w:val="clear" w:color="auto" w:fill="auto"/>
            <w:noWrap/>
            <w:vAlign w:val="bottom"/>
            <w:hideMark/>
          </w:tcPr>
          <w:p w14:paraId="06DEE8A8"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nil"/>
              <w:left w:val="nil"/>
              <w:bottom w:val="single" w:sz="4" w:space="0" w:color="auto"/>
              <w:right w:val="single" w:sz="4" w:space="0" w:color="auto"/>
            </w:tcBorders>
            <w:shd w:val="clear" w:color="auto" w:fill="auto"/>
            <w:noWrap/>
            <w:vAlign w:val="bottom"/>
            <w:hideMark/>
          </w:tcPr>
          <w:p w14:paraId="30902FDA"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nil"/>
              <w:left w:val="nil"/>
              <w:bottom w:val="single" w:sz="4" w:space="0" w:color="auto"/>
              <w:right w:val="single" w:sz="4" w:space="0" w:color="auto"/>
            </w:tcBorders>
            <w:shd w:val="clear" w:color="auto" w:fill="auto"/>
            <w:noWrap/>
            <w:vAlign w:val="bottom"/>
            <w:hideMark/>
          </w:tcPr>
          <w:p w14:paraId="2688883A"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nil"/>
              <w:left w:val="single" w:sz="4" w:space="0" w:color="auto"/>
              <w:bottom w:val="single" w:sz="4" w:space="0" w:color="auto"/>
              <w:right w:val="single" w:sz="8" w:space="0" w:color="auto"/>
            </w:tcBorders>
            <w:shd w:val="clear" w:color="auto" w:fill="auto"/>
            <w:noWrap/>
            <w:vAlign w:val="bottom"/>
            <w:hideMark/>
          </w:tcPr>
          <w:p w14:paraId="5EDEDE3A"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r>
      <w:tr w:rsidR="00445E00" w:rsidRPr="00AD1CB4" w14:paraId="3EA0AC9A" w14:textId="77777777" w:rsidTr="00445E00">
        <w:trPr>
          <w:trHeight w:val="255"/>
        </w:trPr>
        <w:tc>
          <w:tcPr>
            <w:tcW w:w="1327" w:type="pct"/>
            <w:tcBorders>
              <w:top w:val="nil"/>
              <w:left w:val="single" w:sz="8" w:space="0" w:color="auto"/>
              <w:bottom w:val="nil"/>
              <w:right w:val="nil"/>
            </w:tcBorders>
            <w:shd w:val="clear" w:color="auto" w:fill="auto"/>
            <w:noWrap/>
            <w:vAlign w:val="bottom"/>
            <w:hideMark/>
          </w:tcPr>
          <w:p w14:paraId="512420FE" w14:textId="77777777" w:rsidR="00445E00" w:rsidRPr="00AD1CB4" w:rsidRDefault="00445E00" w:rsidP="00CF0D09">
            <w:pPr>
              <w:spacing w:after="0" w:line="240" w:lineRule="auto"/>
              <w:jc w:val="both"/>
              <w:rPr>
                <w:rFonts w:eastAsia="Times New Roman" w:cs="Times New Roman"/>
                <w:sz w:val="20"/>
                <w:szCs w:val="20"/>
                <w:lang w:eastAsia="fr-FR"/>
              </w:rPr>
            </w:pPr>
            <w:r w:rsidRPr="00AD1CB4">
              <w:rPr>
                <w:rFonts w:eastAsia="Times New Roman" w:cs="Times New Roman"/>
                <w:sz w:val="20"/>
                <w:szCs w:val="20"/>
                <w:lang w:eastAsia="fr-FR"/>
              </w:rPr>
              <w:t xml:space="preserve"> Recettes d'exploitation </w:t>
            </w:r>
          </w:p>
        </w:tc>
        <w:tc>
          <w:tcPr>
            <w:tcW w:w="680" w:type="pct"/>
            <w:tcBorders>
              <w:top w:val="single" w:sz="4" w:space="0" w:color="auto"/>
              <w:left w:val="single" w:sz="4" w:space="0" w:color="auto"/>
              <w:bottom w:val="nil"/>
              <w:right w:val="single" w:sz="4" w:space="0" w:color="auto"/>
            </w:tcBorders>
            <w:shd w:val="clear" w:color="auto" w:fill="auto"/>
            <w:noWrap/>
            <w:vAlign w:val="bottom"/>
            <w:hideMark/>
          </w:tcPr>
          <w:p w14:paraId="72128A2F"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     </w:t>
            </w:r>
          </w:p>
        </w:tc>
        <w:tc>
          <w:tcPr>
            <w:tcW w:w="544" w:type="pct"/>
            <w:tcBorders>
              <w:top w:val="single" w:sz="4" w:space="0" w:color="auto"/>
              <w:left w:val="nil"/>
              <w:bottom w:val="nil"/>
              <w:right w:val="single" w:sz="4" w:space="0" w:color="auto"/>
            </w:tcBorders>
            <w:shd w:val="clear" w:color="auto" w:fill="auto"/>
            <w:noWrap/>
            <w:vAlign w:val="bottom"/>
            <w:hideMark/>
          </w:tcPr>
          <w:p w14:paraId="4C4C2C14"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5 925 000</w:t>
            </w:r>
          </w:p>
        </w:tc>
        <w:tc>
          <w:tcPr>
            <w:tcW w:w="612" w:type="pct"/>
            <w:tcBorders>
              <w:top w:val="single" w:sz="4" w:space="0" w:color="auto"/>
              <w:left w:val="nil"/>
              <w:bottom w:val="nil"/>
              <w:right w:val="single" w:sz="4" w:space="0" w:color="auto"/>
            </w:tcBorders>
            <w:shd w:val="clear" w:color="auto" w:fill="auto"/>
            <w:noWrap/>
            <w:vAlign w:val="bottom"/>
            <w:hideMark/>
          </w:tcPr>
          <w:p w14:paraId="2143D09C"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6 517 500</w:t>
            </w:r>
          </w:p>
        </w:tc>
        <w:tc>
          <w:tcPr>
            <w:tcW w:w="612" w:type="pct"/>
            <w:tcBorders>
              <w:top w:val="single" w:sz="4" w:space="0" w:color="auto"/>
              <w:left w:val="nil"/>
              <w:bottom w:val="nil"/>
              <w:right w:val="single" w:sz="4" w:space="0" w:color="auto"/>
            </w:tcBorders>
            <w:shd w:val="clear" w:color="auto" w:fill="auto"/>
            <w:noWrap/>
            <w:vAlign w:val="bottom"/>
            <w:hideMark/>
          </w:tcPr>
          <w:p w14:paraId="41A6C63D"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7 169 250</w:t>
            </w:r>
          </w:p>
        </w:tc>
        <w:tc>
          <w:tcPr>
            <w:tcW w:w="612" w:type="pct"/>
            <w:tcBorders>
              <w:top w:val="single" w:sz="4" w:space="0" w:color="auto"/>
              <w:left w:val="nil"/>
              <w:bottom w:val="nil"/>
              <w:right w:val="single" w:sz="4" w:space="0" w:color="auto"/>
            </w:tcBorders>
            <w:shd w:val="clear" w:color="auto" w:fill="auto"/>
            <w:noWrap/>
            <w:vAlign w:val="bottom"/>
            <w:hideMark/>
          </w:tcPr>
          <w:p w14:paraId="360FFCA2"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7 886 175</w:t>
            </w:r>
          </w:p>
        </w:tc>
        <w:tc>
          <w:tcPr>
            <w:tcW w:w="612" w:type="pct"/>
            <w:tcBorders>
              <w:top w:val="nil"/>
              <w:left w:val="nil"/>
              <w:bottom w:val="nil"/>
              <w:right w:val="single" w:sz="8" w:space="0" w:color="auto"/>
            </w:tcBorders>
            <w:shd w:val="clear" w:color="auto" w:fill="auto"/>
            <w:noWrap/>
            <w:vAlign w:val="bottom"/>
            <w:hideMark/>
          </w:tcPr>
          <w:p w14:paraId="1E5BB0F7"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8 674 793</w:t>
            </w:r>
          </w:p>
        </w:tc>
      </w:tr>
      <w:tr w:rsidR="00445E00" w:rsidRPr="00AD1CB4" w14:paraId="44B64633" w14:textId="77777777" w:rsidTr="00445E00">
        <w:trPr>
          <w:trHeight w:val="255"/>
        </w:trPr>
        <w:tc>
          <w:tcPr>
            <w:tcW w:w="1327" w:type="pct"/>
            <w:tcBorders>
              <w:top w:val="nil"/>
              <w:left w:val="single" w:sz="8" w:space="0" w:color="auto"/>
              <w:bottom w:val="nil"/>
              <w:right w:val="nil"/>
            </w:tcBorders>
            <w:shd w:val="clear" w:color="auto" w:fill="auto"/>
            <w:noWrap/>
            <w:vAlign w:val="bottom"/>
            <w:hideMark/>
          </w:tcPr>
          <w:p w14:paraId="350A649E" w14:textId="77777777" w:rsidR="00445E00" w:rsidRPr="00AD1CB4" w:rsidRDefault="00445E00" w:rsidP="00CF0D09">
            <w:pPr>
              <w:spacing w:after="0" w:line="240" w:lineRule="auto"/>
              <w:jc w:val="both"/>
              <w:rPr>
                <w:rFonts w:eastAsia="Times New Roman" w:cs="Times New Roman"/>
                <w:sz w:val="20"/>
                <w:szCs w:val="20"/>
                <w:lang w:eastAsia="fr-FR"/>
              </w:rPr>
            </w:pPr>
            <w:r w:rsidRPr="00AD1CB4">
              <w:rPr>
                <w:rFonts w:eastAsia="Times New Roman" w:cs="Times New Roman"/>
                <w:sz w:val="20"/>
                <w:szCs w:val="20"/>
                <w:lang w:eastAsia="fr-FR"/>
              </w:rPr>
              <w:t xml:space="preserve"> Reprise fond de roulement </w:t>
            </w:r>
          </w:p>
        </w:tc>
        <w:tc>
          <w:tcPr>
            <w:tcW w:w="680" w:type="pct"/>
            <w:tcBorders>
              <w:top w:val="single" w:sz="4" w:space="0" w:color="auto"/>
              <w:left w:val="single" w:sz="4" w:space="0" w:color="auto"/>
              <w:bottom w:val="nil"/>
              <w:right w:val="single" w:sz="4" w:space="0" w:color="auto"/>
            </w:tcBorders>
            <w:shd w:val="clear" w:color="auto" w:fill="auto"/>
            <w:noWrap/>
            <w:vAlign w:val="bottom"/>
            <w:hideMark/>
          </w:tcPr>
          <w:p w14:paraId="6AC2BE9D"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544" w:type="pct"/>
            <w:tcBorders>
              <w:top w:val="single" w:sz="4" w:space="0" w:color="auto"/>
              <w:left w:val="nil"/>
              <w:bottom w:val="nil"/>
              <w:right w:val="single" w:sz="4" w:space="0" w:color="auto"/>
            </w:tcBorders>
            <w:shd w:val="clear" w:color="auto" w:fill="auto"/>
            <w:noWrap/>
            <w:vAlign w:val="bottom"/>
            <w:hideMark/>
          </w:tcPr>
          <w:p w14:paraId="4C17763C"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single" w:sz="4" w:space="0" w:color="auto"/>
              <w:left w:val="nil"/>
              <w:bottom w:val="nil"/>
              <w:right w:val="single" w:sz="4" w:space="0" w:color="auto"/>
            </w:tcBorders>
            <w:shd w:val="clear" w:color="auto" w:fill="auto"/>
            <w:noWrap/>
            <w:vAlign w:val="bottom"/>
            <w:hideMark/>
          </w:tcPr>
          <w:p w14:paraId="3B1FB689"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single" w:sz="4" w:space="0" w:color="auto"/>
              <w:left w:val="nil"/>
              <w:bottom w:val="nil"/>
              <w:right w:val="single" w:sz="4" w:space="0" w:color="auto"/>
            </w:tcBorders>
            <w:shd w:val="clear" w:color="auto" w:fill="auto"/>
            <w:noWrap/>
            <w:vAlign w:val="bottom"/>
            <w:hideMark/>
          </w:tcPr>
          <w:p w14:paraId="4AAA7E56"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single" w:sz="4" w:space="0" w:color="auto"/>
              <w:left w:val="nil"/>
              <w:bottom w:val="nil"/>
              <w:right w:val="single" w:sz="4" w:space="0" w:color="auto"/>
            </w:tcBorders>
            <w:shd w:val="clear" w:color="auto" w:fill="auto"/>
            <w:noWrap/>
            <w:vAlign w:val="bottom"/>
            <w:hideMark/>
          </w:tcPr>
          <w:p w14:paraId="09BD778C"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single" w:sz="4" w:space="0" w:color="auto"/>
              <w:left w:val="nil"/>
              <w:bottom w:val="nil"/>
              <w:right w:val="single" w:sz="8" w:space="0" w:color="auto"/>
            </w:tcBorders>
            <w:shd w:val="clear" w:color="auto" w:fill="auto"/>
            <w:noWrap/>
            <w:vAlign w:val="bottom"/>
            <w:hideMark/>
          </w:tcPr>
          <w:p w14:paraId="449FE238"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r>
      <w:tr w:rsidR="00445E00" w:rsidRPr="00AD1CB4" w14:paraId="04ABC2B6" w14:textId="77777777" w:rsidTr="00445E00">
        <w:trPr>
          <w:trHeight w:val="270"/>
        </w:trPr>
        <w:tc>
          <w:tcPr>
            <w:tcW w:w="1327" w:type="pct"/>
            <w:tcBorders>
              <w:top w:val="nil"/>
              <w:left w:val="single" w:sz="8" w:space="0" w:color="auto"/>
              <w:bottom w:val="nil"/>
              <w:right w:val="nil"/>
            </w:tcBorders>
            <w:shd w:val="clear" w:color="auto" w:fill="auto"/>
            <w:noWrap/>
            <w:vAlign w:val="bottom"/>
            <w:hideMark/>
          </w:tcPr>
          <w:p w14:paraId="1FAFF3C9" w14:textId="77777777" w:rsidR="00445E00" w:rsidRPr="00AD1CB4" w:rsidRDefault="00445E00" w:rsidP="00CF0D09">
            <w:pPr>
              <w:spacing w:after="0" w:line="240" w:lineRule="auto"/>
              <w:jc w:val="both"/>
              <w:rPr>
                <w:rFonts w:eastAsia="Times New Roman" w:cs="Times New Roman"/>
                <w:sz w:val="20"/>
                <w:szCs w:val="20"/>
                <w:lang w:eastAsia="fr-FR"/>
              </w:rPr>
            </w:pPr>
            <w:r w:rsidRPr="00AD1CB4">
              <w:rPr>
                <w:rFonts w:eastAsia="Times New Roman" w:cs="Times New Roman"/>
                <w:sz w:val="20"/>
                <w:szCs w:val="20"/>
                <w:lang w:eastAsia="fr-FR"/>
              </w:rPr>
              <w:t xml:space="preserve"> Reprise Valeur </w:t>
            </w:r>
            <w:proofErr w:type="spellStart"/>
            <w:r w:rsidRPr="00AD1CB4">
              <w:rPr>
                <w:rFonts w:eastAsia="Times New Roman" w:cs="Times New Roman"/>
                <w:sz w:val="20"/>
                <w:szCs w:val="20"/>
                <w:lang w:eastAsia="fr-FR"/>
              </w:rPr>
              <w:t>residuelle</w:t>
            </w:r>
            <w:proofErr w:type="spellEnd"/>
            <w:r w:rsidRPr="00AD1CB4">
              <w:rPr>
                <w:rFonts w:eastAsia="Times New Roman" w:cs="Times New Roman"/>
                <w:sz w:val="20"/>
                <w:szCs w:val="20"/>
                <w:lang w:eastAsia="fr-FR"/>
              </w:rPr>
              <w:t xml:space="preserve"> </w:t>
            </w:r>
          </w:p>
        </w:tc>
        <w:tc>
          <w:tcPr>
            <w:tcW w:w="680" w:type="pct"/>
            <w:tcBorders>
              <w:top w:val="single" w:sz="4" w:space="0" w:color="auto"/>
              <w:left w:val="single" w:sz="4" w:space="0" w:color="auto"/>
              <w:bottom w:val="nil"/>
              <w:right w:val="single" w:sz="4" w:space="0" w:color="auto"/>
            </w:tcBorders>
            <w:shd w:val="clear" w:color="auto" w:fill="auto"/>
            <w:noWrap/>
            <w:vAlign w:val="bottom"/>
            <w:hideMark/>
          </w:tcPr>
          <w:p w14:paraId="3C283704"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544" w:type="pct"/>
            <w:tcBorders>
              <w:top w:val="single" w:sz="4" w:space="0" w:color="auto"/>
              <w:left w:val="nil"/>
              <w:bottom w:val="nil"/>
              <w:right w:val="single" w:sz="4" w:space="0" w:color="auto"/>
            </w:tcBorders>
            <w:shd w:val="clear" w:color="auto" w:fill="auto"/>
            <w:noWrap/>
            <w:vAlign w:val="bottom"/>
            <w:hideMark/>
          </w:tcPr>
          <w:p w14:paraId="6DD37BDA"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single" w:sz="4" w:space="0" w:color="auto"/>
              <w:left w:val="nil"/>
              <w:bottom w:val="nil"/>
              <w:right w:val="single" w:sz="4" w:space="0" w:color="auto"/>
            </w:tcBorders>
            <w:shd w:val="clear" w:color="auto" w:fill="auto"/>
            <w:noWrap/>
            <w:vAlign w:val="bottom"/>
            <w:hideMark/>
          </w:tcPr>
          <w:p w14:paraId="65434D82"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single" w:sz="4" w:space="0" w:color="auto"/>
              <w:left w:val="nil"/>
              <w:bottom w:val="nil"/>
              <w:right w:val="single" w:sz="4" w:space="0" w:color="auto"/>
            </w:tcBorders>
            <w:shd w:val="clear" w:color="auto" w:fill="auto"/>
            <w:noWrap/>
            <w:vAlign w:val="bottom"/>
            <w:hideMark/>
          </w:tcPr>
          <w:p w14:paraId="6201630B"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single" w:sz="4" w:space="0" w:color="auto"/>
              <w:left w:val="nil"/>
              <w:bottom w:val="nil"/>
              <w:right w:val="single" w:sz="4" w:space="0" w:color="auto"/>
            </w:tcBorders>
            <w:shd w:val="clear" w:color="auto" w:fill="auto"/>
            <w:noWrap/>
            <w:vAlign w:val="bottom"/>
            <w:hideMark/>
          </w:tcPr>
          <w:p w14:paraId="6A418FA2"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single" w:sz="4" w:space="0" w:color="auto"/>
              <w:left w:val="nil"/>
              <w:bottom w:val="nil"/>
              <w:right w:val="single" w:sz="8" w:space="0" w:color="auto"/>
            </w:tcBorders>
            <w:shd w:val="clear" w:color="auto" w:fill="auto"/>
            <w:noWrap/>
            <w:vAlign w:val="bottom"/>
            <w:hideMark/>
          </w:tcPr>
          <w:p w14:paraId="7030369B"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r>
      <w:tr w:rsidR="00445E00" w:rsidRPr="00AD1CB4" w14:paraId="4DBE56A5" w14:textId="77777777" w:rsidTr="00445E00">
        <w:trPr>
          <w:trHeight w:val="270"/>
        </w:trPr>
        <w:tc>
          <w:tcPr>
            <w:tcW w:w="1327" w:type="pct"/>
            <w:tcBorders>
              <w:top w:val="single" w:sz="8" w:space="0" w:color="auto"/>
              <w:left w:val="single" w:sz="8" w:space="0" w:color="auto"/>
              <w:bottom w:val="single" w:sz="8" w:space="0" w:color="auto"/>
              <w:right w:val="nil"/>
            </w:tcBorders>
            <w:shd w:val="clear" w:color="auto" w:fill="auto"/>
            <w:noWrap/>
            <w:vAlign w:val="bottom"/>
            <w:hideMark/>
          </w:tcPr>
          <w:p w14:paraId="4C5970E5" w14:textId="77777777" w:rsidR="00445E00" w:rsidRPr="00AD1CB4" w:rsidRDefault="00445E00" w:rsidP="00CF0D09">
            <w:pPr>
              <w:spacing w:after="0" w:line="240" w:lineRule="auto"/>
              <w:jc w:val="both"/>
              <w:rPr>
                <w:rFonts w:eastAsia="Times New Roman" w:cs="Times New Roman"/>
                <w:b/>
                <w:bCs/>
                <w:i/>
                <w:iCs/>
                <w:sz w:val="20"/>
                <w:szCs w:val="20"/>
                <w:lang w:eastAsia="fr-FR"/>
              </w:rPr>
            </w:pPr>
            <w:r w:rsidRPr="00AD1CB4">
              <w:rPr>
                <w:rFonts w:eastAsia="Times New Roman" w:cs="Times New Roman"/>
                <w:b/>
                <w:bCs/>
                <w:i/>
                <w:iCs/>
                <w:sz w:val="20"/>
                <w:szCs w:val="20"/>
                <w:lang w:eastAsia="fr-FR"/>
              </w:rPr>
              <w:t xml:space="preserve"> Total ressources </w:t>
            </w:r>
          </w:p>
        </w:tc>
        <w:tc>
          <w:tcPr>
            <w:tcW w:w="680"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1E4CE48C"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6 842 621   </w:t>
            </w:r>
          </w:p>
        </w:tc>
        <w:tc>
          <w:tcPr>
            <w:tcW w:w="544" w:type="pct"/>
            <w:tcBorders>
              <w:top w:val="single" w:sz="8" w:space="0" w:color="auto"/>
              <w:left w:val="nil"/>
              <w:bottom w:val="single" w:sz="8" w:space="0" w:color="auto"/>
              <w:right w:val="single" w:sz="4" w:space="0" w:color="auto"/>
            </w:tcBorders>
            <w:shd w:val="clear" w:color="auto" w:fill="auto"/>
            <w:noWrap/>
            <w:vAlign w:val="bottom"/>
            <w:hideMark/>
          </w:tcPr>
          <w:p w14:paraId="06E8A328"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5 925 000</w:t>
            </w:r>
          </w:p>
        </w:tc>
        <w:tc>
          <w:tcPr>
            <w:tcW w:w="612" w:type="pct"/>
            <w:tcBorders>
              <w:top w:val="single" w:sz="8" w:space="0" w:color="auto"/>
              <w:left w:val="nil"/>
              <w:bottom w:val="single" w:sz="8" w:space="0" w:color="auto"/>
              <w:right w:val="single" w:sz="4" w:space="0" w:color="auto"/>
            </w:tcBorders>
            <w:shd w:val="clear" w:color="auto" w:fill="auto"/>
            <w:noWrap/>
            <w:vAlign w:val="bottom"/>
            <w:hideMark/>
          </w:tcPr>
          <w:p w14:paraId="25C7F645"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6 517 500</w:t>
            </w:r>
          </w:p>
        </w:tc>
        <w:tc>
          <w:tcPr>
            <w:tcW w:w="612" w:type="pct"/>
            <w:tcBorders>
              <w:top w:val="single" w:sz="8" w:space="0" w:color="auto"/>
              <w:left w:val="nil"/>
              <w:bottom w:val="single" w:sz="8" w:space="0" w:color="auto"/>
              <w:right w:val="single" w:sz="4" w:space="0" w:color="auto"/>
            </w:tcBorders>
            <w:shd w:val="clear" w:color="auto" w:fill="auto"/>
            <w:noWrap/>
            <w:vAlign w:val="bottom"/>
            <w:hideMark/>
          </w:tcPr>
          <w:p w14:paraId="033F8C83"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7 169 250</w:t>
            </w:r>
          </w:p>
        </w:tc>
        <w:tc>
          <w:tcPr>
            <w:tcW w:w="612" w:type="pct"/>
            <w:tcBorders>
              <w:top w:val="single" w:sz="8" w:space="0" w:color="auto"/>
              <w:left w:val="nil"/>
              <w:bottom w:val="single" w:sz="8" w:space="0" w:color="auto"/>
              <w:right w:val="single" w:sz="4" w:space="0" w:color="auto"/>
            </w:tcBorders>
            <w:shd w:val="clear" w:color="auto" w:fill="auto"/>
            <w:noWrap/>
            <w:vAlign w:val="bottom"/>
            <w:hideMark/>
          </w:tcPr>
          <w:p w14:paraId="37FE3018"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7 886 175</w:t>
            </w:r>
          </w:p>
        </w:tc>
        <w:tc>
          <w:tcPr>
            <w:tcW w:w="612" w:type="pct"/>
            <w:tcBorders>
              <w:top w:val="single" w:sz="8" w:space="0" w:color="auto"/>
              <w:left w:val="nil"/>
              <w:bottom w:val="single" w:sz="8" w:space="0" w:color="auto"/>
              <w:right w:val="single" w:sz="8" w:space="0" w:color="auto"/>
            </w:tcBorders>
            <w:shd w:val="clear" w:color="auto" w:fill="auto"/>
            <w:noWrap/>
            <w:vAlign w:val="bottom"/>
            <w:hideMark/>
          </w:tcPr>
          <w:p w14:paraId="2D87CC88"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8 674 793</w:t>
            </w:r>
          </w:p>
        </w:tc>
      </w:tr>
      <w:tr w:rsidR="00445E00" w:rsidRPr="00AD1CB4" w14:paraId="1F5C9CAA" w14:textId="77777777" w:rsidTr="00445E00">
        <w:trPr>
          <w:trHeight w:val="255"/>
        </w:trPr>
        <w:tc>
          <w:tcPr>
            <w:tcW w:w="1327" w:type="pct"/>
            <w:tcBorders>
              <w:top w:val="nil"/>
              <w:left w:val="single" w:sz="8" w:space="0" w:color="auto"/>
              <w:bottom w:val="nil"/>
              <w:right w:val="nil"/>
            </w:tcBorders>
            <w:shd w:val="clear" w:color="auto" w:fill="auto"/>
            <w:noWrap/>
            <w:vAlign w:val="bottom"/>
            <w:hideMark/>
          </w:tcPr>
          <w:p w14:paraId="1A0EDE99" w14:textId="77777777" w:rsidR="00445E00" w:rsidRPr="00AD1CB4" w:rsidRDefault="00445E00" w:rsidP="00CF0D09">
            <w:pPr>
              <w:spacing w:after="0" w:line="240" w:lineRule="auto"/>
              <w:jc w:val="both"/>
              <w:rPr>
                <w:rFonts w:eastAsia="Times New Roman" w:cs="Times New Roman"/>
                <w:sz w:val="20"/>
                <w:szCs w:val="20"/>
                <w:lang w:eastAsia="fr-FR"/>
              </w:rPr>
            </w:pPr>
            <w:r w:rsidRPr="00AD1CB4">
              <w:rPr>
                <w:rFonts w:eastAsia="Times New Roman" w:cs="Times New Roman"/>
                <w:sz w:val="20"/>
                <w:szCs w:val="20"/>
                <w:lang w:eastAsia="fr-FR"/>
              </w:rPr>
              <w:t xml:space="preserve"> Investissements </w:t>
            </w:r>
          </w:p>
        </w:tc>
        <w:tc>
          <w:tcPr>
            <w:tcW w:w="680" w:type="pct"/>
            <w:tcBorders>
              <w:top w:val="nil"/>
              <w:left w:val="single" w:sz="4" w:space="0" w:color="auto"/>
              <w:bottom w:val="single" w:sz="4" w:space="0" w:color="auto"/>
              <w:right w:val="single" w:sz="4" w:space="0" w:color="auto"/>
            </w:tcBorders>
            <w:shd w:val="clear" w:color="auto" w:fill="auto"/>
            <w:noWrap/>
            <w:vAlign w:val="bottom"/>
            <w:hideMark/>
          </w:tcPr>
          <w:p w14:paraId="477E4137"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5 631 271   </w:t>
            </w:r>
          </w:p>
        </w:tc>
        <w:tc>
          <w:tcPr>
            <w:tcW w:w="544" w:type="pct"/>
            <w:tcBorders>
              <w:top w:val="nil"/>
              <w:left w:val="nil"/>
              <w:bottom w:val="single" w:sz="4" w:space="0" w:color="auto"/>
              <w:right w:val="single" w:sz="4" w:space="0" w:color="auto"/>
            </w:tcBorders>
            <w:shd w:val="clear" w:color="auto" w:fill="auto"/>
            <w:noWrap/>
            <w:vAlign w:val="bottom"/>
            <w:hideMark/>
          </w:tcPr>
          <w:p w14:paraId="5198A635"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w:t>
            </w:r>
          </w:p>
        </w:tc>
        <w:tc>
          <w:tcPr>
            <w:tcW w:w="612" w:type="pct"/>
            <w:tcBorders>
              <w:top w:val="nil"/>
              <w:left w:val="nil"/>
              <w:bottom w:val="single" w:sz="4" w:space="0" w:color="auto"/>
              <w:right w:val="single" w:sz="4" w:space="0" w:color="auto"/>
            </w:tcBorders>
            <w:shd w:val="clear" w:color="auto" w:fill="auto"/>
            <w:noWrap/>
            <w:vAlign w:val="bottom"/>
            <w:hideMark/>
          </w:tcPr>
          <w:p w14:paraId="682D272D"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nil"/>
              <w:left w:val="nil"/>
              <w:bottom w:val="single" w:sz="4" w:space="0" w:color="auto"/>
              <w:right w:val="single" w:sz="4" w:space="0" w:color="auto"/>
            </w:tcBorders>
            <w:shd w:val="clear" w:color="auto" w:fill="auto"/>
            <w:noWrap/>
            <w:vAlign w:val="bottom"/>
            <w:hideMark/>
          </w:tcPr>
          <w:p w14:paraId="2744E714"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nil"/>
              <w:left w:val="nil"/>
              <w:bottom w:val="single" w:sz="4" w:space="0" w:color="auto"/>
              <w:right w:val="single" w:sz="4" w:space="0" w:color="auto"/>
            </w:tcBorders>
            <w:shd w:val="clear" w:color="auto" w:fill="auto"/>
            <w:noWrap/>
            <w:vAlign w:val="bottom"/>
            <w:hideMark/>
          </w:tcPr>
          <w:p w14:paraId="1961BC2A"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nil"/>
              <w:left w:val="single" w:sz="4" w:space="0" w:color="auto"/>
              <w:bottom w:val="single" w:sz="4" w:space="0" w:color="auto"/>
              <w:right w:val="single" w:sz="8" w:space="0" w:color="auto"/>
            </w:tcBorders>
            <w:shd w:val="clear" w:color="auto" w:fill="auto"/>
            <w:noWrap/>
            <w:vAlign w:val="bottom"/>
            <w:hideMark/>
          </w:tcPr>
          <w:p w14:paraId="557C5F30"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r>
      <w:tr w:rsidR="00445E00" w:rsidRPr="00AD1CB4" w14:paraId="14A78043" w14:textId="77777777" w:rsidTr="00445E00">
        <w:trPr>
          <w:trHeight w:val="255"/>
        </w:trPr>
        <w:tc>
          <w:tcPr>
            <w:tcW w:w="1327" w:type="pct"/>
            <w:tcBorders>
              <w:top w:val="nil"/>
              <w:left w:val="single" w:sz="8" w:space="0" w:color="auto"/>
              <w:bottom w:val="nil"/>
              <w:right w:val="nil"/>
            </w:tcBorders>
            <w:shd w:val="clear" w:color="auto" w:fill="auto"/>
            <w:noWrap/>
            <w:vAlign w:val="bottom"/>
            <w:hideMark/>
          </w:tcPr>
          <w:p w14:paraId="3EF2F2A2" w14:textId="77777777" w:rsidR="00445E00" w:rsidRPr="00AD1CB4" w:rsidRDefault="00445E00" w:rsidP="00CF0D09">
            <w:pPr>
              <w:spacing w:after="0" w:line="240" w:lineRule="auto"/>
              <w:jc w:val="both"/>
              <w:rPr>
                <w:rFonts w:eastAsia="Times New Roman" w:cs="Times New Roman"/>
                <w:sz w:val="20"/>
                <w:szCs w:val="20"/>
                <w:lang w:eastAsia="fr-FR"/>
              </w:rPr>
            </w:pPr>
            <w:r w:rsidRPr="00AD1CB4">
              <w:rPr>
                <w:rFonts w:eastAsia="Times New Roman" w:cs="Times New Roman"/>
                <w:sz w:val="20"/>
                <w:szCs w:val="20"/>
                <w:lang w:eastAsia="fr-FR"/>
              </w:rPr>
              <w:t xml:space="preserve"> BFR et Variation du BFR </w:t>
            </w:r>
          </w:p>
        </w:tc>
        <w:tc>
          <w:tcPr>
            <w:tcW w:w="680" w:type="pct"/>
            <w:tcBorders>
              <w:top w:val="nil"/>
              <w:left w:val="single" w:sz="4" w:space="0" w:color="auto"/>
              <w:bottom w:val="single" w:sz="4" w:space="0" w:color="auto"/>
              <w:right w:val="single" w:sz="4" w:space="0" w:color="auto"/>
            </w:tcBorders>
            <w:shd w:val="clear" w:color="auto" w:fill="auto"/>
            <w:noWrap/>
            <w:vAlign w:val="bottom"/>
            <w:hideMark/>
          </w:tcPr>
          <w:p w14:paraId="095318A2"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1 211 350   </w:t>
            </w:r>
          </w:p>
        </w:tc>
        <w:tc>
          <w:tcPr>
            <w:tcW w:w="544" w:type="pct"/>
            <w:tcBorders>
              <w:top w:val="nil"/>
              <w:left w:val="nil"/>
              <w:bottom w:val="single" w:sz="4" w:space="0" w:color="auto"/>
              <w:right w:val="single" w:sz="4" w:space="0" w:color="auto"/>
            </w:tcBorders>
            <w:shd w:val="clear" w:color="auto" w:fill="auto"/>
            <w:noWrap/>
            <w:vAlign w:val="bottom"/>
            <w:hideMark/>
          </w:tcPr>
          <w:p w14:paraId="53E4A1EB"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nil"/>
              <w:left w:val="nil"/>
              <w:bottom w:val="single" w:sz="4" w:space="0" w:color="auto"/>
              <w:right w:val="single" w:sz="4" w:space="0" w:color="auto"/>
            </w:tcBorders>
            <w:shd w:val="clear" w:color="auto" w:fill="auto"/>
            <w:noWrap/>
            <w:vAlign w:val="bottom"/>
            <w:hideMark/>
          </w:tcPr>
          <w:p w14:paraId="05248E84"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nil"/>
              <w:left w:val="nil"/>
              <w:bottom w:val="single" w:sz="4" w:space="0" w:color="auto"/>
              <w:right w:val="single" w:sz="4" w:space="0" w:color="auto"/>
            </w:tcBorders>
            <w:shd w:val="clear" w:color="auto" w:fill="auto"/>
            <w:noWrap/>
            <w:vAlign w:val="bottom"/>
            <w:hideMark/>
          </w:tcPr>
          <w:p w14:paraId="667BFEC5"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nil"/>
              <w:left w:val="nil"/>
              <w:bottom w:val="single" w:sz="4" w:space="0" w:color="auto"/>
              <w:right w:val="single" w:sz="4" w:space="0" w:color="auto"/>
            </w:tcBorders>
            <w:shd w:val="clear" w:color="auto" w:fill="auto"/>
            <w:noWrap/>
            <w:vAlign w:val="bottom"/>
            <w:hideMark/>
          </w:tcPr>
          <w:p w14:paraId="3DE9BAD6"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c>
          <w:tcPr>
            <w:tcW w:w="612" w:type="pct"/>
            <w:tcBorders>
              <w:top w:val="nil"/>
              <w:left w:val="single" w:sz="4" w:space="0" w:color="auto"/>
              <w:bottom w:val="single" w:sz="4" w:space="0" w:color="auto"/>
              <w:right w:val="single" w:sz="8" w:space="0" w:color="auto"/>
            </w:tcBorders>
            <w:shd w:val="clear" w:color="auto" w:fill="auto"/>
            <w:noWrap/>
            <w:vAlign w:val="bottom"/>
            <w:hideMark/>
          </w:tcPr>
          <w:p w14:paraId="4AB17377" w14:textId="77777777" w:rsidR="00445E00" w:rsidRPr="00AD1CB4" w:rsidRDefault="00445E00" w:rsidP="00AD1CB4">
            <w:pPr>
              <w:spacing w:after="0" w:line="240" w:lineRule="auto"/>
              <w:jc w:val="right"/>
              <w:rPr>
                <w:rFonts w:eastAsia="Times New Roman" w:cs="Times New Roman"/>
                <w:color w:val="000000"/>
                <w:sz w:val="20"/>
                <w:szCs w:val="20"/>
                <w:lang w:eastAsia="fr-FR"/>
              </w:rPr>
            </w:pPr>
          </w:p>
        </w:tc>
      </w:tr>
      <w:tr w:rsidR="00445E00" w:rsidRPr="00AD1CB4" w14:paraId="2AFD8D28" w14:textId="77777777" w:rsidTr="00445E00">
        <w:trPr>
          <w:trHeight w:val="255"/>
        </w:trPr>
        <w:tc>
          <w:tcPr>
            <w:tcW w:w="1327" w:type="pct"/>
            <w:tcBorders>
              <w:top w:val="nil"/>
              <w:left w:val="single" w:sz="8" w:space="0" w:color="auto"/>
              <w:bottom w:val="nil"/>
              <w:right w:val="nil"/>
            </w:tcBorders>
            <w:shd w:val="clear" w:color="auto" w:fill="auto"/>
            <w:noWrap/>
            <w:vAlign w:val="bottom"/>
            <w:hideMark/>
          </w:tcPr>
          <w:p w14:paraId="78F0509F" w14:textId="77777777" w:rsidR="00445E00" w:rsidRPr="00AD1CB4" w:rsidRDefault="00445E00" w:rsidP="00CF0D09">
            <w:pPr>
              <w:spacing w:after="0" w:line="240" w:lineRule="auto"/>
              <w:jc w:val="both"/>
              <w:rPr>
                <w:rFonts w:eastAsia="Times New Roman" w:cs="Times New Roman"/>
                <w:sz w:val="20"/>
                <w:szCs w:val="20"/>
                <w:lang w:eastAsia="fr-FR"/>
              </w:rPr>
            </w:pPr>
            <w:r w:rsidRPr="00AD1CB4">
              <w:rPr>
                <w:rFonts w:eastAsia="Times New Roman" w:cs="Times New Roman"/>
                <w:sz w:val="20"/>
                <w:szCs w:val="20"/>
                <w:lang w:eastAsia="fr-FR"/>
              </w:rPr>
              <w:t xml:space="preserve"> </w:t>
            </w:r>
            <w:proofErr w:type="spellStart"/>
            <w:r w:rsidRPr="00AD1CB4">
              <w:rPr>
                <w:rFonts w:eastAsia="Times New Roman" w:cs="Times New Roman"/>
                <w:sz w:val="20"/>
                <w:szCs w:val="20"/>
                <w:lang w:eastAsia="fr-FR"/>
              </w:rPr>
              <w:t>Depenses</w:t>
            </w:r>
            <w:proofErr w:type="spellEnd"/>
            <w:r w:rsidRPr="00AD1CB4">
              <w:rPr>
                <w:rFonts w:eastAsia="Times New Roman" w:cs="Times New Roman"/>
                <w:sz w:val="20"/>
                <w:szCs w:val="20"/>
                <w:lang w:eastAsia="fr-FR"/>
              </w:rPr>
              <w:t xml:space="preserve"> d'exploitation </w:t>
            </w:r>
          </w:p>
        </w:tc>
        <w:tc>
          <w:tcPr>
            <w:tcW w:w="680" w:type="pct"/>
            <w:tcBorders>
              <w:top w:val="single" w:sz="4" w:space="0" w:color="auto"/>
              <w:left w:val="single" w:sz="4" w:space="0" w:color="auto"/>
              <w:bottom w:val="nil"/>
              <w:right w:val="single" w:sz="4" w:space="0" w:color="auto"/>
            </w:tcBorders>
            <w:shd w:val="clear" w:color="auto" w:fill="auto"/>
            <w:noWrap/>
            <w:vAlign w:val="bottom"/>
            <w:hideMark/>
          </w:tcPr>
          <w:p w14:paraId="3651CC23"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     </w:t>
            </w:r>
          </w:p>
        </w:tc>
        <w:tc>
          <w:tcPr>
            <w:tcW w:w="544" w:type="pct"/>
            <w:tcBorders>
              <w:top w:val="single" w:sz="4" w:space="0" w:color="auto"/>
              <w:left w:val="nil"/>
              <w:bottom w:val="nil"/>
              <w:right w:val="single" w:sz="4" w:space="0" w:color="auto"/>
            </w:tcBorders>
            <w:shd w:val="clear" w:color="auto" w:fill="auto"/>
            <w:noWrap/>
            <w:vAlign w:val="bottom"/>
            <w:hideMark/>
          </w:tcPr>
          <w:p w14:paraId="7B113599"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4 845 500</w:t>
            </w:r>
          </w:p>
        </w:tc>
        <w:tc>
          <w:tcPr>
            <w:tcW w:w="612" w:type="pct"/>
            <w:tcBorders>
              <w:top w:val="single" w:sz="4" w:space="0" w:color="auto"/>
              <w:left w:val="nil"/>
              <w:bottom w:val="nil"/>
              <w:right w:val="single" w:sz="4" w:space="0" w:color="auto"/>
            </w:tcBorders>
            <w:shd w:val="clear" w:color="auto" w:fill="auto"/>
            <w:noWrap/>
            <w:vAlign w:val="bottom"/>
            <w:hideMark/>
          </w:tcPr>
          <w:p w14:paraId="5E423B72"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4 990 865</w:t>
            </w:r>
          </w:p>
        </w:tc>
        <w:tc>
          <w:tcPr>
            <w:tcW w:w="612" w:type="pct"/>
            <w:tcBorders>
              <w:top w:val="single" w:sz="4" w:space="0" w:color="auto"/>
              <w:left w:val="nil"/>
              <w:bottom w:val="nil"/>
              <w:right w:val="single" w:sz="4" w:space="0" w:color="auto"/>
            </w:tcBorders>
            <w:shd w:val="clear" w:color="auto" w:fill="auto"/>
            <w:noWrap/>
            <w:vAlign w:val="bottom"/>
            <w:hideMark/>
          </w:tcPr>
          <w:p w14:paraId="2DEF70D6"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5 140 591</w:t>
            </w:r>
          </w:p>
        </w:tc>
        <w:tc>
          <w:tcPr>
            <w:tcW w:w="612" w:type="pct"/>
            <w:tcBorders>
              <w:top w:val="single" w:sz="4" w:space="0" w:color="auto"/>
              <w:left w:val="nil"/>
              <w:bottom w:val="nil"/>
              <w:right w:val="single" w:sz="4" w:space="0" w:color="auto"/>
            </w:tcBorders>
            <w:shd w:val="clear" w:color="auto" w:fill="auto"/>
            <w:noWrap/>
            <w:vAlign w:val="bottom"/>
            <w:hideMark/>
          </w:tcPr>
          <w:p w14:paraId="55C89536"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5 294 809</w:t>
            </w:r>
          </w:p>
        </w:tc>
        <w:tc>
          <w:tcPr>
            <w:tcW w:w="612" w:type="pct"/>
            <w:tcBorders>
              <w:top w:val="nil"/>
              <w:left w:val="nil"/>
              <w:bottom w:val="nil"/>
              <w:right w:val="single" w:sz="8" w:space="0" w:color="auto"/>
            </w:tcBorders>
            <w:shd w:val="clear" w:color="auto" w:fill="auto"/>
            <w:noWrap/>
            <w:vAlign w:val="bottom"/>
            <w:hideMark/>
          </w:tcPr>
          <w:p w14:paraId="0B111FCC"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5 453 653</w:t>
            </w:r>
          </w:p>
        </w:tc>
      </w:tr>
      <w:tr w:rsidR="00445E00" w:rsidRPr="00AD1CB4" w14:paraId="5704FC6D" w14:textId="77777777" w:rsidTr="00445E00">
        <w:trPr>
          <w:trHeight w:val="270"/>
        </w:trPr>
        <w:tc>
          <w:tcPr>
            <w:tcW w:w="1327" w:type="pct"/>
            <w:tcBorders>
              <w:top w:val="nil"/>
              <w:left w:val="single" w:sz="8" w:space="0" w:color="auto"/>
              <w:bottom w:val="nil"/>
              <w:right w:val="nil"/>
            </w:tcBorders>
            <w:shd w:val="clear" w:color="auto" w:fill="auto"/>
            <w:noWrap/>
            <w:vAlign w:val="bottom"/>
            <w:hideMark/>
          </w:tcPr>
          <w:p w14:paraId="5C1D0C46" w14:textId="77777777" w:rsidR="00445E00" w:rsidRPr="00AD1CB4" w:rsidRDefault="00445E00" w:rsidP="00CF0D09">
            <w:pPr>
              <w:spacing w:after="0" w:line="240" w:lineRule="auto"/>
              <w:jc w:val="both"/>
              <w:rPr>
                <w:rFonts w:eastAsia="Times New Roman" w:cs="Times New Roman"/>
                <w:sz w:val="20"/>
                <w:szCs w:val="20"/>
                <w:lang w:eastAsia="fr-FR"/>
              </w:rPr>
            </w:pPr>
            <w:r w:rsidRPr="00AD1CB4">
              <w:rPr>
                <w:rFonts w:eastAsia="Times New Roman" w:cs="Times New Roman"/>
                <w:sz w:val="20"/>
                <w:szCs w:val="20"/>
                <w:lang w:eastAsia="fr-FR"/>
              </w:rPr>
              <w:t xml:space="preserve">  Remboursement emprunt </w:t>
            </w:r>
          </w:p>
        </w:tc>
        <w:tc>
          <w:tcPr>
            <w:tcW w:w="680" w:type="pct"/>
            <w:tcBorders>
              <w:top w:val="single" w:sz="4" w:space="0" w:color="auto"/>
              <w:left w:val="single" w:sz="4" w:space="0" w:color="auto"/>
              <w:bottom w:val="nil"/>
              <w:right w:val="single" w:sz="4" w:space="0" w:color="auto"/>
            </w:tcBorders>
            <w:shd w:val="clear" w:color="auto" w:fill="auto"/>
            <w:noWrap/>
            <w:vAlign w:val="bottom"/>
            <w:hideMark/>
          </w:tcPr>
          <w:p w14:paraId="616CC3FA"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     </w:t>
            </w:r>
          </w:p>
        </w:tc>
        <w:tc>
          <w:tcPr>
            <w:tcW w:w="544" w:type="pct"/>
            <w:tcBorders>
              <w:top w:val="single" w:sz="4" w:space="0" w:color="auto"/>
              <w:left w:val="nil"/>
              <w:bottom w:val="nil"/>
              <w:right w:val="single" w:sz="4" w:space="0" w:color="auto"/>
            </w:tcBorders>
            <w:shd w:val="clear" w:color="auto" w:fill="auto"/>
            <w:noWrap/>
            <w:vAlign w:val="bottom"/>
            <w:hideMark/>
          </w:tcPr>
          <w:p w14:paraId="24A732E7"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951 894</w:t>
            </w:r>
          </w:p>
        </w:tc>
        <w:tc>
          <w:tcPr>
            <w:tcW w:w="612" w:type="pct"/>
            <w:tcBorders>
              <w:top w:val="single" w:sz="4" w:space="0" w:color="auto"/>
              <w:left w:val="nil"/>
              <w:bottom w:val="nil"/>
              <w:right w:val="single" w:sz="4" w:space="0" w:color="auto"/>
            </w:tcBorders>
            <w:shd w:val="clear" w:color="auto" w:fill="auto"/>
            <w:noWrap/>
            <w:vAlign w:val="bottom"/>
            <w:hideMark/>
          </w:tcPr>
          <w:p w14:paraId="3D587CAB"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1 018 527</w:t>
            </w:r>
          </w:p>
        </w:tc>
        <w:tc>
          <w:tcPr>
            <w:tcW w:w="612" w:type="pct"/>
            <w:tcBorders>
              <w:top w:val="single" w:sz="4" w:space="0" w:color="auto"/>
              <w:left w:val="nil"/>
              <w:bottom w:val="nil"/>
              <w:right w:val="single" w:sz="4" w:space="0" w:color="auto"/>
            </w:tcBorders>
            <w:shd w:val="clear" w:color="auto" w:fill="auto"/>
            <w:noWrap/>
            <w:vAlign w:val="bottom"/>
            <w:hideMark/>
          </w:tcPr>
          <w:p w14:paraId="06B3812B"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1 089 824</w:t>
            </w:r>
          </w:p>
        </w:tc>
        <w:tc>
          <w:tcPr>
            <w:tcW w:w="612" w:type="pct"/>
            <w:tcBorders>
              <w:top w:val="single" w:sz="4" w:space="0" w:color="auto"/>
              <w:left w:val="nil"/>
              <w:bottom w:val="nil"/>
              <w:right w:val="single" w:sz="4" w:space="0" w:color="auto"/>
            </w:tcBorders>
            <w:shd w:val="clear" w:color="auto" w:fill="auto"/>
            <w:noWrap/>
            <w:vAlign w:val="bottom"/>
            <w:hideMark/>
          </w:tcPr>
          <w:p w14:paraId="2F6F0851"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1 166 112</w:t>
            </w:r>
          </w:p>
        </w:tc>
        <w:tc>
          <w:tcPr>
            <w:tcW w:w="612" w:type="pct"/>
            <w:tcBorders>
              <w:top w:val="single" w:sz="4" w:space="0" w:color="auto"/>
              <w:left w:val="nil"/>
              <w:bottom w:val="nil"/>
              <w:right w:val="single" w:sz="8" w:space="0" w:color="auto"/>
            </w:tcBorders>
            <w:shd w:val="clear" w:color="auto" w:fill="auto"/>
            <w:noWrap/>
            <w:vAlign w:val="bottom"/>
            <w:hideMark/>
          </w:tcPr>
          <w:p w14:paraId="519EE005" w14:textId="77777777" w:rsidR="00445E00" w:rsidRPr="00AD1CB4" w:rsidRDefault="00445E00"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1 247 740</w:t>
            </w:r>
          </w:p>
        </w:tc>
      </w:tr>
      <w:tr w:rsidR="00445E00" w:rsidRPr="00AD1CB4" w14:paraId="1473436B" w14:textId="77777777" w:rsidTr="00445E00">
        <w:trPr>
          <w:trHeight w:val="270"/>
        </w:trPr>
        <w:tc>
          <w:tcPr>
            <w:tcW w:w="1327" w:type="pct"/>
            <w:tcBorders>
              <w:top w:val="single" w:sz="8" w:space="0" w:color="auto"/>
              <w:left w:val="single" w:sz="8" w:space="0" w:color="auto"/>
              <w:bottom w:val="single" w:sz="8" w:space="0" w:color="auto"/>
              <w:right w:val="nil"/>
            </w:tcBorders>
            <w:shd w:val="clear" w:color="auto" w:fill="auto"/>
            <w:noWrap/>
            <w:vAlign w:val="bottom"/>
            <w:hideMark/>
          </w:tcPr>
          <w:p w14:paraId="7554CEEA" w14:textId="77777777" w:rsidR="00445E00" w:rsidRPr="00AD1CB4" w:rsidRDefault="00445E00" w:rsidP="00CF0D09">
            <w:pPr>
              <w:spacing w:after="0" w:line="240" w:lineRule="auto"/>
              <w:jc w:val="both"/>
              <w:rPr>
                <w:rFonts w:eastAsia="Times New Roman" w:cs="Times New Roman"/>
                <w:b/>
                <w:bCs/>
                <w:i/>
                <w:iCs/>
                <w:sz w:val="20"/>
                <w:szCs w:val="20"/>
                <w:lang w:eastAsia="fr-FR"/>
              </w:rPr>
            </w:pPr>
            <w:r w:rsidRPr="00AD1CB4">
              <w:rPr>
                <w:rFonts w:eastAsia="Times New Roman" w:cs="Times New Roman"/>
                <w:b/>
                <w:bCs/>
                <w:i/>
                <w:iCs/>
                <w:sz w:val="20"/>
                <w:szCs w:val="20"/>
                <w:lang w:eastAsia="fr-FR"/>
              </w:rPr>
              <w:t xml:space="preserve"> Total emplois </w:t>
            </w:r>
          </w:p>
        </w:tc>
        <w:tc>
          <w:tcPr>
            <w:tcW w:w="680"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5192E7BC"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6 842 621   </w:t>
            </w:r>
          </w:p>
        </w:tc>
        <w:tc>
          <w:tcPr>
            <w:tcW w:w="544" w:type="pct"/>
            <w:tcBorders>
              <w:top w:val="single" w:sz="8" w:space="0" w:color="auto"/>
              <w:left w:val="nil"/>
              <w:bottom w:val="single" w:sz="8" w:space="0" w:color="auto"/>
              <w:right w:val="single" w:sz="4" w:space="0" w:color="auto"/>
            </w:tcBorders>
            <w:shd w:val="clear" w:color="auto" w:fill="auto"/>
            <w:noWrap/>
            <w:vAlign w:val="bottom"/>
            <w:hideMark/>
          </w:tcPr>
          <w:p w14:paraId="0BD0F38A"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5 797 394</w:t>
            </w:r>
          </w:p>
        </w:tc>
        <w:tc>
          <w:tcPr>
            <w:tcW w:w="612" w:type="pct"/>
            <w:tcBorders>
              <w:top w:val="single" w:sz="8" w:space="0" w:color="auto"/>
              <w:left w:val="nil"/>
              <w:bottom w:val="single" w:sz="8" w:space="0" w:color="auto"/>
              <w:right w:val="single" w:sz="4" w:space="0" w:color="auto"/>
            </w:tcBorders>
            <w:shd w:val="clear" w:color="auto" w:fill="auto"/>
            <w:noWrap/>
            <w:vAlign w:val="bottom"/>
            <w:hideMark/>
          </w:tcPr>
          <w:p w14:paraId="6A1B993F"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6 009 392</w:t>
            </w:r>
          </w:p>
        </w:tc>
        <w:tc>
          <w:tcPr>
            <w:tcW w:w="612" w:type="pct"/>
            <w:tcBorders>
              <w:top w:val="single" w:sz="8" w:space="0" w:color="auto"/>
              <w:left w:val="nil"/>
              <w:bottom w:val="single" w:sz="8" w:space="0" w:color="auto"/>
              <w:right w:val="single" w:sz="4" w:space="0" w:color="auto"/>
            </w:tcBorders>
            <w:shd w:val="clear" w:color="auto" w:fill="auto"/>
            <w:noWrap/>
            <w:vAlign w:val="bottom"/>
            <w:hideMark/>
          </w:tcPr>
          <w:p w14:paraId="3FD2F4DB"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6 230 415</w:t>
            </w:r>
          </w:p>
        </w:tc>
        <w:tc>
          <w:tcPr>
            <w:tcW w:w="612" w:type="pct"/>
            <w:tcBorders>
              <w:top w:val="single" w:sz="8" w:space="0" w:color="auto"/>
              <w:left w:val="nil"/>
              <w:bottom w:val="single" w:sz="8" w:space="0" w:color="auto"/>
              <w:right w:val="single" w:sz="4" w:space="0" w:color="auto"/>
            </w:tcBorders>
            <w:shd w:val="clear" w:color="auto" w:fill="auto"/>
            <w:noWrap/>
            <w:vAlign w:val="bottom"/>
            <w:hideMark/>
          </w:tcPr>
          <w:p w14:paraId="1B084FC6"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6 460 920</w:t>
            </w:r>
          </w:p>
        </w:tc>
        <w:tc>
          <w:tcPr>
            <w:tcW w:w="612" w:type="pct"/>
            <w:tcBorders>
              <w:top w:val="single" w:sz="8" w:space="0" w:color="auto"/>
              <w:left w:val="nil"/>
              <w:bottom w:val="single" w:sz="8" w:space="0" w:color="auto"/>
              <w:right w:val="single" w:sz="8" w:space="0" w:color="auto"/>
            </w:tcBorders>
            <w:shd w:val="clear" w:color="auto" w:fill="auto"/>
            <w:noWrap/>
            <w:vAlign w:val="bottom"/>
            <w:hideMark/>
          </w:tcPr>
          <w:p w14:paraId="28E92D15"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6 701 392</w:t>
            </w:r>
          </w:p>
        </w:tc>
      </w:tr>
      <w:tr w:rsidR="00445E00" w:rsidRPr="00AD1CB4" w14:paraId="1740D499" w14:textId="77777777" w:rsidTr="00445E00">
        <w:trPr>
          <w:trHeight w:val="255"/>
        </w:trPr>
        <w:tc>
          <w:tcPr>
            <w:tcW w:w="1327" w:type="pct"/>
            <w:tcBorders>
              <w:top w:val="single" w:sz="8" w:space="0" w:color="auto"/>
              <w:left w:val="single" w:sz="8" w:space="0" w:color="auto"/>
              <w:bottom w:val="single" w:sz="4" w:space="0" w:color="auto"/>
              <w:right w:val="nil"/>
            </w:tcBorders>
            <w:shd w:val="clear" w:color="auto" w:fill="auto"/>
            <w:noWrap/>
            <w:vAlign w:val="bottom"/>
            <w:hideMark/>
          </w:tcPr>
          <w:p w14:paraId="24EE099C" w14:textId="77777777" w:rsidR="00445E00" w:rsidRPr="00AD1CB4" w:rsidRDefault="0004363F"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Solde R-E (Flux net de tré</w:t>
            </w:r>
            <w:r w:rsidR="00445E00" w:rsidRPr="00AD1CB4">
              <w:rPr>
                <w:rFonts w:eastAsia="Times New Roman" w:cs="Times New Roman"/>
                <w:color w:val="000000"/>
                <w:sz w:val="20"/>
                <w:szCs w:val="20"/>
                <w:lang w:eastAsia="fr-FR"/>
              </w:rPr>
              <w:t xml:space="preserve">sorerie) </w:t>
            </w:r>
          </w:p>
        </w:tc>
        <w:tc>
          <w:tcPr>
            <w:tcW w:w="680" w:type="pct"/>
            <w:tcBorders>
              <w:top w:val="nil"/>
              <w:left w:val="single" w:sz="4" w:space="0" w:color="auto"/>
              <w:bottom w:val="single" w:sz="4" w:space="0" w:color="auto"/>
              <w:right w:val="single" w:sz="4" w:space="0" w:color="auto"/>
            </w:tcBorders>
            <w:shd w:val="clear" w:color="auto" w:fill="auto"/>
            <w:noWrap/>
            <w:vAlign w:val="bottom"/>
            <w:hideMark/>
          </w:tcPr>
          <w:p w14:paraId="5AF35FD1"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xml:space="preserve">                          -     </w:t>
            </w:r>
          </w:p>
        </w:tc>
        <w:tc>
          <w:tcPr>
            <w:tcW w:w="544" w:type="pct"/>
            <w:tcBorders>
              <w:top w:val="nil"/>
              <w:left w:val="nil"/>
              <w:bottom w:val="single" w:sz="4" w:space="0" w:color="auto"/>
              <w:right w:val="single" w:sz="4" w:space="0" w:color="auto"/>
            </w:tcBorders>
            <w:shd w:val="clear" w:color="auto" w:fill="auto"/>
            <w:noWrap/>
            <w:vAlign w:val="bottom"/>
            <w:hideMark/>
          </w:tcPr>
          <w:p w14:paraId="45AFACF7"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127 606</w:t>
            </w:r>
          </w:p>
        </w:tc>
        <w:tc>
          <w:tcPr>
            <w:tcW w:w="612" w:type="pct"/>
            <w:tcBorders>
              <w:top w:val="nil"/>
              <w:left w:val="nil"/>
              <w:bottom w:val="single" w:sz="4" w:space="0" w:color="auto"/>
              <w:right w:val="single" w:sz="4" w:space="0" w:color="auto"/>
            </w:tcBorders>
            <w:shd w:val="clear" w:color="auto" w:fill="auto"/>
            <w:noWrap/>
            <w:vAlign w:val="bottom"/>
            <w:hideMark/>
          </w:tcPr>
          <w:p w14:paraId="7F8B69FA"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508 108</w:t>
            </w:r>
          </w:p>
        </w:tc>
        <w:tc>
          <w:tcPr>
            <w:tcW w:w="612" w:type="pct"/>
            <w:tcBorders>
              <w:top w:val="nil"/>
              <w:left w:val="nil"/>
              <w:bottom w:val="single" w:sz="4" w:space="0" w:color="auto"/>
              <w:right w:val="single" w:sz="4" w:space="0" w:color="auto"/>
            </w:tcBorders>
            <w:shd w:val="clear" w:color="auto" w:fill="auto"/>
            <w:noWrap/>
            <w:vAlign w:val="bottom"/>
            <w:hideMark/>
          </w:tcPr>
          <w:p w14:paraId="226D8B64"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938 835</w:t>
            </w:r>
          </w:p>
        </w:tc>
        <w:tc>
          <w:tcPr>
            <w:tcW w:w="612" w:type="pct"/>
            <w:tcBorders>
              <w:top w:val="nil"/>
              <w:left w:val="nil"/>
              <w:bottom w:val="single" w:sz="4" w:space="0" w:color="auto"/>
              <w:right w:val="single" w:sz="4" w:space="0" w:color="auto"/>
            </w:tcBorders>
            <w:shd w:val="clear" w:color="auto" w:fill="auto"/>
            <w:noWrap/>
            <w:vAlign w:val="bottom"/>
            <w:hideMark/>
          </w:tcPr>
          <w:p w14:paraId="5F8940A3"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1 425 255</w:t>
            </w:r>
          </w:p>
        </w:tc>
        <w:tc>
          <w:tcPr>
            <w:tcW w:w="612" w:type="pct"/>
            <w:tcBorders>
              <w:top w:val="nil"/>
              <w:left w:val="nil"/>
              <w:bottom w:val="single" w:sz="4" w:space="0" w:color="auto"/>
              <w:right w:val="single" w:sz="8" w:space="0" w:color="auto"/>
            </w:tcBorders>
            <w:shd w:val="clear" w:color="auto" w:fill="auto"/>
            <w:noWrap/>
            <w:vAlign w:val="bottom"/>
            <w:hideMark/>
          </w:tcPr>
          <w:p w14:paraId="2F8187BB"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1 973 400</w:t>
            </w:r>
          </w:p>
        </w:tc>
      </w:tr>
      <w:tr w:rsidR="00445E00" w:rsidRPr="00AD1CB4" w14:paraId="44AE16FE" w14:textId="77777777" w:rsidTr="00445E00">
        <w:trPr>
          <w:trHeight w:val="270"/>
        </w:trPr>
        <w:tc>
          <w:tcPr>
            <w:tcW w:w="1327" w:type="pct"/>
            <w:tcBorders>
              <w:top w:val="single" w:sz="4" w:space="0" w:color="auto"/>
              <w:left w:val="single" w:sz="8" w:space="0" w:color="auto"/>
              <w:bottom w:val="single" w:sz="8" w:space="0" w:color="auto"/>
              <w:right w:val="nil"/>
            </w:tcBorders>
            <w:shd w:val="clear" w:color="auto" w:fill="auto"/>
            <w:noWrap/>
            <w:vAlign w:val="bottom"/>
            <w:hideMark/>
          </w:tcPr>
          <w:p w14:paraId="2D28A5E2" w14:textId="77777777" w:rsidR="00445E00" w:rsidRPr="00AD1CB4" w:rsidRDefault="00445E00"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Cumul </w:t>
            </w:r>
          </w:p>
        </w:tc>
        <w:tc>
          <w:tcPr>
            <w:tcW w:w="680" w:type="pct"/>
            <w:tcBorders>
              <w:top w:val="nil"/>
              <w:left w:val="single" w:sz="4" w:space="0" w:color="auto"/>
              <w:bottom w:val="single" w:sz="8" w:space="0" w:color="auto"/>
              <w:right w:val="single" w:sz="4" w:space="0" w:color="auto"/>
            </w:tcBorders>
            <w:shd w:val="clear" w:color="auto" w:fill="auto"/>
            <w:noWrap/>
            <w:vAlign w:val="bottom"/>
            <w:hideMark/>
          </w:tcPr>
          <w:p w14:paraId="0B70A0B4"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 </w:t>
            </w:r>
          </w:p>
        </w:tc>
        <w:tc>
          <w:tcPr>
            <w:tcW w:w="544" w:type="pct"/>
            <w:tcBorders>
              <w:top w:val="nil"/>
              <w:left w:val="nil"/>
              <w:bottom w:val="single" w:sz="8" w:space="0" w:color="auto"/>
              <w:right w:val="single" w:sz="4" w:space="0" w:color="auto"/>
            </w:tcBorders>
            <w:shd w:val="clear" w:color="auto" w:fill="auto"/>
            <w:noWrap/>
            <w:vAlign w:val="bottom"/>
            <w:hideMark/>
          </w:tcPr>
          <w:p w14:paraId="7AD1C572"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127 606</w:t>
            </w:r>
          </w:p>
        </w:tc>
        <w:tc>
          <w:tcPr>
            <w:tcW w:w="612" w:type="pct"/>
            <w:tcBorders>
              <w:top w:val="nil"/>
              <w:left w:val="nil"/>
              <w:bottom w:val="single" w:sz="8" w:space="0" w:color="auto"/>
              <w:right w:val="single" w:sz="4" w:space="0" w:color="auto"/>
            </w:tcBorders>
            <w:shd w:val="clear" w:color="auto" w:fill="auto"/>
            <w:noWrap/>
            <w:vAlign w:val="bottom"/>
            <w:hideMark/>
          </w:tcPr>
          <w:p w14:paraId="5C909F1F"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635 713</w:t>
            </w:r>
          </w:p>
        </w:tc>
        <w:tc>
          <w:tcPr>
            <w:tcW w:w="612" w:type="pct"/>
            <w:tcBorders>
              <w:top w:val="nil"/>
              <w:left w:val="nil"/>
              <w:bottom w:val="single" w:sz="8" w:space="0" w:color="auto"/>
              <w:right w:val="single" w:sz="4" w:space="0" w:color="auto"/>
            </w:tcBorders>
            <w:shd w:val="clear" w:color="auto" w:fill="auto"/>
            <w:noWrap/>
            <w:vAlign w:val="bottom"/>
            <w:hideMark/>
          </w:tcPr>
          <w:p w14:paraId="33355A14"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1 574 548</w:t>
            </w:r>
          </w:p>
        </w:tc>
        <w:tc>
          <w:tcPr>
            <w:tcW w:w="612" w:type="pct"/>
            <w:tcBorders>
              <w:top w:val="nil"/>
              <w:left w:val="nil"/>
              <w:bottom w:val="single" w:sz="8" w:space="0" w:color="auto"/>
              <w:right w:val="single" w:sz="4" w:space="0" w:color="auto"/>
            </w:tcBorders>
            <w:shd w:val="clear" w:color="auto" w:fill="auto"/>
            <w:noWrap/>
            <w:vAlign w:val="bottom"/>
            <w:hideMark/>
          </w:tcPr>
          <w:p w14:paraId="20CD87BC"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2 999 803</w:t>
            </w:r>
          </w:p>
        </w:tc>
        <w:tc>
          <w:tcPr>
            <w:tcW w:w="612" w:type="pct"/>
            <w:tcBorders>
              <w:top w:val="nil"/>
              <w:left w:val="nil"/>
              <w:bottom w:val="single" w:sz="8" w:space="0" w:color="auto"/>
              <w:right w:val="single" w:sz="8" w:space="0" w:color="auto"/>
            </w:tcBorders>
            <w:shd w:val="clear" w:color="auto" w:fill="auto"/>
            <w:noWrap/>
            <w:vAlign w:val="bottom"/>
            <w:hideMark/>
          </w:tcPr>
          <w:p w14:paraId="07DD024E" w14:textId="77777777" w:rsidR="00445E00" w:rsidRPr="00AD1CB4" w:rsidRDefault="00445E00" w:rsidP="00AD1CB4">
            <w:pPr>
              <w:spacing w:after="0" w:line="240" w:lineRule="auto"/>
              <w:jc w:val="right"/>
              <w:rPr>
                <w:rFonts w:eastAsia="Times New Roman" w:cs="Times New Roman"/>
                <w:b/>
                <w:bCs/>
                <w:color w:val="000000"/>
                <w:sz w:val="20"/>
                <w:szCs w:val="20"/>
                <w:lang w:eastAsia="fr-FR"/>
              </w:rPr>
            </w:pPr>
            <w:r w:rsidRPr="00AD1CB4">
              <w:rPr>
                <w:rFonts w:eastAsia="Times New Roman" w:cs="Times New Roman"/>
                <w:b/>
                <w:bCs/>
                <w:color w:val="000000"/>
                <w:sz w:val="20"/>
                <w:szCs w:val="20"/>
                <w:lang w:eastAsia="fr-FR"/>
              </w:rPr>
              <w:t>4 973 203</w:t>
            </w:r>
          </w:p>
        </w:tc>
      </w:tr>
    </w:tbl>
    <w:p w14:paraId="65B4F200" w14:textId="77777777" w:rsidR="004C20B7" w:rsidRPr="00F55B6F" w:rsidRDefault="004C20B7" w:rsidP="00CF0D09">
      <w:pPr>
        <w:jc w:val="both"/>
      </w:pPr>
    </w:p>
    <w:p w14:paraId="69B4E122" w14:textId="77777777" w:rsidR="00125C9B" w:rsidRPr="00F55B6F" w:rsidRDefault="00A85DA6" w:rsidP="00CF0D09">
      <w:pPr>
        <w:pStyle w:val="Lgende"/>
        <w:jc w:val="both"/>
        <w:rPr>
          <w:color w:val="auto"/>
          <w:sz w:val="22"/>
          <w:szCs w:val="22"/>
        </w:rPr>
      </w:pPr>
      <w:bookmarkStart w:id="112" w:name="_Toc418272865"/>
      <w:r w:rsidRPr="00F55B6F">
        <w:rPr>
          <w:color w:val="auto"/>
          <w:sz w:val="22"/>
          <w:szCs w:val="22"/>
        </w:rPr>
        <w:t xml:space="preserve">Tableau </w:t>
      </w:r>
      <w:r w:rsidR="003A06D1" w:rsidRPr="00F55B6F">
        <w:rPr>
          <w:color w:val="auto"/>
          <w:sz w:val="22"/>
          <w:szCs w:val="22"/>
        </w:rPr>
        <w:fldChar w:fldCharType="begin"/>
      </w:r>
      <w:r w:rsidRPr="00F55B6F">
        <w:rPr>
          <w:color w:val="auto"/>
          <w:sz w:val="22"/>
          <w:szCs w:val="22"/>
        </w:rPr>
        <w:instrText xml:space="preserve"> SEQ Tableau \* ARABIC </w:instrText>
      </w:r>
      <w:r w:rsidR="003A06D1" w:rsidRPr="00F55B6F">
        <w:rPr>
          <w:color w:val="auto"/>
          <w:sz w:val="22"/>
          <w:szCs w:val="22"/>
        </w:rPr>
        <w:fldChar w:fldCharType="separate"/>
      </w:r>
      <w:r w:rsidR="009B0492">
        <w:rPr>
          <w:noProof/>
          <w:color w:val="auto"/>
          <w:sz w:val="22"/>
          <w:szCs w:val="22"/>
        </w:rPr>
        <w:t>11</w:t>
      </w:r>
      <w:r w:rsidR="003A06D1" w:rsidRPr="00F55B6F">
        <w:rPr>
          <w:color w:val="auto"/>
          <w:sz w:val="22"/>
          <w:szCs w:val="22"/>
        </w:rPr>
        <w:fldChar w:fldCharType="end"/>
      </w:r>
      <w:r w:rsidRPr="00F55B6F">
        <w:rPr>
          <w:color w:val="auto"/>
          <w:sz w:val="22"/>
          <w:szCs w:val="22"/>
        </w:rPr>
        <w:t>: Echéancier des flux financiers</w:t>
      </w:r>
      <w:bookmarkEnd w:id="112"/>
    </w:p>
    <w:tbl>
      <w:tblPr>
        <w:tblW w:w="5000" w:type="pct"/>
        <w:tblCellMar>
          <w:left w:w="70" w:type="dxa"/>
          <w:right w:w="70" w:type="dxa"/>
        </w:tblCellMar>
        <w:tblLook w:val="04A0" w:firstRow="1" w:lastRow="0" w:firstColumn="1" w:lastColumn="0" w:noHBand="0" w:noVBand="1"/>
      </w:tblPr>
      <w:tblGrid>
        <w:gridCol w:w="2237"/>
        <w:gridCol w:w="1138"/>
        <w:gridCol w:w="1138"/>
        <w:gridCol w:w="1138"/>
        <w:gridCol w:w="1138"/>
        <w:gridCol w:w="1138"/>
        <w:gridCol w:w="1135"/>
      </w:tblGrid>
      <w:tr w:rsidR="00125C9B" w:rsidRPr="00AD1CB4" w14:paraId="429951AA" w14:textId="77777777" w:rsidTr="00125C9B">
        <w:trPr>
          <w:trHeight w:val="270"/>
        </w:trPr>
        <w:tc>
          <w:tcPr>
            <w:tcW w:w="123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B2DCE36" w14:textId="77777777" w:rsidR="00125C9B" w:rsidRPr="00AD1CB4" w:rsidRDefault="00125C9B" w:rsidP="00CF0D09">
            <w:pPr>
              <w:spacing w:after="0" w:line="240" w:lineRule="auto"/>
              <w:jc w:val="both"/>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Désignation</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74CC6EF" w14:textId="77777777" w:rsidR="00125C9B" w:rsidRPr="00AD1CB4" w:rsidRDefault="00125C9B" w:rsidP="00AD1CB4">
            <w:pPr>
              <w:spacing w:after="0" w:line="240" w:lineRule="auto"/>
              <w:jc w:val="right"/>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Initiale</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7788615" w14:textId="77777777" w:rsidR="00125C9B" w:rsidRPr="00AD1CB4" w:rsidRDefault="00125C9B" w:rsidP="00AD1CB4">
            <w:pPr>
              <w:spacing w:after="0" w:line="240" w:lineRule="auto"/>
              <w:jc w:val="right"/>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Année 1</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5BCA380" w14:textId="77777777" w:rsidR="00125C9B" w:rsidRPr="00AD1CB4" w:rsidRDefault="00125C9B" w:rsidP="00AD1CB4">
            <w:pPr>
              <w:spacing w:after="0" w:line="240" w:lineRule="auto"/>
              <w:jc w:val="right"/>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Année 2</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0D95777" w14:textId="77777777" w:rsidR="00125C9B" w:rsidRPr="00AD1CB4" w:rsidRDefault="00125C9B" w:rsidP="00AD1CB4">
            <w:pPr>
              <w:spacing w:after="0" w:line="240" w:lineRule="auto"/>
              <w:jc w:val="right"/>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Année 3</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CFD54A2" w14:textId="77777777" w:rsidR="00125C9B" w:rsidRPr="00AD1CB4" w:rsidRDefault="00125C9B" w:rsidP="00AD1CB4">
            <w:pPr>
              <w:spacing w:after="0" w:line="240" w:lineRule="auto"/>
              <w:jc w:val="right"/>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Année 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DA4B3FA" w14:textId="77777777" w:rsidR="00125C9B" w:rsidRPr="00AD1CB4" w:rsidRDefault="00125C9B" w:rsidP="00AD1CB4">
            <w:pPr>
              <w:spacing w:after="0" w:line="240" w:lineRule="auto"/>
              <w:jc w:val="right"/>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Année 5</w:t>
            </w:r>
          </w:p>
        </w:tc>
      </w:tr>
      <w:tr w:rsidR="00125C9B" w:rsidRPr="00AD1CB4" w14:paraId="062D8DC2" w14:textId="77777777" w:rsidTr="00125C9B">
        <w:trPr>
          <w:trHeight w:val="255"/>
        </w:trPr>
        <w:tc>
          <w:tcPr>
            <w:tcW w:w="1234" w:type="pct"/>
            <w:tcBorders>
              <w:top w:val="nil"/>
              <w:left w:val="single" w:sz="4" w:space="0" w:color="auto"/>
              <w:bottom w:val="single" w:sz="4" w:space="0" w:color="auto"/>
              <w:right w:val="single" w:sz="4" w:space="0" w:color="auto"/>
            </w:tcBorders>
            <w:shd w:val="clear" w:color="000000" w:fill="FFFFFF"/>
            <w:noWrap/>
            <w:vAlign w:val="bottom"/>
            <w:hideMark/>
          </w:tcPr>
          <w:p w14:paraId="0EDECA6A" w14:textId="77777777" w:rsidR="00125C9B" w:rsidRPr="00AD1CB4" w:rsidRDefault="00125C9B"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Investissement</w:t>
            </w:r>
          </w:p>
        </w:tc>
        <w:tc>
          <w:tcPr>
            <w:tcW w:w="628" w:type="pct"/>
            <w:tcBorders>
              <w:top w:val="nil"/>
              <w:left w:val="nil"/>
              <w:bottom w:val="single" w:sz="4" w:space="0" w:color="auto"/>
              <w:right w:val="single" w:sz="4" w:space="0" w:color="auto"/>
            </w:tcBorders>
            <w:shd w:val="clear" w:color="000000" w:fill="FFFFFF"/>
            <w:noWrap/>
            <w:vAlign w:val="bottom"/>
            <w:hideMark/>
          </w:tcPr>
          <w:p w14:paraId="14080E51"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6 842 621   </w:t>
            </w:r>
          </w:p>
        </w:tc>
        <w:tc>
          <w:tcPr>
            <w:tcW w:w="628" w:type="pct"/>
            <w:tcBorders>
              <w:top w:val="nil"/>
              <w:left w:val="nil"/>
              <w:bottom w:val="single" w:sz="4" w:space="0" w:color="auto"/>
              <w:right w:val="single" w:sz="4" w:space="0" w:color="auto"/>
            </w:tcBorders>
            <w:shd w:val="clear" w:color="000000" w:fill="FFFFFF"/>
            <w:noWrap/>
            <w:vAlign w:val="bottom"/>
            <w:hideMark/>
          </w:tcPr>
          <w:p w14:paraId="1419E9AF"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41269127"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7F9B4FF1"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0456DB66"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6" w:type="pct"/>
            <w:tcBorders>
              <w:top w:val="nil"/>
              <w:left w:val="nil"/>
              <w:bottom w:val="single" w:sz="4" w:space="0" w:color="auto"/>
              <w:right w:val="single" w:sz="4" w:space="0" w:color="auto"/>
            </w:tcBorders>
            <w:shd w:val="clear" w:color="000000" w:fill="FFFFFF"/>
            <w:noWrap/>
            <w:vAlign w:val="bottom"/>
            <w:hideMark/>
          </w:tcPr>
          <w:p w14:paraId="132B7B80"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r>
      <w:tr w:rsidR="00125C9B" w:rsidRPr="00AD1CB4" w14:paraId="469BB23C" w14:textId="77777777" w:rsidTr="00125C9B">
        <w:trPr>
          <w:trHeight w:val="255"/>
        </w:trPr>
        <w:tc>
          <w:tcPr>
            <w:tcW w:w="1234" w:type="pct"/>
            <w:tcBorders>
              <w:top w:val="nil"/>
              <w:left w:val="single" w:sz="4" w:space="0" w:color="auto"/>
              <w:bottom w:val="single" w:sz="4" w:space="0" w:color="auto"/>
              <w:right w:val="single" w:sz="4" w:space="0" w:color="auto"/>
            </w:tcBorders>
            <w:shd w:val="clear" w:color="000000" w:fill="FFFFFF"/>
            <w:noWrap/>
            <w:vAlign w:val="bottom"/>
            <w:hideMark/>
          </w:tcPr>
          <w:p w14:paraId="1CA3FE0E" w14:textId="77777777" w:rsidR="00125C9B" w:rsidRPr="00AD1CB4" w:rsidRDefault="00125C9B"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5A5629DD"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3690E7C4"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701813EE"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66C18779"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29770A18"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6" w:type="pct"/>
            <w:tcBorders>
              <w:top w:val="nil"/>
              <w:left w:val="nil"/>
              <w:bottom w:val="single" w:sz="4" w:space="0" w:color="auto"/>
              <w:right w:val="single" w:sz="4" w:space="0" w:color="auto"/>
            </w:tcBorders>
            <w:shd w:val="clear" w:color="000000" w:fill="FFFFFF"/>
            <w:noWrap/>
            <w:vAlign w:val="bottom"/>
            <w:hideMark/>
          </w:tcPr>
          <w:p w14:paraId="56CB0C17"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r>
      <w:tr w:rsidR="00125C9B" w:rsidRPr="00AD1CB4" w14:paraId="73DEE4A5" w14:textId="77777777" w:rsidTr="00125C9B">
        <w:trPr>
          <w:trHeight w:val="255"/>
        </w:trPr>
        <w:tc>
          <w:tcPr>
            <w:tcW w:w="1234" w:type="pct"/>
            <w:tcBorders>
              <w:top w:val="nil"/>
              <w:left w:val="single" w:sz="4" w:space="0" w:color="auto"/>
              <w:bottom w:val="single" w:sz="4" w:space="0" w:color="auto"/>
              <w:right w:val="single" w:sz="4" w:space="0" w:color="auto"/>
            </w:tcBorders>
            <w:shd w:val="clear" w:color="000000" w:fill="FFFFFF"/>
            <w:noWrap/>
            <w:vAlign w:val="bottom"/>
            <w:hideMark/>
          </w:tcPr>
          <w:p w14:paraId="5E118681" w14:textId="77777777" w:rsidR="00125C9B" w:rsidRPr="00AD1CB4" w:rsidRDefault="00125C9B"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Charges d'exploitation</w:t>
            </w:r>
          </w:p>
        </w:tc>
        <w:tc>
          <w:tcPr>
            <w:tcW w:w="628" w:type="pct"/>
            <w:tcBorders>
              <w:top w:val="nil"/>
              <w:left w:val="nil"/>
              <w:bottom w:val="single" w:sz="4" w:space="0" w:color="auto"/>
              <w:right w:val="single" w:sz="4" w:space="0" w:color="auto"/>
            </w:tcBorders>
            <w:shd w:val="clear" w:color="000000" w:fill="FFFFFF"/>
            <w:noWrap/>
            <w:vAlign w:val="bottom"/>
            <w:hideMark/>
          </w:tcPr>
          <w:p w14:paraId="6161F37B"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05C68FC0"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4 845 500   </w:t>
            </w:r>
          </w:p>
        </w:tc>
        <w:tc>
          <w:tcPr>
            <w:tcW w:w="628" w:type="pct"/>
            <w:tcBorders>
              <w:top w:val="nil"/>
              <w:left w:val="nil"/>
              <w:bottom w:val="single" w:sz="4" w:space="0" w:color="auto"/>
              <w:right w:val="single" w:sz="4" w:space="0" w:color="auto"/>
            </w:tcBorders>
            <w:shd w:val="clear" w:color="000000" w:fill="FFFFFF"/>
            <w:noWrap/>
            <w:vAlign w:val="bottom"/>
            <w:hideMark/>
          </w:tcPr>
          <w:p w14:paraId="2D8578F7"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4 990 865   </w:t>
            </w:r>
          </w:p>
        </w:tc>
        <w:tc>
          <w:tcPr>
            <w:tcW w:w="628" w:type="pct"/>
            <w:tcBorders>
              <w:top w:val="nil"/>
              <w:left w:val="nil"/>
              <w:bottom w:val="single" w:sz="4" w:space="0" w:color="auto"/>
              <w:right w:val="single" w:sz="4" w:space="0" w:color="auto"/>
            </w:tcBorders>
            <w:shd w:val="clear" w:color="000000" w:fill="FFFFFF"/>
            <w:noWrap/>
            <w:vAlign w:val="bottom"/>
            <w:hideMark/>
          </w:tcPr>
          <w:p w14:paraId="747E68C1"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5 140 591   </w:t>
            </w:r>
          </w:p>
        </w:tc>
        <w:tc>
          <w:tcPr>
            <w:tcW w:w="628" w:type="pct"/>
            <w:tcBorders>
              <w:top w:val="nil"/>
              <w:left w:val="nil"/>
              <w:bottom w:val="single" w:sz="4" w:space="0" w:color="auto"/>
              <w:right w:val="single" w:sz="4" w:space="0" w:color="auto"/>
            </w:tcBorders>
            <w:shd w:val="clear" w:color="000000" w:fill="FFFFFF"/>
            <w:noWrap/>
            <w:vAlign w:val="bottom"/>
            <w:hideMark/>
          </w:tcPr>
          <w:p w14:paraId="3085A9D4"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5 294 809   </w:t>
            </w:r>
          </w:p>
        </w:tc>
        <w:tc>
          <w:tcPr>
            <w:tcW w:w="626" w:type="pct"/>
            <w:tcBorders>
              <w:top w:val="nil"/>
              <w:left w:val="nil"/>
              <w:bottom w:val="single" w:sz="4" w:space="0" w:color="auto"/>
              <w:right w:val="single" w:sz="4" w:space="0" w:color="auto"/>
            </w:tcBorders>
            <w:shd w:val="clear" w:color="000000" w:fill="FFFFFF"/>
            <w:noWrap/>
            <w:vAlign w:val="bottom"/>
            <w:hideMark/>
          </w:tcPr>
          <w:p w14:paraId="12D0EB48"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5 453 653   </w:t>
            </w:r>
          </w:p>
        </w:tc>
      </w:tr>
      <w:tr w:rsidR="00125C9B" w:rsidRPr="00AD1CB4" w14:paraId="539702D4" w14:textId="77777777" w:rsidTr="00125C9B">
        <w:trPr>
          <w:trHeight w:val="270"/>
        </w:trPr>
        <w:tc>
          <w:tcPr>
            <w:tcW w:w="1234" w:type="pct"/>
            <w:tcBorders>
              <w:top w:val="nil"/>
              <w:left w:val="single" w:sz="4" w:space="0" w:color="auto"/>
              <w:bottom w:val="single" w:sz="4" w:space="0" w:color="auto"/>
              <w:right w:val="single" w:sz="4" w:space="0" w:color="auto"/>
            </w:tcBorders>
            <w:shd w:val="clear" w:color="000000" w:fill="FFFFFF"/>
            <w:noWrap/>
            <w:vAlign w:val="bottom"/>
            <w:hideMark/>
          </w:tcPr>
          <w:p w14:paraId="48F696AF" w14:textId="77777777" w:rsidR="00125C9B" w:rsidRPr="00AD1CB4" w:rsidRDefault="00125C9B"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36FFA472"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08548056"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2CCC0B55"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2ADB762D"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40515BF6"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6" w:type="pct"/>
            <w:tcBorders>
              <w:top w:val="nil"/>
              <w:left w:val="nil"/>
              <w:bottom w:val="single" w:sz="4" w:space="0" w:color="auto"/>
              <w:right w:val="single" w:sz="4" w:space="0" w:color="auto"/>
            </w:tcBorders>
            <w:shd w:val="clear" w:color="000000" w:fill="FFFFFF"/>
            <w:noWrap/>
            <w:vAlign w:val="bottom"/>
            <w:hideMark/>
          </w:tcPr>
          <w:p w14:paraId="0C41CE60"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r>
      <w:tr w:rsidR="00125C9B" w:rsidRPr="00AD1CB4" w14:paraId="758B843E" w14:textId="77777777" w:rsidTr="00125C9B">
        <w:trPr>
          <w:trHeight w:val="255"/>
        </w:trPr>
        <w:tc>
          <w:tcPr>
            <w:tcW w:w="1234" w:type="pct"/>
            <w:tcBorders>
              <w:top w:val="nil"/>
              <w:left w:val="single" w:sz="4" w:space="0" w:color="auto"/>
              <w:bottom w:val="single" w:sz="4" w:space="0" w:color="auto"/>
              <w:right w:val="single" w:sz="4" w:space="0" w:color="auto"/>
            </w:tcBorders>
            <w:shd w:val="clear" w:color="000000" w:fill="FFFFFF"/>
            <w:noWrap/>
            <w:vAlign w:val="bottom"/>
            <w:hideMark/>
          </w:tcPr>
          <w:p w14:paraId="63546391" w14:textId="77777777" w:rsidR="00125C9B" w:rsidRPr="00AD1CB4" w:rsidRDefault="00125C9B"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377CA8BD"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44622630"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045FDCE1"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6CA94441"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34AC6B5F"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6" w:type="pct"/>
            <w:tcBorders>
              <w:top w:val="nil"/>
              <w:left w:val="nil"/>
              <w:bottom w:val="single" w:sz="4" w:space="0" w:color="auto"/>
              <w:right w:val="single" w:sz="4" w:space="0" w:color="auto"/>
            </w:tcBorders>
            <w:shd w:val="clear" w:color="000000" w:fill="FFFFFF"/>
            <w:noWrap/>
            <w:vAlign w:val="bottom"/>
            <w:hideMark/>
          </w:tcPr>
          <w:p w14:paraId="559FFBCB"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r>
      <w:tr w:rsidR="00125C9B" w:rsidRPr="00AD1CB4" w14:paraId="163002AA" w14:textId="77777777" w:rsidTr="00125C9B">
        <w:trPr>
          <w:trHeight w:val="255"/>
        </w:trPr>
        <w:tc>
          <w:tcPr>
            <w:tcW w:w="1234" w:type="pct"/>
            <w:tcBorders>
              <w:top w:val="nil"/>
              <w:left w:val="single" w:sz="4" w:space="0" w:color="auto"/>
              <w:bottom w:val="single" w:sz="4" w:space="0" w:color="auto"/>
              <w:right w:val="single" w:sz="4" w:space="0" w:color="auto"/>
            </w:tcBorders>
            <w:shd w:val="clear" w:color="000000" w:fill="FFFFFF"/>
            <w:noWrap/>
            <w:vAlign w:val="bottom"/>
            <w:hideMark/>
          </w:tcPr>
          <w:p w14:paraId="045D3524" w14:textId="77777777" w:rsidR="00125C9B" w:rsidRPr="00AD1CB4" w:rsidRDefault="00125C9B"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Recettes d'exploitation</w:t>
            </w:r>
          </w:p>
        </w:tc>
        <w:tc>
          <w:tcPr>
            <w:tcW w:w="628" w:type="pct"/>
            <w:tcBorders>
              <w:top w:val="nil"/>
              <w:left w:val="nil"/>
              <w:bottom w:val="single" w:sz="4" w:space="0" w:color="auto"/>
              <w:right w:val="single" w:sz="4" w:space="0" w:color="auto"/>
            </w:tcBorders>
            <w:shd w:val="clear" w:color="000000" w:fill="FFFFFF"/>
            <w:noWrap/>
            <w:vAlign w:val="bottom"/>
            <w:hideMark/>
          </w:tcPr>
          <w:p w14:paraId="06CC47E0"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65EE0CC7"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5 925 000   </w:t>
            </w:r>
          </w:p>
        </w:tc>
        <w:tc>
          <w:tcPr>
            <w:tcW w:w="628" w:type="pct"/>
            <w:tcBorders>
              <w:top w:val="nil"/>
              <w:left w:val="nil"/>
              <w:bottom w:val="single" w:sz="4" w:space="0" w:color="auto"/>
              <w:right w:val="single" w:sz="4" w:space="0" w:color="auto"/>
            </w:tcBorders>
            <w:shd w:val="clear" w:color="000000" w:fill="FFFFFF"/>
            <w:noWrap/>
            <w:vAlign w:val="bottom"/>
            <w:hideMark/>
          </w:tcPr>
          <w:p w14:paraId="786D152B"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6 517 500   </w:t>
            </w:r>
          </w:p>
        </w:tc>
        <w:tc>
          <w:tcPr>
            <w:tcW w:w="628" w:type="pct"/>
            <w:tcBorders>
              <w:top w:val="nil"/>
              <w:left w:val="nil"/>
              <w:bottom w:val="single" w:sz="4" w:space="0" w:color="auto"/>
              <w:right w:val="single" w:sz="4" w:space="0" w:color="auto"/>
            </w:tcBorders>
            <w:shd w:val="clear" w:color="000000" w:fill="FFFFFF"/>
            <w:noWrap/>
            <w:vAlign w:val="bottom"/>
            <w:hideMark/>
          </w:tcPr>
          <w:p w14:paraId="0BD1FB86"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7 169 250   </w:t>
            </w:r>
          </w:p>
        </w:tc>
        <w:tc>
          <w:tcPr>
            <w:tcW w:w="628" w:type="pct"/>
            <w:tcBorders>
              <w:top w:val="nil"/>
              <w:left w:val="nil"/>
              <w:bottom w:val="single" w:sz="4" w:space="0" w:color="auto"/>
              <w:right w:val="single" w:sz="4" w:space="0" w:color="auto"/>
            </w:tcBorders>
            <w:shd w:val="clear" w:color="000000" w:fill="FFFFFF"/>
            <w:noWrap/>
            <w:vAlign w:val="bottom"/>
            <w:hideMark/>
          </w:tcPr>
          <w:p w14:paraId="11AB028C"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7 886 175   </w:t>
            </w:r>
          </w:p>
        </w:tc>
        <w:tc>
          <w:tcPr>
            <w:tcW w:w="626" w:type="pct"/>
            <w:tcBorders>
              <w:top w:val="nil"/>
              <w:left w:val="nil"/>
              <w:bottom w:val="single" w:sz="4" w:space="0" w:color="auto"/>
              <w:right w:val="single" w:sz="4" w:space="0" w:color="auto"/>
            </w:tcBorders>
            <w:shd w:val="clear" w:color="000000" w:fill="FFFFFF"/>
            <w:noWrap/>
            <w:vAlign w:val="bottom"/>
            <w:hideMark/>
          </w:tcPr>
          <w:p w14:paraId="688D778B"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8 674 793   </w:t>
            </w:r>
          </w:p>
        </w:tc>
      </w:tr>
      <w:tr w:rsidR="00125C9B" w:rsidRPr="00AD1CB4" w14:paraId="0FDC29EB" w14:textId="77777777" w:rsidTr="00125C9B">
        <w:trPr>
          <w:trHeight w:val="255"/>
        </w:trPr>
        <w:tc>
          <w:tcPr>
            <w:tcW w:w="1234" w:type="pct"/>
            <w:tcBorders>
              <w:top w:val="nil"/>
              <w:left w:val="single" w:sz="4" w:space="0" w:color="auto"/>
              <w:bottom w:val="single" w:sz="4" w:space="0" w:color="auto"/>
              <w:right w:val="single" w:sz="4" w:space="0" w:color="auto"/>
            </w:tcBorders>
            <w:shd w:val="clear" w:color="000000" w:fill="FFFFFF"/>
            <w:noWrap/>
            <w:vAlign w:val="bottom"/>
            <w:hideMark/>
          </w:tcPr>
          <w:p w14:paraId="4AE2EE34" w14:textId="77777777" w:rsidR="00125C9B" w:rsidRPr="00AD1CB4" w:rsidRDefault="00125C9B"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7ED90E70"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680BDED0"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2A6FC2C8"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1C9037BE"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63B739A1"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6" w:type="pct"/>
            <w:tcBorders>
              <w:top w:val="nil"/>
              <w:left w:val="nil"/>
              <w:bottom w:val="single" w:sz="4" w:space="0" w:color="auto"/>
              <w:right w:val="single" w:sz="4" w:space="0" w:color="auto"/>
            </w:tcBorders>
            <w:shd w:val="clear" w:color="000000" w:fill="FFFFFF"/>
            <w:noWrap/>
            <w:vAlign w:val="bottom"/>
            <w:hideMark/>
          </w:tcPr>
          <w:p w14:paraId="072ACBE1"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r>
      <w:tr w:rsidR="00125C9B" w:rsidRPr="00AD1CB4" w14:paraId="2317721A" w14:textId="77777777" w:rsidTr="00125C9B">
        <w:trPr>
          <w:trHeight w:val="255"/>
        </w:trPr>
        <w:tc>
          <w:tcPr>
            <w:tcW w:w="1234" w:type="pct"/>
            <w:tcBorders>
              <w:top w:val="nil"/>
              <w:left w:val="single" w:sz="4" w:space="0" w:color="auto"/>
              <w:bottom w:val="single" w:sz="4" w:space="0" w:color="auto"/>
              <w:right w:val="single" w:sz="4" w:space="0" w:color="auto"/>
            </w:tcBorders>
            <w:shd w:val="clear" w:color="000000" w:fill="FFFFFF"/>
            <w:noWrap/>
            <w:vAlign w:val="bottom"/>
            <w:hideMark/>
          </w:tcPr>
          <w:p w14:paraId="0C40D22C" w14:textId="77777777" w:rsidR="00125C9B" w:rsidRPr="00AD1CB4" w:rsidRDefault="00125C9B"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Cash-flow </w:t>
            </w:r>
          </w:p>
        </w:tc>
        <w:tc>
          <w:tcPr>
            <w:tcW w:w="628" w:type="pct"/>
            <w:tcBorders>
              <w:top w:val="nil"/>
              <w:left w:val="nil"/>
              <w:bottom w:val="single" w:sz="4" w:space="0" w:color="auto"/>
              <w:right w:val="single" w:sz="4" w:space="0" w:color="auto"/>
            </w:tcBorders>
            <w:shd w:val="clear" w:color="000000" w:fill="FFFFFF"/>
            <w:noWrap/>
            <w:vAlign w:val="bottom"/>
            <w:hideMark/>
          </w:tcPr>
          <w:p w14:paraId="2DCBA57F"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6 842 621   </w:t>
            </w:r>
          </w:p>
        </w:tc>
        <w:tc>
          <w:tcPr>
            <w:tcW w:w="628" w:type="pct"/>
            <w:tcBorders>
              <w:top w:val="nil"/>
              <w:left w:val="nil"/>
              <w:bottom w:val="single" w:sz="4" w:space="0" w:color="auto"/>
              <w:right w:val="single" w:sz="4" w:space="0" w:color="auto"/>
            </w:tcBorders>
            <w:shd w:val="clear" w:color="000000" w:fill="FFFFFF"/>
            <w:noWrap/>
            <w:vAlign w:val="bottom"/>
            <w:hideMark/>
          </w:tcPr>
          <w:p w14:paraId="7898C5DC"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1 079 500   </w:t>
            </w:r>
          </w:p>
        </w:tc>
        <w:tc>
          <w:tcPr>
            <w:tcW w:w="628" w:type="pct"/>
            <w:tcBorders>
              <w:top w:val="nil"/>
              <w:left w:val="nil"/>
              <w:bottom w:val="single" w:sz="4" w:space="0" w:color="auto"/>
              <w:right w:val="single" w:sz="4" w:space="0" w:color="auto"/>
            </w:tcBorders>
            <w:shd w:val="clear" w:color="000000" w:fill="FFFFFF"/>
            <w:noWrap/>
            <w:vAlign w:val="bottom"/>
            <w:hideMark/>
          </w:tcPr>
          <w:p w14:paraId="17EB8921"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1 526 635   </w:t>
            </w:r>
          </w:p>
        </w:tc>
        <w:tc>
          <w:tcPr>
            <w:tcW w:w="628" w:type="pct"/>
            <w:tcBorders>
              <w:top w:val="nil"/>
              <w:left w:val="nil"/>
              <w:bottom w:val="single" w:sz="4" w:space="0" w:color="auto"/>
              <w:right w:val="single" w:sz="4" w:space="0" w:color="auto"/>
            </w:tcBorders>
            <w:shd w:val="clear" w:color="000000" w:fill="FFFFFF"/>
            <w:noWrap/>
            <w:vAlign w:val="bottom"/>
            <w:hideMark/>
          </w:tcPr>
          <w:p w14:paraId="41F8625F"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2 028 659   </w:t>
            </w:r>
          </w:p>
        </w:tc>
        <w:tc>
          <w:tcPr>
            <w:tcW w:w="628" w:type="pct"/>
            <w:tcBorders>
              <w:top w:val="nil"/>
              <w:left w:val="nil"/>
              <w:bottom w:val="single" w:sz="4" w:space="0" w:color="auto"/>
              <w:right w:val="single" w:sz="4" w:space="0" w:color="auto"/>
            </w:tcBorders>
            <w:shd w:val="clear" w:color="000000" w:fill="FFFFFF"/>
            <w:noWrap/>
            <w:vAlign w:val="bottom"/>
            <w:hideMark/>
          </w:tcPr>
          <w:p w14:paraId="70E2B6DE"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2 591 366   </w:t>
            </w:r>
          </w:p>
        </w:tc>
        <w:tc>
          <w:tcPr>
            <w:tcW w:w="626" w:type="pct"/>
            <w:tcBorders>
              <w:top w:val="nil"/>
              <w:left w:val="nil"/>
              <w:bottom w:val="single" w:sz="4" w:space="0" w:color="auto"/>
              <w:right w:val="single" w:sz="4" w:space="0" w:color="auto"/>
            </w:tcBorders>
            <w:shd w:val="clear" w:color="000000" w:fill="FFFFFF"/>
            <w:noWrap/>
            <w:vAlign w:val="bottom"/>
            <w:hideMark/>
          </w:tcPr>
          <w:p w14:paraId="448E531E"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3 221 140   </w:t>
            </w:r>
          </w:p>
        </w:tc>
      </w:tr>
      <w:tr w:rsidR="00125C9B" w:rsidRPr="00AD1CB4" w14:paraId="4D4612F4" w14:textId="77777777" w:rsidTr="00125C9B">
        <w:trPr>
          <w:trHeight w:val="255"/>
        </w:trPr>
        <w:tc>
          <w:tcPr>
            <w:tcW w:w="1234" w:type="pct"/>
            <w:tcBorders>
              <w:top w:val="nil"/>
              <w:left w:val="single" w:sz="4" w:space="0" w:color="auto"/>
              <w:bottom w:val="single" w:sz="4" w:space="0" w:color="auto"/>
              <w:right w:val="single" w:sz="4" w:space="0" w:color="auto"/>
            </w:tcBorders>
            <w:shd w:val="clear" w:color="000000" w:fill="FFFFFF"/>
            <w:noWrap/>
            <w:vAlign w:val="bottom"/>
            <w:hideMark/>
          </w:tcPr>
          <w:p w14:paraId="55811EDE" w14:textId="77777777" w:rsidR="00125C9B" w:rsidRPr="00AD1CB4" w:rsidRDefault="00125C9B"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558A192B"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2DF45D64"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12AF85D8"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72AE7201"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29587598"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6" w:type="pct"/>
            <w:tcBorders>
              <w:top w:val="nil"/>
              <w:left w:val="nil"/>
              <w:bottom w:val="single" w:sz="4" w:space="0" w:color="auto"/>
              <w:right w:val="single" w:sz="4" w:space="0" w:color="auto"/>
            </w:tcBorders>
            <w:shd w:val="clear" w:color="000000" w:fill="FFFFFF"/>
            <w:noWrap/>
            <w:vAlign w:val="bottom"/>
            <w:hideMark/>
          </w:tcPr>
          <w:p w14:paraId="41A40AFB"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r>
      <w:tr w:rsidR="00125C9B" w:rsidRPr="00AD1CB4" w14:paraId="6A87877A" w14:textId="77777777" w:rsidTr="00125C9B">
        <w:trPr>
          <w:trHeight w:val="270"/>
        </w:trPr>
        <w:tc>
          <w:tcPr>
            <w:tcW w:w="1234" w:type="pct"/>
            <w:tcBorders>
              <w:top w:val="nil"/>
              <w:left w:val="single" w:sz="4" w:space="0" w:color="auto"/>
              <w:bottom w:val="single" w:sz="4" w:space="0" w:color="auto"/>
              <w:right w:val="single" w:sz="4" w:space="0" w:color="auto"/>
            </w:tcBorders>
            <w:shd w:val="clear" w:color="000000" w:fill="FFFFFF"/>
            <w:noWrap/>
            <w:vAlign w:val="bottom"/>
            <w:hideMark/>
          </w:tcPr>
          <w:p w14:paraId="1451F754" w14:textId="77777777" w:rsidR="00125C9B" w:rsidRPr="00AD1CB4" w:rsidRDefault="00125C9B"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278A1F71"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78E5084A"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057C01B6"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015A5C4B"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8" w:type="pct"/>
            <w:tcBorders>
              <w:top w:val="nil"/>
              <w:left w:val="nil"/>
              <w:bottom w:val="single" w:sz="4" w:space="0" w:color="auto"/>
              <w:right w:val="single" w:sz="4" w:space="0" w:color="auto"/>
            </w:tcBorders>
            <w:shd w:val="clear" w:color="000000" w:fill="FFFFFF"/>
            <w:noWrap/>
            <w:vAlign w:val="bottom"/>
            <w:hideMark/>
          </w:tcPr>
          <w:p w14:paraId="02934D11"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c>
          <w:tcPr>
            <w:tcW w:w="626" w:type="pct"/>
            <w:tcBorders>
              <w:top w:val="nil"/>
              <w:left w:val="nil"/>
              <w:bottom w:val="single" w:sz="4" w:space="0" w:color="auto"/>
              <w:right w:val="single" w:sz="4" w:space="0" w:color="auto"/>
            </w:tcBorders>
            <w:shd w:val="clear" w:color="000000" w:fill="FFFFFF"/>
            <w:noWrap/>
            <w:vAlign w:val="bottom"/>
            <w:hideMark/>
          </w:tcPr>
          <w:p w14:paraId="680031E8" w14:textId="77777777" w:rsidR="00125C9B" w:rsidRPr="00AD1CB4" w:rsidRDefault="00125C9B"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w:t>
            </w:r>
          </w:p>
        </w:tc>
      </w:tr>
      <w:tr w:rsidR="00125C9B" w:rsidRPr="00AD1CB4" w14:paraId="525DF59F" w14:textId="77777777" w:rsidTr="00125C9B">
        <w:trPr>
          <w:trHeight w:val="255"/>
        </w:trPr>
        <w:tc>
          <w:tcPr>
            <w:tcW w:w="1234" w:type="pct"/>
            <w:tcBorders>
              <w:top w:val="nil"/>
              <w:left w:val="single" w:sz="4" w:space="0" w:color="auto"/>
              <w:bottom w:val="single" w:sz="4" w:space="0" w:color="auto"/>
              <w:right w:val="single" w:sz="4" w:space="0" w:color="auto"/>
            </w:tcBorders>
            <w:shd w:val="clear" w:color="000000" w:fill="FFFFFF"/>
            <w:noWrap/>
            <w:vAlign w:val="bottom"/>
            <w:hideMark/>
          </w:tcPr>
          <w:p w14:paraId="6C653E04" w14:textId="77777777" w:rsidR="00125C9B" w:rsidRPr="00AD1CB4" w:rsidRDefault="00125C9B" w:rsidP="00CF0D09">
            <w:pPr>
              <w:spacing w:after="0" w:line="240" w:lineRule="auto"/>
              <w:jc w:val="both"/>
              <w:rPr>
                <w:rFonts w:eastAsia="Times New Roman" w:cs="Times New Roman"/>
                <w:color w:val="000000"/>
                <w:sz w:val="20"/>
                <w:szCs w:val="20"/>
                <w:lang w:eastAsia="fr-FR"/>
              </w:rPr>
            </w:pPr>
            <w:r w:rsidRPr="00AD1CB4">
              <w:rPr>
                <w:rFonts w:eastAsia="Times New Roman" w:cs="Times New Roman"/>
                <w:color w:val="000000"/>
                <w:sz w:val="20"/>
                <w:szCs w:val="20"/>
                <w:lang w:eastAsia="fr-FR"/>
              </w:rPr>
              <w:t>Cash-flow cumulés</w:t>
            </w:r>
          </w:p>
        </w:tc>
        <w:tc>
          <w:tcPr>
            <w:tcW w:w="628" w:type="pct"/>
            <w:tcBorders>
              <w:top w:val="nil"/>
              <w:left w:val="nil"/>
              <w:bottom w:val="single" w:sz="4" w:space="0" w:color="auto"/>
              <w:right w:val="single" w:sz="4" w:space="0" w:color="auto"/>
            </w:tcBorders>
            <w:shd w:val="clear" w:color="000000" w:fill="FFFFFF"/>
            <w:noWrap/>
            <w:vAlign w:val="bottom"/>
            <w:hideMark/>
          </w:tcPr>
          <w:p w14:paraId="03091279" w14:textId="77777777" w:rsidR="00125C9B" w:rsidRPr="00AD1CB4" w:rsidRDefault="00125C9B" w:rsidP="00AD1CB4">
            <w:pPr>
              <w:spacing w:after="0" w:line="240" w:lineRule="auto"/>
              <w:jc w:val="right"/>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 xml:space="preserve">-  6 842 621   </w:t>
            </w:r>
          </w:p>
        </w:tc>
        <w:tc>
          <w:tcPr>
            <w:tcW w:w="628" w:type="pct"/>
            <w:tcBorders>
              <w:top w:val="nil"/>
              <w:left w:val="nil"/>
              <w:bottom w:val="single" w:sz="4" w:space="0" w:color="auto"/>
              <w:right w:val="single" w:sz="4" w:space="0" w:color="auto"/>
            </w:tcBorders>
            <w:shd w:val="clear" w:color="000000" w:fill="FFFFFF"/>
            <w:noWrap/>
            <w:vAlign w:val="bottom"/>
            <w:hideMark/>
          </w:tcPr>
          <w:p w14:paraId="0E16588B" w14:textId="77777777" w:rsidR="00125C9B" w:rsidRPr="00AD1CB4" w:rsidRDefault="00125C9B" w:rsidP="00AD1CB4">
            <w:pPr>
              <w:spacing w:after="0" w:line="240" w:lineRule="auto"/>
              <w:jc w:val="right"/>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 xml:space="preserve">-  5 763 121   </w:t>
            </w:r>
          </w:p>
        </w:tc>
        <w:tc>
          <w:tcPr>
            <w:tcW w:w="628" w:type="pct"/>
            <w:tcBorders>
              <w:top w:val="nil"/>
              <w:left w:val="nil"/>
              <w:bottom w:val="single" w:sz="4" w:space="0" w:color="auto"/>
              <w:right w:val="single" w:sz="4" w:space="0" w:color="auto"/>
            </w:tcBorders>
            <w:shd w:val="clear" w:color="000000" w:fill="FFFFFF"/>
            <w:noWrap/>
            <w:vAlign w:val="bottom"/>
            <w:hideMark/>
          </w:tcPr>
          <w:p w14:paraId="0A4F82E6" w14:textId="77777777" w:rsidR="00125C9B" w:rsidRPr="00AD1CB4" w:rsidRDefault="00125C9B" w:rsidP="00AD1CB4">
            <w:pPr>
              <w:spacing w:after="0" w:line="240" w:lineRule="auto"/>
              <w:jc w:val="right"/>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 xml:space="preserve">-  4 236 486   </w:t>
            </w:r>
          </w:p>
        </w:tc>
        <w:tc>
          <w:tcPr>
            <w:tcW w:w="628" w:type="pct"/>
            <w:tcBorders>
              <w:top w:val="nil"/>
              <w:left w:val="nil"/>
              <w:bottom w:val="single" w:sz="4" w:space="0" w:color="auto"/>
              <w:right w:val="single" w:sz="4" w:space="0" w:color="auto"/>
            </w:tcBorders>
            <w:shd w:val="clear" w:color="000000" w:fill="FFFFFF"/>
            <w:noWrap/>
            <w:vAlign w:val="bottom"/>
            <w:hideMark/>
          </w:tcPr>
          <w:p w14:paraId="275D7717" w14:textId="77777777" w:rsidR="00125C9B" w:rsidRPr="00AD1CB4" w:rsidRDefault="00125C9B" w:rsidP="00AD1CB4">
            <w:pPr>
              <w:spacing w:after="0" w:line="240" w:lineRule="auto"/>
              <w:jc w:val="right"/>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 xml:space="preserve">-  2 207 827   </w:t>
            </w:r>
          </w:p>
        </w:tc>
        <w:tc>
          <w:tcPr>
            <w:tcW w:w="628" w:type="pct"/>
            <w:tcBorders>
              <w:top w:val="nil"/>
              <w:left w:val="nil"/>
              <w:bottom w:val="single" w:sz="4" w:space="0" w:color="auto"/>
              <w:right w:val="single" w:sz="4" w:space="0" w:color="auto"/>
            </w:tcBorders>
            <w:shd w:val="clear" w:color="000000" w:fill="FFFFFF"/>
            <w:noWrap/>
            <w:vAlign w:val="bottom"/>
            <w:hideMark/>
          </w:tcPr>
          <w:p w14:paraId="47AE7669" w14:textId="77777777" w:rsidR="00125C9B" w:rsidRPr="00AD1CB4" w:rsidRDefault="00125C9B" w:rsidP="00AD1CB4">
            <w:pPr>
              <w:spacing w:after="0" w:line="240" w:lineRule="auto"/>
              <w:jc w:val="right"/>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 xml:space="preserve">       383 539   </w:t>
            </w:r>
          </w:p>
        </w:tc>
        <w:tc>
          <w:tcPr>
            <w:tcW w:w="626" w:type="pct"/>
            <w:tcBorders>
              <w:top w:val="nil"/>
              <w:left w:val="nil"/>
              <w:bottom w:val="single" w:sz="4" w:space="0" w:color="auto"/>
              <w:right w:val="single" w:sz="4" w:space="0" w:color="auto"/>
            </w:tcBorders>
            <w:shd w:val="clear" w:color="000000" w:fill="FFFFFF"/>
            <w:noWrap/>
            <w:vAlign w:val="bottom"/>
            <w:hideMark/>
          </w:tcPr>
          <w:p w14:paraId="0B0177CF" w14:textId="77777777" w:rsidR="00125C9B" w:rsidRPr="00AD1CB4" w:rsidRDefault="00125C9B" w:rsidP="00AD1CB4">
            <w:pPr>
              <w:spacing w:after="0" w:line="240" w:lineRule="auto"/>
              <w:jc w:val="right"/>
              <w:rPr>
                <w:rFonts w:eastAsia="Times New Roman" w:cs="Times New Roman"/>
                <w:b/>
                <w:color w:val="000000"/>
                <w:sz w:val="20"/>
                <w:szCs w:val="20"/>
                <w:lang w:eastAsia="fr-FR"/>
              </w:rPr>
            </w:pPr>
            <w:r w:rsidRPr="00AD1CB4">
              <w:rPr>
                <w:rFonts w:eastAsia="Times New Roman" w:cs="Times New Roman"/>
                <w:b/>
                <w:color w:val="000000"/>
                <w:sz w:val="20"/>
                <w:szCs w:val="20"/>
                <w:lang w:eastAsia="fr-FR"/>
              </w:rPr>
              <w:t xml:space="preserve">   3 604 679   </w:t>
            </w:r>
          </w:p>
        </w:tc>
      </w:tr>
    </w:tbl>
    <w:p w14:paraId="79A4C227" w14:textId="77777777" w:rsidR="00125C9B" w:rsidRPr="00F55B6F" w:rsidRDefault="00125C9B" w:rsidP="00CF0D09">
      <w:pPr>
        <w:spacing w:line="360" w:lineRule="auto"/>
        <w:jc w:val="both"/>
        <w:rPr>
          <w:rFonts w:eastAsiaTheme="minorEastAsia" w:cs="Times New Roman"/>
          <w:b/>
        </w:rPr>
      </w:pPr>
    </w:p>
    <w:p w14:paraId="40B959DD" w14:textId="77777777" w:rsidR="00ED4DC6" w:rsidRPr="00F55B6F" w:rsidRDefault="00A33FD1" w:rsidP="00CF0D09">
      <w:pPr>
        <w:pStyle w:val="Lgende"/>
        <w:jc w:val="both"/>
        <w:rPr>
          <w:rFonts w:eastAsiaTheme="minorEastAsia" w:cs="Times New Roman"/>
          <w:b w:val="0"/>
          <w:color w:val="auto"/>
          <w:sz w:val="22"/>
          <w:szCs w:val="22"/>
        </w:rPr>
      </w:pPr>
      <w:bookmarkStart w:id="113" w:name="_Toc418272866"/>
      <w:r w:rsidRPr="00F55B6F">
        <w:rPr>
          <w:color w:val="auto"/>
          <w:sz w:val="22"/>
          <w:szCs w:val="22"/>
        </w:rPr>
        <w:t xml:space="preserve">Tableau </w:t>
      </w:r>
      <w:r w:rsidR="003A06D1" w:rsidRPr="00F55B6F">
        <w:rPr>
          <w:color w:val="auto"/>
          <w:sz w:val="22"/>
          <w:szCs w:val="22"/>
        </w:rPr>
        <w:fldChar w:fldCharType="begin"/>
      </w:r>
      <w:r w:rsidRPr="00F55B6F">
        <w:rPr>
          <w:color w:val="auto"/>
          <w:sz w:val="22"/>
          <w:szCs w:val="22"/>
        </w:rPr>
        <w:instrText xml:space="preserve"> SEQ Tableau \* ARABIC </w:instrText>
      </w:r>
      <w:r w:rsidR="003A06D1" w:rsidRPr="00F55B6F">
        <w:rPr>
          <w:color w:val="auto"/>
          <w:sz w:val="22"/>
          <w:szCs w:val="22"/>
        </w:rPr>
        <w:fldChar w:fldCharType="separate"/>
      </w:r>
      <w:r w:rsidR="009B0492">
        <w:rPr>
          <w:noProof/>
          <w:color w:val="auto"/>
          <w:sz w:val="22"/>
          <w:szCs w:val="22"/>
        </w:rPr>
        <w:t>12</w:t>
      </w:r>
      <w:r w:rsidR="003A06D1" w:rsidRPr="00F55B6F">
        <w:rPr>
          <w:color w:val="auto"/>
          <w:sz w:val="22"/>
          <w:szCs w:val="22"/>
        </w:rPr>
        <w:fldChar w:fldCharType="end"/>
      </w:r>
      <w:r w:rsidRPr="00F55B6F">
        <w:rPr>
          <w:color w:val="auto"/>
          <w:sz w:val="22"/>
          <w:szCs w:val="22"/>
        </w:rPr>
        <w:t>: Echéancier des flux financiers actualisé</w:t>
      </w:r>
      <w:bookmarkEnd w:id="113"/>
    </w:p>
    <w:tbl>
      <w:tblPr>
        <w:tblW w:w="9229" w:type="dxa"/>
        <w:tblInd w:w="55" w:type="dxa"/>
        <w:tblLayout w:type="fixed"/>
        <w:tblCellMar>
          <w:left w:w="70" w:type="dxa"/>
          <w:right w:w="70" w:type="dxa"/>
        </w:tblCellMar>
        <w:tblLook w:val="04A0" w:firstRow="1" w:lastRow="0" w:firstColumn="1" w:lastColumn="0" w:noHBand="0" w:noVBand="1"/>
      </w:tblPr>
      <w:tblGrid>
        <w:gridCol w:w="2142"/>
        <w:gridCol w:w="1134"/>
        <w:gridCol w:w="1134"/>
        <w:gridCol w:w="1275"/>
        <w:gridCol w:w="1134"/>
        <w:gridCol w:w="1197"/>
        <w:gridCol w:w="1213"/>
      </w:tblGrid>
      <w:tr w:rsidR="00A50883" w:rsidRPr="00AD1CB4" w14:paraId="73782AF3" w14:textId="77777777" w:rsidTr="00A33FD1">
        <w:trPr>
          <w:trHeight w:val="270"/>
        </w:trPr>
        <w:tc>
          <w:tcPr>
            <w:tcW w:w="2142"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14:paraId="21B94B54" w14:textId="77777777" w:rsidR="00A50883" w:rsidRPr="00AD1CB4" w:rsidRDefault="00CA3F17" w:rsidP="00CF0D09">
            <w:pPr>
              <w:spacing w:after="0" w:line="240" w:lineRule="auto"/>
              <w:jc w:val="both"/>
              <w:rPr>
                <w:rFonts w:eastAsia="Times New Roman" w:cs="Times New Roman"/>
                <w:b/>
                <w:bCs/>
                <w:sz w:val="20"/>
                <w:szCs w:val="20"/>
                <w:lang w:eastAsia="fr-FR"/>
              </w:rPr>
            </w:pPr>
            <w:r>
              <w:rPr>
                <w:rFonts w:eastAsia="Times New Roman" w:cs="Times New Roman"/>
                <w:b/>
                <w:bCs/>
                <w:sz w:val="20"/>
                <w:szCs w:val="20"/>
                <w:lang w:eastAsia="fr-FR"/>
              </w:rPr>
              <w:t xml:space="preserve">Désignation </w:t>
            </w:r>
          </w:p>
        </w:tc>
        <w:tc>
          <w:tcPr>
            <w:tcW w:w="1134"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5C8B9966"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Initiale</w:t>
            </w:r>
          </w:p>
        </w:tc>
        <w:tc>
          <w:tcPr>
            <w:tcW w:w="1134"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7288CD9F"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Année 1</w:t>
            </w:r>
          </w:p>
        </w:tc>
        <w:tc>
          <w:tcPr>
            <w:tcW w:w="1275"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0545385D"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Année 2</w:t>
            </w:r>
          </w:p>
        </w:tc>
        <w:tc>
          <w:tcPr>
            <w:tcW w:w="1134"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4B8FF4F7"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Année 3</w:t>
            </w:r>
          </w:p>
        </w:tc>
        <w:tc>
          <w:tcPr>
            <w:tcW w:w="1197"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6CB595DF"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Année 4</w:t>
            </w:r>
          </w:p>
        </w:tc>
        <w:tc>
          <w:tcPr>
            <w:tcW w:w="1213" w:type="dxa"/>
            <w:tcBorders>
              <w:top w:val="single" w:sz="8" w:space="0" w:color="auto"/>
              <w:left w:val="nil"/>
              <w:bottom w:val="single" w:sz="8" w:space="0" w:color="auto"/>
              <w:right w:val="single" w:sz="8" w:space="0" w:color="auto"/>
            </w:tcBorders>
            <w:shd w:val="clear" w:color="auto" w:fill="D9D9D9" w:themeFill="background1" w:themeFillShade="D9"/>
            <w:noWrap/>
            <w:vAlign w:val="bottom"/>
            <w:hideMark/>
          </w:tcPr>
          <w:p w14:paraId="0D438CAB"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Année 5</w:t>
            </w:r>
          </w:p>
        </w:tc>
      </w:tr>
      <w:tr w:rsidR="00A50883" w:rsidRPr="00AD1CB4" w14:paraId="217B2455" w14:textId="77777777" w:rsidTr="00A33FD1">
        <w:trPr>
          <w:trHeight w:val="255"/>
        </w:trPr>
        <w:tc>
          <w:tcPr>
            <w:tcW w:w="2142" w:type="dxa"/>
            <w:tcBorders>
              <w:top w:val="nil"/>
              <w:left w:val="single" w:sz="8" w:space="0" w:color="auto"/>
              <w:bottom w:val="single" w:sz="4" w:space="0" w:color="auto"/>
              <w:right w:val="single" w:sz="4" w:space="0" w:color="auto"/>
            </w:tcBorders>
            <w:shd w:val="clear" w:color="auto" w:fill="auto"/>
            <w:noWrap/>
            <w:vAlign w:val="bottom"/>
            <w:hideMark/>
          </w:tcPr>
          <w:p w14:paraId="64149A45" w14:textId="77777777" w:rsidR="00A50883" w:rsidRPr="00AD1CB4" w:rsidRDefault="00A50883" w:rsidP="00AD1CB4">
            <w:pPr>
              <w:spacing w:after="0" w:line="240" w:lineRule="auto"/>
              <w:ind w:firstLineChars="100" w:firstLine="200"/>
              <w:jc w:val="both"/>
              <w:rPr>
                <w:rFonts w:eastAsia="Times New Roman" w:cs="Times New Roman"/>
                <w:sz w:val="20"/>
                <w:szCs w:val="20"/>
                <w:lang w:eastAsia="fr-FR"/>
              </w:rPr>
            </w:pPr>
            <w:r w:rsidRPr="00AD1CB4">
              <w:rPr>
                <w:rFonts w:eastAsia="Times New Roman" w:cs="Times New Roman"/>
                <w:sz w:val="20"/>
                <w:szCs w:val="20"/>
                <w:lang w:eastAsia="fr-FR"/>
              </w:rPr>
              <w:t xml:space="preserve">Recettes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56F3BC9"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17554505"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5 925 000</w:t>
            </w:r>
          </w:p>
        </w:tc>
        <w:tc>
          <w:tcPr>
            <w:tcW w:w="1275" w:type="dxa"/>
            <w:tcBorders>
              <w:top w:val="nil"/>
              <w:left w:val="nil"/>
              <w:bottom w:val="single" w:sz="4" w:space="0" w:color="auto"/>
              <w:right w:val="single" w:sz="4" w:space="0" w:color="auto"/>
            </w:tcBorders>
            <w:shd w:val="clear" w:color="auto" w:fill="auto"/>
            <w:noWrap/>
            <w:vAlign w:val="bottom"/>
            <w:hideMark/>
          </w:tcPr>
          <w:p w14:paraId="3D4590BB"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6 517 500</w:t>
            </w:r>
          </w:p>
        </w:tc>
        <w:tc>
          <w:tcPr>
            <w:tcW w:w="1134" w:type="dxa"/>
            <w:tcBorders>
              <w:top w:val="nil"/>
              <w:left w:val="nil"/>
              <w:bottom w:val="single" w:sz="4" w:space="0" w:color="auto"/>
              <w:right w:val="single" w:sz="4" w:space="0" w:color="auto"/>
            </w:tcBorders>
            <w:shd w:val="clear" w:color="auto" w:fill="auto"/>
            <w:noWrap/>
            <w:vAlign w:val="bottom"/>
            <w:hideMark/>
          </w:tcPr>
          <w:p w14:paraId="30CE2D73"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7 169 250</w:t>
            </w:r>
          </w:p>
        </w:tc>
        <w:tc>
          <w:tcPr>
            <w:tcW w:w="1197" w:type="dxa"/>
            <w:tcBorders>
              <w:top w:val="nil"/>
              <w:left w:val="nil"/>
              <w:bottom w:val="single" w:sz="4" w:space="0" w:color="auto"/>
              <w:right w:val="single" w:sz="4" w:space="0" w:color="auto"/>
            </w:tcBorders>
            <w:shd w:val="clear" w:color="auto" w:fill="auto"/>
            <w:noWrap/>
            <w:vAlign w:val="bottom"/>
            <w:hideMark/>
          </w:tcPr>
          <w:p w14:paraId="70B2749C"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7 886 175</w:t>
            </w:r>
          </w:p>
        </w:tc>
        <w:tc>
          <w:tcPr>
            <w:tcW w:w="1213" w:type="dxa"/>
            <w:tcBorders>
              <w:top w:val="nil"/>
              <w:left w:val="single" w:sz="4" w:space="0" w:color="auto"/>
              <w:bottom w:val="single" w:sz="4" w:space="0" w:color="auto"/>
              <w:right w:val="single" w:sz="8" w:space="0" w:color="auto"/>
            </w:tcBorders>
            <w:shd w:val="clear" w:color="auto" w:fill="auto"/>
            <w:noWrap/>
            <w:vAlign w:val="bottom"/>
            <w:hideMark/>
          </w:tcPr>
          <w:p w14:paraId="09306ABA"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8 674 793</w:t>
            </w:r>
          </w:p>
        </w:tc>
      </w:tr>
      <w:tr w:rsidR="00A50883" w:rsidRPr="00AD1CB4" w14:paraId="05683FBB" w14:textId="77777777" w:rsidTr="00A33FD1">
        <w:trPr>
          <w:trHeight w:val="255"/>
        </w:trPr>
        <w:tc>
          <w:tcPr>
            <w:tcW w:w="2142" w:type="dxa"/>
            <w:tcBorders>
              <w:top w:val="nil"/>
              <w:left w:val="single" w:sz="8" w:space="0" w:color="auto"/>
              <w:bottom w:val="single" w:sz="4" w:space="0" w:color="auto"/>
              <w:right w:val="single" w:sz="4" w:space="0" w:color="auto"/>
            </w:tcBorders>
            <w:shd w:val="clear" w:color="auto" w:fill="auto"/>
            <w:noWrap/>
            <w:vAlign w:val="bottom"/>
            <w:hideMark/>
          </w:tcPr>
          <w:p w14:paraId="0C2DA4A7" w14:textId="77777777" w:rsidR="00A50883" w:rsidRPr="00AD1CB4" w:rsidRDefault="00A50883" w:rsidP="00AD1CB4">
            <w:pPr>
              <w:spacing w:after="0" w:line="240" w:lineRule="auto"/>
              <w:ind w:firstLineChars="100" w:firstLine="200"/>
              <w:jc w:val="both"/>
              <w:rPr>
                <w:rFonts w:eastAsia="Times New Roman" w:cs="Times New Roman"/>
                <w:sz w:val="20"/>
                <w:szCs w:val="20"/>
                <w:lang w:eastAsia="fr-FR"/>
              </w:rPr>
            </w:pPr>
            <w:r w:rsidRPr="00AD1CB4">
              <w:rPr>
                <w:rFonts w:eastAsia="Times New Roman" w:cs="Times New Roman"/>
                <w:sz w:val="20"/>
                <w:szCs w:val="20"/>
                <w:lang w:eastAsia="fr-FR"/>
              </w:rPr>
              <w:t>Emprunt</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E1250FE"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5 474 097</w:t>
            </w:r>
          </w:p>
        </w:tc>
        <w:tc>
          <w:tcPr>
            <w:tcW w:w="1134" w:type="dxa"/>
            <w:tcBorders>
              <w:top w:val="nil"/>
              <w:left w:val="nil"/>
              <w:bottom w:val="single" w:sz="4" w:space="0" w:color="auto"/>
              <w:right w:val="single" w:sz="4" w:space="0" w:color="auto"/>
            </w:tcBorders>
            <w:shd w:val="clear" w:color="auto" w:fill="auto"/>
            <w:noWrap/>
            <w:vAlign w:val="bottom"/>
            <w:hideMark/>
          </w:tcPr>
          <w:p w14:paraId="2FB9EE33"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 </w:t>
            </w:r>
          </w:p>
        </w:tc>
        <w:tc>
          <w:tcPr>
            <w:tcW w:w="1275" w:type="dxa"/>
            <w:tcBorders>
              <w:top w:val="nil"/>
              <w:left w:val="nil"/>
              <w:bottom w:val="single" w:sz="4" w:space="0" w:color="auto"/>
              <w:right w:val="single" w:sz="4" w:space="0" w:color="auto"/>
            </w:tcBorders>
            <w:shd w:val="clear" w:color="auto" w:fill="auto"/>
            <w:noWrap/>
            <w:vAlign w:val="bottom"/>
            <w:hideMark/>
          </w:tcPr>
          <w:p w14:paraId="0AF3F0C6"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689207"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 </w:t>
            </w:r>
          </w:p>
        </w:tc>
        <w:tc>
          <w:tcPr>
            <w:tcW w:w="1197" w:type="dxa"/>
            <w:tcBorders>
              <w:top w:val="nil"/>
              <w:left w:val="nil"/>
              <w:bottom w:val="single" w:sz="4" w:space="0" w:color="auto"/>
              <w:right w:val="single" w:sz="4" w:space="0" w:color="auto"/>
            </w:tcBorders>
            <w:shd w:val="clear" w:color="auto" w:fill="auto"/>
            <w:noWrap/>
            <w:vAlign w:val="bottom"/>
            <w:hideMark/>
          </w:tcPr>
          <w:p w14:paraId="05B6F5EE"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 </w:t>
            </w:r>
          </w:p>
        </w:tc>
        <w:tc>
          <w:tcPr>
            <w:tcW w:w="1213" w:type="dxa"/>
            <w:tcBorders>
              <w:top w:val="nil"/>
              <w:left w:val="single" w:sz="4" w:space="0" w:color="auto"/>
              <w:bottom w:val="single" w:sz="4" w:space="0" w:color="auto"/>
              <w:right w:val="single" w:sz="8" w:space="0" w:color="auto"/>
            </w:tcBorders>
            <w:shd w:val="clear" w:color="auto" w:fill="auto"/>
            <w:noWrap/>
            <w:vAlign w:val="bottom"/>
            <w:hideMark/>
          </w:tcPr>
          <w:p w14:paraId="570567B4"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 </w:t>
            </w:r>
          </w:p>
        </w:tc>
      </w:tr>
      <w:tr w:rsidR="00A50883" w:rsidRPr="00AD1CB4" w14:paraId="546D7744" w14:textId="77777777" w:rsidTr="00A33FD1">
        <w:trPr>
          <w:trHeight w:val="255"/>
        </w:trPr>
        <w:tc>
          <w:tcPr>
            <w:tcW w:w="2142" w:type="dxa"/>
            <w:tcBorders>
              <w:top w:val="nil"/>
              <w:left w:val="single" w:sz="8" w:space="0" w:color="auto"/>
              <w:bottom w:val="single" w:sz="4" w:space="0" w:color="auto"/>
              <w:right w:val="single" w:sz="4" w:space="0" w:color="auto"/>
            </w:tcBorders>
            <w:shd w:val="clear" w:color="auto" w:fill="auto"/>
            <w:noWrap/>
            <w:vAlign w:val="bottom"/>
            <w:hideMark/>
          </w:tcPr>
          <w:p w14:paraId="0B61AC86" w14:textId="77777777" w:rsidR="00A50883" w:rsidRPr="00AD1CB4" w:rsidRDefault="00A50883" w:rsidP="00CF0D09">
            <w:pPr>
              <w:spacing w:after="0" w:line="240" w:lineRule="auto"/>
              <w:jc w:val="both"/>
              <w:rPr>
                <w:rFonts w:eastAsia="Times New Roman" w:cs="Times New Roman"/>
                <w:b/>
                <w:bCs/>
                <w:sz w:val="20"/>
                <w:szCs w:val="20"/>
                <w:lang w:eastAsia="fr-FR"/>
              </w:rPr>
            </w:pPr>
            <w:r w:rsidRPr="00AD1CB4">
              <w:rPr>
                <w:rFonts w:eastAsia="Times New Roman" w:cs="Times New Roman"/>
                <w:b/>
                <w:bCs/>
                <w:sz w:val="20"/>
                <w:szCs w:val="20"/>
                <w:lang w:eastAsia="fr-FR"/>
              </w:rPr>
              <w:t xml:space="preserve">Total </w:t>
            </w:r>
            <w:proofErr w:type="spellStart"/>
            <w:r w:rsidRPr="00AD1CB4">
              <w:rPr>
                <w:rFonts w:eastAsia="Times New Roman" w:cs="Times New Roman"/>
                <w:b/>
                <w:bCs/>
                <w:sz w:val="20"/>
                <w:szCs w:val="20"/>
                <w:lang w:eastAsia="fr-FR"/>
              </w:rPr>
              <w:t>Inflows</w:t>
            </w:r>
            <w:proofErr w:type="spellEnd"/>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D243E03"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326BCECF"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5 925 000</w:t>
            </w:r>
          </w:p>
        </w:tc>
        <w:tc>
          <w:tcPr>
            <w:tcW w:w="1275" w:type="dxa"/>
            <w:tcBorders>
              <w:top w:val="nil"/>
              <w:left w:val="nil"/>
              <w:bottom w:val="single" w:sz="4" w:space="0" w:color="auto"/>
              <w:right w:val="single" w:sz="4" w:space="0" w:color="auto"/>
            </w:tcBorders>
            <w:shd w:val="clear" w:color="auto" w:fill="auto"/>
            <w:noWrap/>
            <w:vAlign w:val="bottom"/>
            <w:hideMark/>
          </w:tcPr>
          <w:p w14:paraId="6CE9AD3E"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6 517 500</w:t>
            </w:r>
          </w:p>
        </w:tc>
        <w:tc>
          <w:tcPr>
            <w:tcW w:w="1134" w:type="dxa"/>
            <w:tcBorders>
              <w:top w:val="nil"/>
              <w:left w:val="nil"/>
              <w:bottom w:val="single" w:sz="4" w:space="0" w:color="auto"/>
              <w:right w:val="single" w:sz="4" w:space="0" w:color="auto"/>
            </w:tcBorders>
            <w:shd w:val="clear" w:color="auto" w:fill="auto"/>
            <w:noWrap/>
            <w:vAlign w:val="bottom"/>
            <w:hideMark/>
          </w:tcPr>
          <w:p w14:paraId="5BA81FC1"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7 169 250</w:t>
            </w:r>
          </w:p>
        </w:tc>
        <w:tc>
          <w:tcPr>
            <w:tcW w:w="1197" w:type="dxa"/>
            <w:tcBorders>
              <w:top w:val="nil"/>
              <w:left w:val="nil"/>
              <w:bottom w:val="single" w:sz="4" w:space="0" w:color="auto"/>
              <w:right w:val="single" w:sz="4" w:space="0" w:color="auto"/>
            </w:tcBorders>
            <w:shd w:val="clear" w:color="auto" w:fill="auto"/>
            <w:noWrap/>
            <w:vAlign w:val="bottom"/>
            <w:hideMark/>
          </w:tcPr>
          <w:p w14:paraId="5BD70F3F"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7 886 175</w:t>
            </w:r>
          </w:p>
        </w:tc>
        <w:tc>
          <w:tcPr>
            <w:tcW w:w="1213" w:type="dxa"/>
            <w:tcBorders>
              <w:top w:val="nil"/>
              <w:left w:val="single" w:sz="4" w:space="0" w:color="auto"/>
              <w:bottom w:val="single" w:sz="4" w:space="0" w:color="auto"/>
              <w:right w:val="single" w:sz="8" w:space="0" w:color="auto"/>
            </w:tcBorders>
            <w:shd w:val="clear" w:color="auto" w:fill="auto"/>
            <w:noWrap/>
            <w:vAlign w:val="bottom"/>
            <w:hideMark/>
          </w:tcPr>
          <w:p w14:paraId="6470BF72"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8 674 793</w:t>
            </w:r>
          </w:p>
        </w:tc>
      </w:tr>
      <w:tr w:rsidR="00A50883" w:rsidRPr="00AD1CB4" w14:paraId="3F11A74D" w14:textId="77777777" w:rsidTr="00A33FD1">
        <w:trPr>
          <w:trHeight w:val="270"/>
        </w:trPr>
        <w:tc>
          <w:tcPr>
            <w:tcW w:w="2142" w:type="dxa"/>
            <w:tcBorders>
              <w:top w:val="nil"/>
              <w:left w:val="single" w:sz="8" w:space="0" w:color="auto"/>
              <w:bottom w:val="single" w:sz="8" w:space="0" w:color="auto"/>
              <w:right w:val="single" w:sz="4" w:space="0" w:color="auto"/>
            </w:tcBorders>
            <w:shd w:val="clear" w:color="auto" w:fill="auto"/>
            <w:noWrap/>
            <w:vAlign w:val="bottom"/>
            <w:hideMark/>
          </w:tcPr>
          <w:p w14:paraId="06855967" w14:textId="77777777" w:rsidR="00A50883" w:rsidRPr="00AD1CB4" w:rsidRDefault="00A50883" w:rsidP="00CF0D09">
            <w:pPr>
              <w:spacing w:after="0" w:line="240" w:lineRule="auto"/>
              <w:jc w:val="both"/>
              <w:rPr>
                <w:rFonts w:eastAsia="Times New Roman" w:cs="Times New Roman"/>
                <w:b/>
                <w:bCs/>
                <w:color w:val="FF0000"/>
                <w:sz w:val="20"/>
                <w:szCs w:val="20"/>
                <w:lang w:eastAsia="fr-FR"/>
              </w:rPr>
            </w:pPr>
            <w:r w:rsidRPr="00AD1CB4">
              <w:rPr>
                <w:rFonts w:eastAsia="Times New Roman" w:cs="Times New Roman"/>
                <w:b/>
                <w:bCs/>
                <w:color w:val="FF0000"/>
                <w:sz w:val="20"/>
                <w:szCs w:val="20"/>
                <w:lang w:eastAsia="fr-FR"/>
              </w:rPr>
              <w:t xml:space="preserve"> </w:t>
            </w:r>
            <w:r w:rsidRPr="00AD1CB4">
              <w:rPr>
                <w:rFonts w:eastAsia="Times New Roman" w:cs="Times New Roman"/>
                <w:b/>
                <w:bCs/>
                <w:sz w:val="20"/>
                <w:szCs w:val="20"/>
                <w:lang w:eastAsia="fr-FR"/>
              </w:rPr>
              <w:t xml:space="preserve">en €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4C374E6"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1968630A"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9 033</w:t>
            </w:r>
          </w:p>
        </w:tc>
        <w:tc>
          <w:tcPr>
            <w:tcW w:w="1275" w:type="dxa"/>
            <w:tcBorders>
              <w:top w:val="nil"/>
              <w:left w:val="nil"/>
              <w:bottom w:val="single" w:sz="4" w:space="0" w:color="auto"/>
              <w:right w:val="single" w:sz="4" w:space="0" w:color="auto"/>
            </w:tcBorders>
            <w:shd w:val="clear" w:color="auto" w:fill="auto"/>
            <w:noWrap/>
            <w:vAlign w:val="bottom"/>
            <w:hideMark/>
          </w:tcPr>
          <w:p w14:paraId="54AC350C"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9 936</w:t>
            </w:r>
          </w:p>
        </w:tc>
        <w:tc>
          <w:tcPr>
            <w:tcW w:w="1134" w:type="dxa"/>
            <w:tcBorders>
              <w:top w:val="nil"/>
              <w:left w:val="nil"/>
              <w:bottom w:val="single" w:sz="4" w:space="0" w:color="auto"/>
              <w:right w:val="single" w:sz="4" w:space="0" w:color="auto"/>
            </w:tcBorders>
            <w:shd w:val="clear" w:color="auto" w:fill="auto"/>
            <w:noWrap/>
            <w:vAlign w:val="bottom"/>
            <w:hideMark/>
          </w:tcPr>
          <w:p w14:paraId="6D7BF2F6"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10 929</w:t>
            </w:r>
          </w:p>
        </w:tc>
        <w:tc>
          <w:tcPr>
            <w:tcW w:w="1197" w:type="dxa"/>
            <w:tcBorders>
              <w:top w:val="nil"/>
              <w:left w:val="nil"/>
              <w:bottom w:val="single" w:sz="4" w:space="0" w:color="auto"/>
              <w:right w:val="single" w:sz="4" w:space="0" w:color="auto"/>
            </w:tcBorders>
            <w:shd w:val="clear" w:color="auto" w:fill="auto"/>
            <w:noWrap/>
            <w:vAlign w:val="bottom"/>
            <w:hideMark/>
          </w:tcPr>
          <w:p w14:paraId="4724ACE5"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12 022</w:t>
            </w:r>
          </w:p>
        </w:tc>
        <w:tc>
          <w:tcPr>
            <w:tcW w:w="1213" w:type="dxa"/>
            <w:tcBorders>
              <w:top w:val="nil"/>
              <w:left w:val="single" w:sz="4" w:space="0" w:color="auto"/>
              <w:bottom w:val="single" w:sz="4" w:space="0" w:color="auto"/>
              <w:right w:val="single" w:sz="8" w:space="0" w:color="auto"/>
            </w:tcBorders>
            <w:shd w:val="clear" w:color="auto" w:fill="auto"/>
            <w:noWrap/>
            <w:vAlign w:val="bottom"/>
            <w:hideMark/>
          </w:tcPr>
          <w:p w14:paraId="6509ABD3"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13 225</w:t>
            </w:r>
          </w:p>
        </w:tc>
      </w:tr>
      <w:tr w:rsidR="00A50883" w:rsidRPr="00AD1CB4" w14:paraId="714CC201" w14:textId="77777777" w:rsidTr="00A33FD1">
        <w:trPr>
          <w:trHeight w:val="255"/>
        </w:trPr>
        <w:tc>
          <w:tcPr>
            <w:tcW w:w="214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34C1329" w14:textId="77777777" w:rsidR="00A50883" w:rsidRPr="00AD1CB4" w:rsidRDefault="00A50883" w:rsidP="00AD1CB4">
            <w:pPr>
              <w:spacing w:after="0" w:line="240" w:lineRule="auto"/>
              <w:ind w:firstLineChars="100" w:firstLine="200"/>
              <w:jc w:val="both"/>
              <w:rPr>
                <w:rFonts w:eastAsia="Times New Roman" w:cs="Times New Roman"/>
                <w:sz w:val="20"/>
                <w:szCs w:val="20"/>
                <w:lang w:eastAsia="fr-FR"/>
              </w:rPr>
            </w:pPr>
            <w:r w:rsidRPr="00AD1CB4">
              <w:rPr>
                <w:rFonts w:eastAsia="Times New Roman" w:cs="Times New Roman"/>
                <w:sz w:val="20"/>
                <w:szCs w:val="20"/>
                <w:lang w:eastAsia="fr-FR"/>
              </w:rPr>
              <w:lastRenderedPageBreak/>
              <w:t>Investissements</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87CBBC"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5 631 271</w:t>
            </w:r>
          </w:p>
        </w:tc>
        <w:tc>
          <w:tcPr>
            <w:tcW w:w="1134" w:type="dxa"/>
            <w:tcBorders>
              <w:top w:val="nil"/>
              <w:left w:val="nil"/>
              <w:bottom w:val="single" w:sz="4" w:space="0" w:color="auto"/>
              <w:right w:val="single" w:sz="4" w:space="0" w:color="auto"/>
            </w:tcBorders>
            <w:shd w:val="clear" w:color="auto" w:fill="auto"/>
            <w:noWrap/>
            <w:vAlign w:val="bottom"/>
            <w:hideMark/>
          </w:tcPr>
          <w:p w14:paraId="4C9FBBD8"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0</w:t>
            </w:r>
          </w:p>
        </w:tc>
        <w:tc>
          <w:tcPr>
            <w:tcW w:w="1275" w:type="dxa"/>
            <w:tcBorders>
              <w:top w:val="nil"/>
              <w:left w:val="nil"/>
              <w:bottom w:val="single" w:sz="4" w:space="0" w:color="auto"/>
              <w:right w:val="single" w:sz="4" w:space="0" w:color="auto"/>
            </w:tcBorders>
            <w:shd w:val="clear" w:color="auto" w:fill="auto"/>
            <w:noWrap/>
            <w:vAlign w:val="bottom"/>
            <w:hideMark/>
          </w:tcPr>
          <w:p w14:paraId="26F6316D"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4DD2E1E9"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0</w:t>
            </w:r>
          </w:p>
        </w:tc>
        <w:tc>
          <w:tcPr>
            <w:tcW w:w="1197" w:type="dxa"/>
            <w:tcBorders>
              <w:top w:val="nil"/>
              <w:left w:val="nil"/>
              <w:bottom w:val="single" w:sz="4" w:space="0" w:color="auto"/>
              <w:right w:val="single" w:sz="4" w:space="0" w:color="auto"/>
            </w:tcBorders>
            <w:shd w:val="clear" w:color="auto" w:fill="auto"/>
            <w:noWrap/>
            <w:vAlign w:val="bottom"/>
            <w:hideMark/>
          </w:tcPr>
          <w:p w14:paraId="2E319424"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0</w:t>
            </w:r>
          </w:p>
        </w:tc>
        <w:tc>
          <w:tcPr>
            <w:tcW w:w="1213" w:type="dxa"/>
            <w:tcBorders>
              <w:top w:val="nil"/>
              <w:left w:val="single" w:sz="4" w:space="0" w:color="auto"/>
              <w:bottom w:val="single" w:sz="4" w:space="0" w:color="auto"/>
              <w:right w:val="single" w:sz="8" w:space="0" w:color="auto"/>
            </w:tcBorders>
            <w:shd w:val="clear" w:color="auto" w:fill="auto"/>
            <w:noWrap/>
            <w:vAlign w:val="bottom"/>
            <w:hideMark/>
          </w:tcPr>
          <w:p w14:paraId="3F0D0384"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0</w:t>
            </w:r>
          </w:p>
        </w:tc>
      </w:tr>
      <w:tr w:rsidR="00A50883" w:rsidRPr="00AD1CB4" w14:paraId="6E806D61" w14:textId="77777777" w:rsidTr="00A33FD1">
        <w:trPr>
          <w:trHeight w:val="255"/>
        </w:trPr>
        <w:tc>
          <w:tcPr>
            <w:tcW w:w="2142" w:type="dxa"/>
            <w:tcBorders>
              <w:top w:val="nil"/>
              <w:left w:val="single" w:sz="8" w:space="0" w:color="auto"/>
              <w:bottom w:val="single" w:sz="4" w:space="0" w:color="auto"/>
              <w:right w:val="single" w:sz="4" w:space="0" w:color="auto"/>
            </w:tcBorders>
            <w:shd w:val="clear" w:color="auto" w:fill="auto"/>
            <w:noWrap/>
            <w:vAlign w:val="bottom"/>
            <w:hideMark/>
          </w:tcPr>
          <w:p w14:paraId="28BBA583" w14:textId="77777777" w:rsidR="00A50883" w:rsidRPr="00AD1CB4" w:rsidRDefault="00A50883" w:rsidP="00AD1CB4">
            <w:pPr>
              <w:spacing w:after="0" w:line="240" w:lineRule="auto"/>
              <w:ind w:firstLineChars="100" w:firstLine="200"/>
              <w:jc w:val="both"/>
              <w:rPr>
                <w:rFonts w:eastAsia="Times New Roman" w:cs="Times New Roman"/>
                <w:sz w:val="20"/>
                <w:szCs w:val="20"/>
                <w:lang w:eastAsia="fr-FR"/>
              </w:rPr>
            </w:pPr>
            <w:r w:rsidRPr="00AD1CB4">
              <w:rPr>
                <w:rFonts w:eastAsia="Times New Roman" w:cs="Times New Roman"/>
                <w:sz w:val="20"/>
                <w:szCs w:val="20"/>
                <w:lang w:eastAsia="fr-FR"/>
              </w:rPr>
              <w:t>BFR</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1C963E3"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1 211 350</w:t>
            </w:r>
          </w:p>
        </w:tc>
        <w:tc>
          <w:tcPr>
            <w:tcW w:w="1134" w:type="dxa"/>
            <w:tcBorders>
              <w:top w:val="nil"/>
              <w:left w:val="nil"/>
              <w:bottom w:val="single" w:sz="4" w:space="0" w:color="auto"/>
              <w:right w:val="single" w:sz="4" w:space="0" w:color="auto"/>
            </w:tcBorders>
            <w:shd w:val="clear" w:color="auto" w:fill="auto"/>
            <w:noWrap/>
            <w:vAlign w:val="bottom"/>
            <w:hideMark/>
          </w:tcPr>
          <w:p w14:paraId="6609D860" w14:textId="77777777" w:rsidR="00A50883" w:rsidRPr="00AD1CB4" w:rsidRDefault="00A50883" w:rsidP="00AD1CB4">
            <w:pPr>
              <w:spacing w:after="0" w:line="240" w:lineRule="auto"/>
              <w:jc w:val="right"/>
              <w:rPr>
                <w:rFonts w:eastAsia="Times New Roman" w:cs="Times New Roman"/>
                <w:color w:val="FF0000"/>
                <w:sz w:val="20"/>
                <w:szCs w:val="20"/>
                <w:lang w:eastAsia="fr-FR"/>
              </w:rPr>
            </w:pPr>
            <w:r w:rsidRPr="00AD1CB4">
              <w:rPr>
                <w:rFonts w:eastAsia="Times New Roman" w:cs="Times New Roman"/>
                <w:color w:val="FF0000"/>
                <w:sz w:val="20"/>
                <w:szCs w:val="20"/>
                <w:lang w:eastAsia="fr-FR"/>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BEBDB5" w14:textId="77777777" w:rsidR="00A50883" w:rsidRPr="00AD1CB4" w:rsidRDefault="00A50883" w:rsidP="00AD1CB4">
            <w:pPr>
              <w:spacing w:after="0" w:line="240" w:lineRule="auto"/>
              <w:jc w:val="right"/>
              <w:rPr>
                <w:rFonts w:eastAsia="Times New Roman" w:cs="Times New Roman"/>
                <w:color w:val="FF0000"/>
                <w:sz w:val="20"/>
                <w:szCs w:val="20"/>
                <w:lang w:eastAsia="fr-FR"/>
              </w:rPr>
            </w:pPr>
            <w:r w:rsidRPr="00AD1CB4">
              <w:rPr>
                <w:rFonts w:eastAsia="Times New Roman" w:cs="Times New Roman"/>
                <w:color w:val="FF0000"/>
                <w:sz w:val="20"/>
                <w:szCs w:val="20"/>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0A8092A3" w14:textId="77777777" w:rsidR="00A50883" w:rsidRPr="00AD1CB4" w:rsidRDefault="00A50883" w:rsidP="00AD1CB4">
            <w:pPr>
              <w:spacing w:after="0" w:line="240" w:lineRule="auto"/>
              <w:jc w:val="right"/>
              <w:rPr>
                <w:rFonts w:eastAsia="Times New Roman" w:cs="Times New Roman"/>
                <w:color w:val="FF0000"/>
                <w:sz w:val="20"/>
                <w:szCs w:val="20"/>
                <w:lang w:eastAsia="fr-FR"/>
              </w:rPr>
            </w:pPr>
            <w:r w:rsidRPr="00AD1CB4">
              <w:rPr>
                <w:rFonts w:eastAsia="Times New Roman" w:cs="Times New Roman"/>
                <w:color w:val="FF0000"/>
                <w:sz w:val="20"/>
                <w:szCs w:val="20"/>
                <w:lang w:eastAsia="fr-FR"/>
              </w:rPr>
              <w:t> </w:t>
            </w:r>
          </w:p>
        </w:tc>
        <w:tc>
          <w:tcPr>
            <w:tcW w:w="1197" w:type="dxa"/>
            <w:tcBorders>
              <w:top w:val="nil"/>
              <w:left w:val="nil"/>
              <w:bottom w:val="single" w:sz="4" w:space="0" w:color="auto"/>
              <w:right w:val="single" w:sz="4" w:space="0" w:color="auto"/>
            </w:tcBorders>
            <w:shd w:val="clear" w:color="auto" w:fill="auto"/>
            <w:noWrap/>
            <w:vAlign w:val="bottom"/>
            <w:hideMark/>
          </w:tcPr>
          <w:p w14:paraId="01862E71" w14:textId="77777777" w:rsidR="00A50883" w:rsidRPr="00AD1CB4" w:rsidRDefault="00A50883" w:rsidP="00AD1CB4">
            <w:pPr>
              <w:spacing w:after="0" w:line="240" w:lineRule="auto"/>
              <w:jc w:val="right"/>
              <w:rPr>
                <w:rFonts w:eastAsia="Times New Roman" w:cs="Times New Roman"/>
                <w:color w:val="FF0000"/>
                <w:sz w:val="20"/>
                <w:szCs w:val="20"/>
                <w:lang w:eastAsia="fr-FR"/>
              </w:rPr>
            </w:pPr>
            <w:r w:rsidRPr="00AD1CB4">
              <w:rPr>
                <w:rFonts w:eastAsia="Times New Roman" w:cs="Times New Roman"/>
                <w:color w:val="FF0000"/>
                <w:sz w:val="20"/>
                <w:szCs w:val="20"/>
                <w:lang w:eastAsia="fr-FR"/>
              </w:rPr>
              <w:t> </w:t>
            </w:r>
          </w:p>
        </w:tc>
        <w:tc>
          <w:tcPr>
            <w:tcW w:w="1213" w:type="dxa"/>
            <w:tcBorders>
              <w:top w:val="nil"/>
              <w:left w:val="single" w:sz="4" w:space="0" w:color="auto"/>
              <w:bottom w:val="single" w:sz="4" w:space="0" w:color="auto"/>
              <w:right w:val="single" w:sz="8" w:space="0" w:color="auto"/>
            </w:tcBorders>
            <w:shd w:val="clear" w:color="auto" w:fill="auto"/>
            <w:noWrap/>
            <w:vAlign w:val="bottom"/>
            <w:hideMark/>
          </w:tcPr>
          <w:p w14:paraId="13B05382" w14:textId="77777777" w:rsidR="00A50883" w:rsidRPr="00AD1CB4" w:rsidRDefault="00A50883" w:rsidP="00AD1CB4">
            <w:pPr>
              <w:spacing w:after="0" w:line="240" w:lineRule="auto"/>
              <w:jc w:val="right"/>
              <w:rPr>
                <w:rFonts w:eastAsia="Times New Roman" w:cs="Times New Roman"/>
                <w:color w:val="FF0000"/>
                <w:sz w:val="20"/>
                <w:szCs w:val="20"/>
                <w:lang w:eastAsia="fr-FR"/>
              </w:rPr>
            </w:pPr>
            <w:r w:rsidRPr="00AD1CB4">
              <w:rPr>
                <w:rFonts w:eastAsia="Times New Roman" w:cs="Times New Roman"/>
                <w:color w:val="FF0000"/>
                <w:sz w:val="20"/>
                <w:szCs w:val="20"/>
                <w:lang w:eastAsia="fr-FR"/>
              </w:rPr>
              <w:t> </w:t>
            </w:r>
          </w:p>
        </w:tc>
      </w:tr>
      <w:tr w:rsidR="00A50883" w:rsidRPr="00AD1CB4" w14:paraId="5EC3A262" w14:textId="77777777" w:rsidTr="00A33FD1">
        <w:trPr>
          <w:trHeight w:val="255"/>
        </w:trPr>
        <w:tc>
          <w:tcPr>
            <w:tcW w:w="2142" w:type="dxa"/>
            <w:tcBorders>
              <w:top w:val="nil"/>
              <w:left w:val="single" w:sz="8" w:space="0" w:color="auto"/>
              <w:bottom w:val="single" w:sz="4" w:space="0" w:color="auto"/>
              <w:right w:val="single" w:sz="4" w:space="0" w:color="auto"/>
            </w:tcBorders>
            <w:shd w:val="clear" w:color="auto" w:fill="auto"/>
            <w:noWrap/>
            <w:vAlign w:val="bottom"/>
            <w:hideMark/>
          </w:tcPr>
          <w:p w14:paraId="4FF10EB2" w14:textId="77777777" w:rsidR="00A50883" w:rsidRPr="00AD1CB4" w:rsidRDefault="00A50883" w:rsidP="00CF0D09">
            <w:pPr>
              <w:spacing w:after="0" w:line="240" w:lineRule="auto"/>
              <w:jc w:val="both"/>
              <w:rPr>
                <w:rFonts w:eastAsia="Times New Roman" w:cs="Times New Roman"/>
                <w:sz w:val="20"/>
                <w:szCs w:val="20"/>
                <w:lang w:eastAsia="fr-FR"/>
              </w:rPr>
            </w:pPr>
            <w:r w:rsidRPr="00AD1CB4">
              <w:rPr>
                <w:rFonts w:eastAsia="Times New Roman" w:cs="Times New Roman"/>
                <w:sz w:val="20"/>
                <w:szCs w:val="20"/>
                <w:lang w:eastAsia="fr-FR"/>
              </w:rPr>
              <w:t>Dépenses d'exploitation</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DCDACD6"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066C7659"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4 845 500</w:t>
            </w:r>
          </w:p>
        </w:tc>
        <w:tc>
          <w:tcPr>
            <w:tcW w:w="1275" w:type="dxa"/>
            <w:tcBorders>
              <w:top w:val="nil"/>
              <w:left w:val="nil"/>
              <w:bottom w:val="single" w:sz="4" w:space="0" w:color="auto"/>
              <w:right w:val="single" w:sz="4" w:space="0" w:color="auto"/>
            </w:tcBorders>
            <w:shd w:val="clear" w:color="auto" w:fill="auto"/>
            <w:noWrap/>
            <w:vAlign w:val="bottom"/>
            <w:hideMark/>
          </w:tcPr>
          <w:p w14:paraId="0A04D754"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4 990 865</w:t>
            </w:r>
          </w:p>
        </w:tc>
        <w:tc>
          <w:tcPr>
            <w:tcW w:w="1134" w:type="dxa"/>
            <w:tcBorders>
              <w:top w:val="nil"/>
              <w:left w:val="nil"/>
              <w:bottom w:val="single" w:sz="4" w:space="0" w:color="auto"/>
              <w:right w:val="single" w:sz="4" w:space="0" w:color="auto"/>
            </w:tcBorders>
            <w:shd w:val="clear" w:color="auto" w:fill="auto"/>
            <w:noWrap/>
            <w:vAlign w:val="bottom"/>
            <w:hideMark/>
          </w:tcPr>
          <w:p w14:paraId="76C55E52"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5 140 591</w:t>
            </w:r>
          </w:p>
        </w:tc>
        <w:tc>
          <w:tcPr>
            <w:tcW w:w="1197" w:type="dxa"/>
            <w:tcBorders>
              <w:top w:val="nil"/>
              <w:left w:val="nil"/>
              <w:bottom w:val="single" w:sz="4" w:space="0" w:color="auto"/>
              <w:right w:val="single" w:sz="4" w:space="0" w:color="auto"/>
            </w:tcBorders>
            <w:shd w:val="clear" w:color="auto" w:fill="auto"/>
            <w:noWrap/>
            <w:vAlign w:val="bottom"/>
            <w:hideMark/>
          </w:tcPr>
          <w:p w14:paraId="0CC06175"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5 294 809</w:t>
            </w:r>
          </w:p>
        </w:tc>
        <w:tc>
          <w:tcPr>
            <w:tcW w:w="1213" w:type="dxa"/>
            <w:tcBorders>
              <w:top w:val="nil"/>
              <w:left w:val="single" w:sz="4" w:space="0" w:color="auto"/>
              <w:bottom w:val="single" w:sz="4" w:space="0" w:color="auto"/>
              <w:right w:val="single" w:sz="8" w:space="0" w:color="auto"/>
            </w:tcBorders>
            <w:shd w:val="clear" w:color="auto" w:fill="auto"/>
            <w:noWrap/>
            <w:vAlign w:val="bottom"/>
            <w:hideMark/>
          </w:tcPr>
          <w:p w14:paraId="4B678E1C"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5 453 653</w:t>
            </w:r>
          </w:p>
        </w:tc>
      </w:tr>
      <w:tr w:rsidR="00A50883" w:rsidRPr="00AD1CB4" w14:paraId="41A1AD4D" w14:textId="77777777" w:rsidTr="00A33FD1">
        <w:trPr>
          <w:trHeight w:val="255"/>
        </w:trPr>
        <w:tc>
          <w:tcPr>
            <w:tcW w:w="2142" w:type="dxa"/>
            <w:tcBorders>
              <w:top w:val="nil"/>
              <w:left w:val="single" w:sz="8" w:space="0" w:color="auto"/>
              <w:bottom w:val="single" w:sz="4" w:space="0" w:color="auto"/>
              <w:right w:val="single" w:sz="4" w:space="0" w:color="auto"/>
            </w:tcBorders>
            <w:shd w:val="clear" w:color="auto" w:fill="auto"/>
            <w:noWrap/>
            <w:vAlign w:val="bottom"/>
            <w:hideMark/>
          </w:tcPr>
          <w:p w14:paraId="12397E1E" w14:textId="77777777" w:rsidR="00A50883" w:rsidRPr="00AD1CB4" w:rsidRDefault="00A50883" w:rsidP="00AD1CB4">
            <w:pPr>
              <w:spacing w:after="0" w:line="240" w:lineRule="auto"/>
              <w:ind w:firstLineChars="100" w:firstLine="200"/>
              <w:jc w:val="both"/>
              <w:rPr>
                <w:rFonts w:eastAsia="Times New Roman" w:cs="Times New Roman"/>
                <w:sz w:val="20"/>
                <w:szCs w:val="20"/>
                <w:lang w:eastAsia="fr-FR"/>
              </w:rPr>
            </w:pPr>
            <w:r w:rsidRPr="00AD1CB4">
              <w:rPr>
                <w:rFonts w:eastAsia="Times New Roman" w:cs="Times New Roman"/>
                <w:sz w:val="20"/>
                <w:szCs w:val="20"/>
                <w:lang w:eastAsia="fr-FR"/>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2A809AF"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43884EAC"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 </w:t>
            </w:r>
          </w:p>
        </w:tc>
        <w:tc>
          <w:tcPr>
            <w:tcW w:w="1275" w:type="dxa"/>
            <w:tcBorders>
              <w:top w:val="nil"/>
              <w:left w:val="nil"/>
              <w:bottom w:val="single" w:sz="4" w:space="0" w:color="auto"/>
              <w:right w:val="single" w:sz="4" w:space="0" w:color="auto"/>
            </w:tcBorders>
            <w:shd w:val="clear" w:color="auto" w:fill="auto"/>
            <w:noWrap/>
            <w:vAlign w:val="bottom"/>
            <w:hideMark/>
          </w:tcPr>
          <w:p w14:paraId="5F3EFCFE"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0E7C7451"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 </w:t>
            </w:r>
          </w:p>
        </w:tc>
        <w:tc>
          <w:tcPr>
            <w:tcW w:w="1197" w:type="dxa"/>
            <w:tcBorders>
              <w:top w:val="nil"/>
              <w:left w:val="nil"/>
              <w:bottom w:val="single" w:sz="4" w:space="0" w:color="auto"/>
              <w:right w:val="single" w:sz="4" w:space="0" w:color="auto"/>
            </w:tcBorders>
            <w:shd w:val="clear" w:color="auto" w:fill="auto"/>
            <w:noWrap/>
            <w:vAlign w:val="bottom"/>
            <w:hideMark/>
          </w:tcPr>
          <w:p w14:paraId="57870B4F"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 </w:t>
            </w:r>
          </w:p>
        </w:tc>
        <w:tc>
          <w:tcPr>
            <w:tcW w:w="1213" w:type="dxa"/>
            <w:tcBorders>
              <w:top w:val="nil"/>
              <w:left w:val="single" w:sz="4" w:space="0" w:color="auto"/>
              <w:bottom w:val="single" w:sz="4" w:space="0" w:color="auto"/>
              <w:right w:val="single" w:sz="8" w:space="0" w:color="auto"/>
            </w:tcBorders>
            <w:shd w:val="clear" w:color="auto" w:fill="auto"/>
            <w:noWrap/>
            <w:vAlign w:val="bottom"/>
            <w:hideMark/>
          </w:tcPr>
          <w:p w14:paraId="72C9C544"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 </w:t>
            </w:r>
          </w:p>
        </w:tc>
      </w:tr>
      <w:tr w:rsidR="00A50883" w:rsidRPr="00AD1CB4" w14:paraId="170B22D1" w14:textId="77777777" w:rsidTr="00A33FD1">
        <w:trPr>
          <w:trHeight w:val="255"/>
        </w:trPr>
        <w:tc>
          <w:tcPr>
            <w:tcW w:w="2142" w:type="dxa"/>
            <w:tcBorders>
              <w:top w:val="nil"/>
              <w:left w:val="single" w:sz="8" w:space="0" w:color="auto"/>
              <w:bottom w:val="single" w:sz="4" w:space="0" w:color="auto"/>
              <w:right w:val="single" w:sz="4" w:space="0" w:color="auto"/>
            </w:tcBorders>
            <w:shd w:val="clear" w:color="auto" w:fill="auto"/>
            <w:noWrap/>
            <w:vAlign w:val="bottom"/>
            <w:hideMark/>
          </w:tcPr>
          <w:p w14:paraId="72823684" w14:textId="77777777" w:rsidR="00A50883" w:rsidRPr="00AD1CB4" w:rsidRDefault="00A50883" w:rsidP="00CF0D09">
            <w:pPr>
              <w:spacing w:after="0" w:line="240" w:lineRule="auto"/>
              <w:jc w:val="both"/>
              <w:rPr>
                <w:rFonts w:eastAsia="Times New Roman" w:cs="Times New Roman"/>
                <w:b/>
                <w:bCs/>
                <w:sz w:val="20"/>
                <w:szCs w:val="20"/>
                <w:lang w:eastAsia="fr-FR"/>
              </w:rPr>
            </w:pPr>
            <w:r w:rsidRPr="00AD1CB4">
              <w:rPr>
                <w:rFonts w:eastAsia="Times New Roman" w:cs="Times New Roman"/>
                <w:b/>
                <w:bCs/>
                <w:sz w:val="20"/>
                <w:szCs w:val="20"/>
                <w:lang w:eastAsia="fr-FR"/>
              </w:rPr>
              <w:t xml:space="preserve">Total </w:t>
            </w:r>
            <w:proofErr w:type="spellStart"/>
            <w:r w:rsidRPr="00AD1CB4">
              <w:rPr>
                <w:rFonts w:eastAsia="Times New Roman" w:cs="Times New Roman"/>
                <w:b/>
                <w:bCs/>
                <w:sz w:val="20"/>
                <w:szCs w:val="20"/>
                <w:lang w:eastAsia="fr-FR"/>
              </w:rPr>
              <w:t>outflows</w:t>
            </w:r>
            <w:proofErr w:type="spellEnd"/>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872541A"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6 842 621</w:t>
            </w:r>
          </w:p>
        </w:tc>
        <w:tc>
          <w:tcPr>
            <w:tcW w:w="1134" w:type="dxa"/>
            <w:tcBorders>
              <w:top w:val="nil"/>
              <w:left w:val="nil"/>
              <w:bottom w:val="single" w:sz="4" w:space="0" w:color="auto"/>
              <w:right w:val="single" w:sz="4" w:space="0" w:color="auto"/>
            </w:tcBorders>
            <w:shd w:val="clear" w:color="auto" w:fill="auto"/>
            <w:noWrap/>
            <w:vAlign w:val="bottom"/>
            <w:hideMark/>
          </w:tcPr>
          <w:p w14:paraId="25111D86"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4 845 500</w:t>
            </w:r>
          </w:p>
        </w:tc>
        <w:tc>
          <w:tcPr>
            <w:tcW w:w="1275" w:type="dxa"/>
            <w:tcBorders>
              <w:top w:val="nil"/>
              <w:left w:val="nil"/>
              <w:bottom w:val="single" w:sz="4" w:space="0" w:color="auto"/>
              <w:right w:val="single" w:sz="4" w:space="0" w:color="auto"/>
            </w:tcBorders>
            <w:shd w:val="clear" w:color="auto" w:fill="auto"/>
            <w:noWrap/>
            <w:vAlign w:val="bottom"/>
            <w:hideMark/>
          </w:tcPr>
          <w:p w14:paraId="1CA65A60"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4 990 865</w:t>
            </w:r>
          </w:p>
        </w:tc>
        <w:tc>
          <w:tcPr>
            <w:tcW w:w="1134" w:type="dxa"/>
            <w:tcBorders>
              <w:top w:val="nil"/>
              <w:left w:val="nil"/>
              <w:bottom w:val="single" w:sz="4" w:space="0" w:color="auto"/>
              <w:right w:val="single" w:sz="4" w:space="0" w:color="auto"/>
            </w:tcBorders>
            <w:shd w:val="clear" w:color="auto" w:fill="auto"/>
            <w:noWrap/>
            <w:vAlign w:val="bottom"/>
            <w:hideMark/>
          </w:tcPr>
          <w:p w14:paraId="34E5CD4C"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5 140 591</w:t>
            </w:r>
          </w:p>
        </w:tc>
        <w:tc>
          <w:tcPr>
            <w:tcW w:w="1197" w:type="dxa"/>
            <w:tcBorders>
              <w:top w:val="nil"/>
              <w:left w:val="nil"/>
              <w:bottom w:val="single" w:sz="4" w:space="0" w:color="auto"/>
              <w:right w:val="single" w:sz="4" w:space="0" w:color="auto"/>
            </w:tcBorders>
            <w:shd w:val="clear" w:color="auto" w:fill="auto"/>
            <w:noWrap/>
            <w:vAlign w:val="bottom"/>
            <w:hideMark/>
          </w:tcPr>
          <w:p w14:paraId="6F01ADD4"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5 294 809</w:t>
            </w:r>
          </w:p>
        </w:tc>
        <w:tc>
          <w:tcPr>
            <w:tcW w:w="1213" w:type="dxa"/>
            <w:tcBorders>
              <w:top w:val="nil"/>
              <w:left w:val="single" w:sz="4" w:space="0" w:color="auto"/>
              <w:bottom w:val="single" w:sz="4" w:space="0" w:color="auto"/>
              <w:right w:val="single" w:sz="8" w:space="0" w:color="auto"/>
            </w:tcBorders>
            <w:shd w:val="clear" w:color="auto" w:fill="auto"/>
            <w:noWrap/>
            <w:vAlign w:val="bottom"/>
            <w:hideMark/>
          </w:tcPr>
          <w:p w14:paraId="2E769A53"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5 453 653</w:t>
            </w:r>
          </w:p>
        </w:tc>
      </w:tr>
      <w:tr w:rsidR="00A50883" w:rsidRPr="00AD1CB4" w14:paraId="0A1A331A" w14:textId="77777777" w:rsidTr="00A33FD1">
        <w:trPr>
          <w:trHeight w:val="270"/>
        </w:trPr>
        <w:tc>
          <w:tcPr>
            <w:tcW w:w="2142" w:type="dxa"/>
            <w:tcBorders>
              <w:top w:val="nil"/>
              <w:left w:val="single" w:sz="8" w:space="0" w:color="auto"/>
              <w:bottom w:val="single" w:sz="8" w:space="0" w:color="auto"/>
              <w:right w:val="single" w:sz="4" w:space="0" w:color="auto"/>
            </w:tcBorders>
            <w:shd w:val="clear" w:color="auto" w:fill="auto"/>
            <w:noWrap/>
            <w:vAlign w:val="bottom"/>
            <w:hideMark/>
          </w:tcPr>
          <w:p w14:paraId="21437C67" w14:textId="77777777" w:rsidR="00A50883" w:rsidRPr="00AD1CB4" w:rsidRDefault="00A50883" w:rsidP="00CF0D09">
            <w:pPr>
              <w:spacing w:after="0" w:line="240" w:lineRule="auto"/>
              <w:jc w:val="both"/>
              <w:rPr>
                <w:rFonts w:eastAsia="Times New Roman" w:cs="Times New Roman"/>
                <w:b/>
                <w:bCs/>
                <w:color w:val="FF0000"/>
                <w:sz w:val="20"/>
                <w:szCs w:val="20"/>
                <w:lang w:eastAsia="fr-FR"/>
              </w:rPr>
            </w:pPr>
            <w:r w:rsidRPr="00AD1CB4">
              <w:rPr>
                <w:rFonts w:eastAsia="Times New Roman" w:cs="Times New Roman"/>
                <w:b/>
                <w:bCs/>
                <w:color w:val="FF0000"/>
                <w:sz w:val="20"/>
                <w:szCs w:val="20"/>
                <w:lang w:eastAsia="fr-FR"/>
              </w:rPr>
              <w:t xml:space="preserve"> </w:t>
            </w:r>
            <w:r w:rsidRPr="00AD1CB4">
              <w:rPr>
                <w:rFonts w:eastAsia="Times New Roman" w:cs="Times New Roman"/>
                <w:b/>
                <w:bCs/>
                <w:sz w:val="20"/>
                <w:szCs w:val="20"/>
                <w:lang w:eastAsia="fr-FR"/>
              </w:rPr>
              <w:t xml:space="preserve">en €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508320B"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10 432</w:t>
            </w:r>
          </w:p>
        </w:tc>
        <w:tc>
          <w:tcPr>
            <w:tcW w:w="1134" w:type="dxa"/>
            <w:tcBorders>
              <w:top w:val="nil"/>
              <w:left w:val="nil"/>
              <w:bottom w:val="single" w:sz="4" w:space="0" w:color="auto"/>
              <w:right w:val="single" w:sz="4" w:space="0" w:color="auto"/>
            </w:tcBorders>
            <w:shd w:val="clear" w:color="auto" w:fill="auto"/>
            <w:noWrap/>
            <w:vAlign w:val="bottom"/>
            <w:hideMark/>
          </w:tcPr>
          <w:p w14:paraId="1674936F"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7 387</w:t>
            </w:r>
          </w:p>
        </w:tc>
        <w:tc>
          <w:tcPr>
            <w:tcW w:w="1275" w:type="dxa"/>
            <w:tcBorders>
              <w:top w:val="nil"/>
              <w:left w:val="nil"/>
              <w:bottom w:val="single" w:sz="4" w:space="0" w:color="auto"/>
              <w:right w:val="single" w:sz="4" w:space="0" w:color="auto"/>
            </w:tcBorders>
            <w:shd w:val="clear" w:color="auto" w:fill="auto"/>
            <w:noWrap/>
            <w:vAlign w:val="bottom"/>
            <w:hideMark/>
          </w:tcPr>
          <w:p w14:paraId="1148CF16"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7 609</w:t>
            </w:r>
          </w:p>
        </w:tc>
        <w:tc>
          <w:tcPr>
            <w:tcW w:w="1134" w:type="dxa"/>
            <w:tcBorders>
              <w:top w:val="nil"/>
              <w:left w:val="nil"/>
              <w:bottom w:val="single" w:sz="4" w:space="0" w:color="auto"/>
              <w:right w:val="single" w:sz="4" w:space="0" w:color="auto"/>
            </w:tcBorders>
            <w:shd w:val="clear" w:color="auto" w:fill="auto"/>
            <w:noWrap/>
            <w:vAlign w:val="bottom"/>
            <w:hideMark/>
          </w:tcPr>
          <w:p w14:paraId="313D3697"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7 837</w:t>
            </w:r>
          </w:p>
        </w:tc>
        <w:tc>
          <w:tcPr>
            <w:tcW w:w="1197" w:type="dxa"/>
            <w:tcBorders>
              <w:top w:val="nil"/>
              <w:left w:val="nil"/>
              <w:bottom w:val="single" w:sz="4" w:space="0" w:color="auto"/>
              <w:right w:val="single" w:sz="4" w:space="0" w:color="auto"/>
            </w:tcBorders>
            <w:shd w:val="clear" w:color="auto" w:fill="auto"/>
            <w:noWrap/>
            <w:vAlign w:val="bottom"/>
            <w:hideMark/>
          </w:tcPr>
          <w:p w14:paraId="14641028"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8 072</w:t>
            </w:r>
          </w:p>
        </w:tc>
        <w:tc>
          <w:tcPr>
            <w:tcW w:w="1213" w:type="dxa"/>
            <w:tcBorders>
              <w:top w:val="nil"/>
              <w:left w:val="single" w:sz="4" w:space="0" w:color="auto"/>
              <w:bottom w:val="single" w:sz="4" w:space="0" w:color="auto"/>
              <w:right w:val="single" w:sz="8" w:space="0" w:color="auto"/>
            </w:tcBorders>
            <w:shd w:val="clear" w:color="auto" w:fill="auto"/>
            <w:noWrap/>
            <w:vAlign w:val="bottom"/>
            <w:hideMark/>
          </w:tcPr>
          <w:p w14:paraId="5DCC8514"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8 314</w:t>
            </w:r>
          </w:p>
        </w:tc>
      </w:tr>
      <w:tr w:rsidR="00A50883" w:rsidRPr="00AD1CB4" w14:paraId="33410F59" w14:textId="77777777" w:rsidTr="00A33FD1">
        <w:trPr>
          <w:trHeight w:val="255"/>
        </w:trPr>
        <w:tc>
          <w:tcPr>
            <w:tcW w:w="214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A270FF7" w14:textId="77777777" w:rsidR="00A50883" w:rsidRPr="00AD1CB4" w:rsidRDefault="00BF6859" w:rsidP="00CF0D09">
            <w:pPr>
              <w:spacing w:after="0" w:line="240" w:lineRule="auto"/>
              <w:jc w:val="both"/>
              <w:rPr>
                <w:rFonts w:eastAsia="Times New Roman" w:cs="Times New Roman"/>
                <w:b/>
                <w:bCs/>
                <w:sz w:val="20"/>
                <w:szCs w:val="20"/>
                <w:lang w:eastAsia="fr-FR"/>
              </w:rPr>
            </w:pPr>
            <w:r w:rsidRPr="00AD1CB4">
              <w:rPr>
                <w:rFonts w:eastAsia="Times New Roman" w:cs="Times New Roman"/>
                <w:b/>
                <w:bCs/>
                <w:sz w:val="20"/>
                <w:szCs w:val="20"/>
                <w:lang w:eastAsia="fr-FR"/>
              </w:rPr>
              <w:t>Cash-Flow</w:t>
            </w:r>
            <w:r w:rsidR="00A50883" w:rsidRPr="00AD1CB4">
              <w:rPr>
                <w:rFonts w:eastAsia="Times New Roman" w:cs="Times New Roman"/>
                <w:b/>
                <w:bCs/>
                <w:sz w:val="20"/>
                <w:szCs w:val="20"/>
                <w:lang w:eastAsia="fr-FR"/>
              </w:rPr>
              <w:t xml:space="preserve"> nets</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79C2DF4"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-6 842 621</w:t>
            </w:r>
          </w:p>
        </w:tc>
        <w:tc>
          <w:tcPr>
            <w:tcW w:w="1134" w:type="dxa"/>
            <w:tcBorders>
              <w:top w:val="nil"/>
              <w:left w:val="nil"/>
              <w:bottom w:val="single" w:sz="4" w:space="0" w:color="auto"/>
              <w:right w:val="single" w:sz="4" w:space="0" w:color="auto"/>
            </w:tcBorders>
            <w:shd w:val="clear" w:color="auto" w:fill="auto"/>
            <w:noWrap/>
            <w:vAlign w:val="bottom"/>
            <w:hideMark/>
          </w:tcPr>
          <w:p w14:paraId="7D9BBE75"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1 079 500</w:t>
            </w:r>
          </w:p>
        </w:tc>
        <w:tc>
          <w:tcPr>
            <w:tcW w:w="1275" w:type="dxa"/>
            <w:tcBorders>
              <w:top w:val="nil"/>
              <w:left w:val="nil"/>
              <w:bottom w:val="single" w:sz="4" w:space="0" w:color="auto"/>
              <w:right w:val="single" w:sz="4" w:space="0" w:color="auto"/>
            </w:tcBorders>
            <w:shd w:val="clear" w:color="auto" w:fill="auto"/>
            <w:noWrap/>
            <w:vAlign w:val="bottom"/>
            <w:hideMark/>
          </w:tcPr>
          <w:p w14:paraId="5AE68005"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1 526 635</w:t>
            </w:r>
          </w:p>
        </w:tc>
        <w:tc>
          <w:tcPr>
            <w:tcW w:w="1134" w:type="dxa"/>
            <w:tcBorders>
              <w:top w:val="nil"/>
              <w:left w:val="nil"/>
              <w:bottom w:val="single" w:sz="4" w:space="0" w:color="auto"/>
              <w:right w:val="single" w:sz="4" w:space="0" w:color="auto"/>
            </w:tcBorders>
            <w:shd w:val="clear" w:color="auto" w:fill="auto"/>
            <w:noWrap/>
            <w:vAlign w:val="bottom"/>
            <w:hideMark/>
          </w:tcPr>
          <w:p w14:paraId="57CA20D9"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2 028 659</w:t>
            </w:r>
          </w:p>
        </w:tc>
        <w:tc>
          <w:tcPr>
            <w:tcW w:w="1197" w:type="dxa"/>
            <w:tcBorders>
              <w:top w:val="nil"/>
              <w:left w:val="nil"/>
              <w:bottom w:val="single" w:sz="4" w:space="0" w:color="auto"/>
              <w:right w:val="single" w:sz="4" w:space="0" w:color="auto"/>
            </w:tcBorders>
            <w:shd w:val="clear" w:color="auto" w:fill="auto"/>
            <w:noWrap/>
            <w:vAlign w:val="bottom"/>
            <w:hideMark/>
          </w:tcPr>
          <w:p w14:paraId="005B074B"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2 591 366</w:t>
            </w:r>
          </w:p>
        </w:tc>
        <w:tc>
          <w:tcPr>
            <w:tcW w:w="1213" w:type="dxa"/>
            <w:tcBorders>
              <w:top w:val="nil"/>
              <w:left w:val="single" w:sz="4" w:space="0" w:color="auto"/>
              <w:bottom w:val="single" w:sz="4" w:space="0" w:color="auto"/>
              <w:right w:val="single" w:sz="8" w:space="0" w:color="auto"/>
            </w:tcBorders>
            <w:shd w:val="clear" w:color="auto" w:fill="auto"/>
            <w:noWrap/>
            <w:vAlign w:val="bottom"/>
            <w:hideMark/>
          </w:tcPr>
          <w:p w14:paraId="3F336F49"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3 221 140</w:t>
            </w:r>
          </w:p>
        </w:tc>
      </w:tr>
      <w:tr w:rsidR="00A50883" w:rsidRPr="00AD1CB4" w14:paraId="73A5B053" w14:textId="77777777" w:rsidTr="00A33FD1">
        <w:trPr>
          <w:trHeight w:val="255"/>
        </w:trPr>
        <w:tc>
          <w:tcPr>
            <w:tcW w:w="2142" w:type="dxa"/>
            <w:tcBorders>
              <w:top w:val="nil"/>
              <w:left w:val="single" w:sz="8" w:space="0" w:color="auto"/>
              <w:bottom w:val="single" w:sz="4" w:space="0" w:color="auto"/>
              <w:right w:val="single" w:sz="4" w:space="0" w:color="auto"/>
            </w:tcBorders>
            <w:shd w:val="clear" w:color="auto" w:fill="auto"/>
            <w:noWrap/>
            <w:vAlign w:val="bottom"/>
            <w:hideMark/>
          </w:tcPr>
          <w:p w14:paraId="61F6AAAA" w14:textId="77777777" w:rsidR="00A50883" w:rsidRPr="00AD1CB4" w:rsidRDefault="00A50883" w:rsidP="00CF0D09">
            <w:pPr>
              <w:spacing w:after="0" w:line="240" w:lineRule="auto"/>
              <w:jc w:val="both"/>
              <w:rPr>
                <w:rFonts w:eastAsia="Times New Roman" w:cs="Times New Roman"/>
                <w:sz w:val="20"/>
                <w:szCs w:val="20"/>
                <w:lang w:eastAsia="fr-FR"/>
              </w:rPr>
            </w:pPr>
            <w:r w:rsidRPr="00AD1CB4">
              <w:rPr>
                <w:rFonts w:eastAsia="Times New Roman" w:cs="Times New Roman"/>
                <w:sz w:val="20"/>
                <w:szCs w:val="20"/>
                <w:lang w:eastAsia="fr-FR"/>
              </w:rPr>
              <w:t xml:space="preserve">Coef </w:t>
            </w:r>
            <w:proofErr w:type="spellStart"/>
            <w:r w:rsidRPr="00AD1CB4">
              <w:rPr>
                <w:rFonts w:eastAsia="Times New Roman" w:cs="Times New Roman"/>
                <w:sz w:val="20"/>
                <w:szCs w:val="20"/>
                <w:lang w:eastAsia="fr-FR"/>
              </w:rPr>
              <w:t>Actualisat</w:t>
            </w:r>
            <w:proofErr w:type="spellEnd"/>
            <w:r w:rsidRPr="00AD1CB4">
              <w:rPr>
                <w:rFonts w:eastAsia="Times New Roman" w:cs="Times New Roman"/>
                <w:sz w:val="20"/>
                <w:szCs w:val="20"/>
                <w:lang w:eastAsia="fr-FR"/>
              </w:rPr>
              <w:t>° à 7 %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EFE13B9"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0447837E"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0,935</w:t>
            </w:r>
          </w:p>
        </w:tc>
        <w:tc>
          <w:tcPr>
            <w:tcW w:w="1275" w:type="dxa"/>
            <w:tcBorders>
              <w:top w:val="nil"/>
              <w:left w:val="nil"/>
              <w:bottom w:val="single" w:sz="4" w:space="0" w:color="auto"/>
              <w:right w:val="single" w:sz="4" w:space="0" w:color="auto"/>
            </w:tcBorders>
            <w:shd w:val="clear" w:color="auto" w:fill="auto"/>
            <w:noWrap/>
            <w:vAlign w:val="bottom"/>
            <w:hideMark/>
          </w:tcPr>
          <w:p w14:paraId="468C1FBC"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0,873</w:t>
            </w:r>
          </w:p>
        </w:tc>
        <w:tc>
          <w:tcPr>
            <w:tcW w:w="1134" w:type="dxa"/>
            <w:tcBorders>
              <w:top w:val="nil"/>
              <w:left w:val="nil"/>
              <w:bottom w:val="single" w:sz="4" w:space="0" w:color="auto"/>
              <w:right w:val="single" w:sz="4" w:space="0" w:color="auto"/>
            </w:tcBorders>
            <w:shd w:val="clear" w:color="auto" w:fill="auto"/>
            <w:noWrap/>
            <w:vAlign w:val="bottom"/>
            <w:hideMark/>
          </w:tcPr>
          <w:p w14:paraId="08AA5A86"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0,816</w:t>
            </w:r>
          </w:p>
        </w:tc>
        <w:tc>
          <w:tcPr>
            <w:tcW w:w="1197" w:type="dxa"/>
            <w:tcBorders>
              <w:top w:val="nil"/>
              <w:left w:val="nil"/>
              <w:bottom w:val="single" w:sz="4" w:space="0" w:color="auto"/>
              <w:right w:val="single" w:sz="4" w:space="0" w:color="auto"/>
            </w:tcBorders>
            <w:shd w:val="clear" w:color="auto" w:fill="auto"/>
            <w:noWrap/>
            <w:vAlign w:val="bottom"/>
            <w:hideMark/>
          </w:tcPr>
          <w:p w14:paraId="0A5F7763"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0,763</w:t>
            </w:r>
          </w:p>
        </w:tc>
        <w:tc>
          <w:tcPr>
            <w:tcW w:w="1213" w:type="dxa"/>
            <w:tcBorders>
              <w:top w:val="nil"/>
              <w:left w:val="single" w:sz="4" w:space="0" w:color="auto"/>
              <w:bottom w:val="single" w:sz="4" w:space="0" w:color="auto"/>
              <w:right w:val="single" w:sz="8" w:space="0" w:color="auto"/>
            </w:tcBorders>
            <w:shd w:val="clear" w:color="auto" w:fill="auto"/>
            <w:noWrap/>
            <w:vAlign w:val="bottom"/>
            <w:hideMark/>
          </w:tcPr>
          <w:p w14:paraId="0B73C6FE"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0,713</w:t>
            </w:r>
          </w:p>
        </w:tc>
      </w:tr>
      <w:tr w:rsidR="00A50883" w:rsidRPr="00AD1CB4" w14:paraId="2F29402C" w14:textId="77777777" w:rsidTr="00A33FD1">
        <w:trPr>
          <w:trHeight w:val="255"/>
        </w:trPr>
        <w:tc>
          <w:tcPr>
            <w:tcW w:w="2142" w:type="dxa"/>
            <w:tcBorders>
              <w:top w:val="nil"/>
              <w:left w:val="single" w:sz="8" w:space="0" w:color="auto"/>
              <w:bottom w:val="single" w:sz="4" w:space="0" w:color="auto"/>
              <w:right w:val="single" w:sz="4" w:space="0" w:color="auto"/>
            </w:tcBorders>
            <w:shd w:val="clear" w:color="auto" w:fill="auto"/>
            <w:noWrap/>
            <w:vAlign w:val="bottom"/>
            <w:hideMark/>
          </w:tcPr>
          <w:p w14:paraId="366A46E1" w14:textId="77777777" w:rsidR="00A50883" w:rsidRPr="00AD1CB4" w:rsidRDefault="00A50883" w:rsidP="00CF0D09">
            <w:pPr>
              <w:spacing w:after="0" w:line="240" w:lineRule="auto"/>
              <w:jc w:val="both"/>
              <w:rPr>
                <w:rFonts w:eastAsia="Times New Roman" w:cs="Times New Roman"/>
                <w:b/>
                <w:bCs/>
                <w:sz w:val="20"/>
                <w:szCs w:val="20"/>
                <w:lang w:eastAsia="fr-FR"/>
              </w:rPr>
            </w:pPr>
            <w:r w:rsidRPr="00AD1CB4">
              <w:rPr>
                <w:rFonts w:eastAsia="Times New Roman" w:cs="Times New Roman"/>
                <w:b/>
                <w:bCs/>
                <w:sz w:val="20"/>
                <w:szCs w:val="20"/>
                <w:lang w:eastAsia="fr-FR"/>
              </w:rPr>
              <w:t>C. Fl. nets actualisés</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62E00C7"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-6 842 621</w:t>
            </w:r>
          </w:p>
        </w:tc>
        <w:tc>
          <w:tcPr>
            <w:tcW w:w="1134" w:type="dxa"/>
            <w:tcBorders>
              <w:top w:val="nil"/>
              <w:left w:val="nil"/>
              <w:bottom w:val="single" w:sz="4" w:space="0" w:color="auto"/>
              <w:right w:val="single" w:sz="4" w:space="0" w:color="auto"/>
            </w:tcBorders>
            <w:shd w:val="clear" w:color="auto" w:fill="auto"/>
            <w:noWrap/>
            <w:vAlign w:val="bottom"/>
            <w:hideMark/>
          </w:tcPr>
          <w:p w14:paraId="4DE0A05E"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1 008 879</w:t>
            </w:r>
          </w:p>
        </w:tc>
        <w:tc>
          <w:tcPr>
            <w:tcW w:w="1275" w:type="dxa"/>
            <w:tcBorders>
              <w:top w:val="nil"/>
              <w:left w:val="nil"/>
              <w:bottom w:val="single" w:sz="4" w:space="0" w:color="auto"/>
              <w:right w:val="single" w:sz="4" w:space="0" w:color="auto"/>
            </w:tcBorders>
            <w:shd w:val="clear" w:color="auto" w:fill="auto"/>
            <w:noWrap/>
            <w:vAlign w:val="bottom"/>
            <w:hideMark/>
          </w:tcPr>
          <w:p w14:paraId="3D751A54"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1 333 422</w:t>
            </w:r>
          </w:p>
        </w:tc>
        <w:tc>
          <w:tcPr>
            <w:tcW w:w="1134" w:type="dxa"/>
            <w:tcBorders>
              <w:top w:val="nil"/>
              <w:left w:val="nil"/>
              <w:bottom w:val="single" w:sz="4" w:space="0" w:color="auto"/>
              <w:right w:val="single" w:sz="4" w:space="0" w:color="auto"/>
            </w:tcBorders>
            <w:shd w:val="clear" w:color="auto" w:fill="auto"/>
            <w:noWrap/>
            <w:vAlign w:val="bottom"/>
            <w:hideMark/>
          </w:tcPr>
          <w:p w14:paraId="507FDCBC"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1 655 990</w:t>
            </w:r>
          </w:p>
        </w:tc>
        <w:tc>
          <w:tcPr>
            <w:tcW w:w="1197" w:type="dxa"/>
            <w:tcBorders>
              <w:top w:val="nil"/>
              <w:left w:val="nil"/>
              <w:bottom w:val="single" w:sz="4" w:space="0" w:color="auto"/>
              <w:right w:val="single" w:sz="4" w:space="0" w:color="auto"/>
            </w:tcBorders>
            <w:shd w:val="clear" w:color="auto" w:fill="auto"/>
            <w:noWrap/>
            <w:vAlign w:val="bottom"/>
            <w:hideMark/>
          </w:tcPr>
          <w:p w14:paraId="5443F86E"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1 976 941</w:t>
            </w:r>
          </w:p>
        </w:tc>
        <w:tc>
          <w:tcPr>
            <w:tcW w:w="1213" w:type="dxa"/>
            <w:tcBorders>
              <w:top w:val="single" w:sz="4" w:space="0" w:color="auto"/>
              <w:left w:val="nil"/>
              <w:bottom w:val="single" w:sz="4" w:space="0" w:color="auto"/>
              <w:right w:val="single" w:sz="4" w:space="0" w:color="auto"/>
            </w:tcBorders>
            <w:shd w:val="clear" w:color="auto" w:fill="auto"/>
            <w:noWrap/>
            <w:vAlign w:val="bottom"/>
            <w:hideMark/>
          </w:tcPr>
          <w:p w14:paraId="4E9E6F86"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2 296 628</w:t>
            </w:r>
          </w:p>
        </w:tc>
      </w:tr>
      <w:tr w:rsidR="00A50883" w:rsidRPr="00AD1CB4" w14:paraId="154658EA" w14:textId="77777777" w:rsidTr="00A33FD1">
        <w:trPr>
          <w:trHeight w:val="255"/>
        </w:trPr>
        <w:tc>
          <w:tcPr>
            <w:tcW w:w="2142" w:type="dxa"/>
            <w:tcBorders>
              <w:top w:val="nil"/>
              <w:left w:val="single" w:sz="8" w:space="0" w:color="auto"/>
              <w:bottom w:val="nil"/>
              <w:right w:val="single" w:sz="4" w:space="0" w:color="auto"/>
            </w:tcBorders>
            <w:shd w:val="clear" w:color="auto" w:fill="auto"/>
            <w:noWrap/>
            <w:vAlign w:val="bottom"/>
            <w:hideMark/>
          </w:tcPr>
          <w:p w14:paraId="5C8F9F51" w14:textId="77777777" w:rsidR="00A50883" w:rsidRPr="00AD1CB4" w:rsidRDefault="00A50883" w:rsidP="00CF0D09">
            <w:pPr>
              <w:spacing w:after="0" w:line="240" w:lineRule="auto"/>
              <w:jc w:val="both"/>
              <w:rPr>
                <w:rFonts w:eastAsia="Times New Roman" w:cs="Times New Roman"/>
                <w:b/>
                <w:bCs/>
                <w:sz w:val="20"/>
                <w:szCs w:val="20"/>
                <w:lang w:val="en-US" w:eastAsia="fr-FR"/>
              </w:rPr>
            </w:pPr>
            <w:proofErr w:type="spellStart"/>
            <w:r w:rsidRPr="00AD1CB4">
              <w:rPr>
                <w:rFonts w:eastAsia="Times New Roman" w:cs="Times New Roman"/>
                <w:b/>
                <w:bCs/>
                <w:sz w:val="20"/>
                <w:szCs w:val="20"/>
                <w:lang w:val="en-US" w:eastAsia="fr-FR"/>
              </w:rPr>
              <w:t>Cumul.C</w:t>
            </w:r>
            <w:proofErr w:type="spellEnd"/>
            <w:r w:rsidRPr="00AD1CB4">
              <w:rPr>
                <w:rFonts w:eastAsia="Times New Roman" w:cs="Times New Roman"/>
                <w:b/>
                <w:bCs/>
                <w:sz w:val="20"/>
                <w:szCs w:val="20"/>
                <w:lang w:val="en-US" w:eastAsia="fr-FR"/>
              </w:rPr>
              <w:t xml:space="preserve"> F. nets act.</w:t>
            </w:r>
          </w:p>
        </w:tc>
        <w:tc>
          <w:tcPr>
            <w:tcW w:w="1134" w:type="dxa"/>
            <w:tcBorders>
              <w:top w:val="single" w:sz="4" w:space="0" w:color="auto"/>
              <w:left w:val="nil"/>
              <w:bottom w:val="nil"/>
              <w:right w:val="single" w:sz="4" w:space="0" w:color="auto"/>
            </w:tcBorders>
            <w:shd w:val="clear" w:color="auto" w:fill="auto"/>
            <w:noWrap/>
            <w:vAlign w:val="bottom"/>
            <w:hideMark/>
          </w:tcPr>
          <w:p w14:paraId="0CDFBD45" w14:textId="77777777" w:rsidR="00A50883" w:rsidRPr="00AD1CB4" w:rsidRDefault="00A50883" w:rsidP="00AD1CB4">
            <w:pPr>
              <w:spacing w:after="0" w:line="240" w:lineRule="auto"/>
              <w:jc w:val="right"/>
              <w:rPr>
                <w:rFonts w:eastAsia="Times New Roman" w:cs="Times New Roman"/>
                <w:sz w:val="20"/>
                <w:szCs w:val="20"/>
                <w:lang w:eastAsia="fr-FR"/>
              </w:rPr>
            </w:pPr>
            <w:r w:rsidRPr="00AD1CB4">
              <w:rPr>
                <w:rFonts w:eastAsia="Times New Roman" w:cs="Times New Roman"/>
                <w:sz w:val="20"/>
                <w:szCs w:val="20"/>
                <w:lang w:eastAsia="fr-FR"/>
              </w:rPr>
              <w:t>-6 842 621</w:t>
            </w:r>
          </w:p>
        </w:tc>
        <w:tc>
          <w:tcPr>
            <w:tcW w:w="1134" w:type="dxa"/>
            <w:tcBorders>
              <w:top w:val="single" w:sz="4" w:space="0" w:color="auto"/>
              <w:left w:val="nil"/>
              <w:bottom w:val="nil"/>
              <w:right w:val="single" w:sz="4" w:space="0" w:color="auto"/>
            </w:tcBorders>
            <w:shd w:val="clear" w:color="auto" w:fill="auto"/>
            <w:noWrap/>
            <w:vAlign w:val="bottom"/>
            <w:hideMark/>
          </w:tcPr>
          <w:p w14:paraId="7E6CC78B"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-5 833 742</w:t>
            </w:r>
          </w:p>
        </w:tc>
        <w:tc>
          <w:tcPr>
            <w:tcW w:w="1275" w:type="dxa"/>
            <w:tcBorders>
              <w:top w:val="single" w:sz="4" w:space="0" w:color="auto"/>
              <w:left w:val="nil"/>
              <w:bottom w:val="nil"/>
              <w:right w:val="single" w:sz="4" w:space="0" w:color="auto"/>
            </w:tcBorders>
            <w:shd w:val="clear" w:color="auto" w:fill="auto"/>
            <w:noWrap/>
            <w:vAlign w:val="bottom"/>
            <w:hideMark/>
          </w:tcPr>
          <w:p w14:paraId="2E302AA4"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-4 500 320</w:t>
            </w:r>
          </w:p>
        </w:tc>
        <w:tc>
          <w:tcPr>
            <w:tcW w:w="1134" w:type="dxa"/>
            <w:tcBorders>
              <w:top w:val="single" w:sz="4" w:space="0" w:color="auto"/>
              <w:left w:val="nil"/>
              <w:bottom w:val="nil"/>
              <w:right w:val="single" w:sz="4" w:space="0" w:color="auto"/>
            </w:tcBorders>
            <w:shd w:val="clear" w:color="auto" w:fill="auto"/>
            <w:noWrap/>
            <w:vAlign w:val="bottom"/>
            <w:hideMark/>
          </w:tcPr>
          <w:p w14:paraId="08E094E5"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-2 844 330</w:t>
            </w:r>
          </w:p>
        </w:tc>
        <w:tc>
          <w:tcPr>
            <w:tcW w:w="1197" w:type="dxa"/>
            <w:tcBorders>
              <w:top w:val="single" w:sz="4" w:space="0" w:color="auto"/>
              <w:left w:val="nil"/>
              <w:bottom w:val="nil"/>
              <w:right w:val="single" w:sz="4" w:space="0" w:color="auto"/>
            </w:tcBorders>
            <w:shd w:val="clear" w:color="auto" w:fill="auto"/>
            <w:noWrap/>
            <w:vAlign w:val="bottom"/>
            <w:hideMark/>
          </w:tcPr>
          <w:p w14:paraId="2ABCDB53"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-867 389</w:t>
            </w:r>
          </w:p>
        </w:tc>
        <w:tc>
          <w:tcPr>
            <w:tcW w:w="1213" w:type="dxa"/>
            <w:tcBorders>
              <w:top w:val="single" w:sz="4" w:space="0" w:color="auto"/>
              <w:left w:val="nil"/>
              <w:bottom w:val="nil"/>
              <w:right w:val="single" w:sz="8" w:space="0" w:color="auto"/>
            </w:tcBorders>
            <w:shd w:val="clear" w:color="auto" w:fill="auto"/>
            <w:noWrap/>
            <w:vAlign w:val="bottom"/>
            <w:hideMark/>
          </w:tcPr>
          <w:p w14:paraId="2A36D998" w14:textId="77777777" w:rsidR="00A50883" w:rsidRPr="00AD1CB4" w:rsidRDefault="00A50883" w:rsidP="00AD1CB4">
            <w:pPr>
              <w:spacing w:after="0" w:line="240" w:lineRule="auto"/>
              <w:jc w:val="right"/>
              <w:rPr>
                <w:rFonts w:eastAsia="Times New Roman" w:cs="Times New Roman"/>
                <w:b/>
                <w:bCs/>
                <w:sz w:val="20"/>
                <w:szCs w:val="20"/>
                <w:lang w:eastAsia="fr-FR"/>
              </w:rPr>
            </w:pPr>
            <w:r w:rsidRPr="00AD1CB4">
              <w:rPr>
                <w:rFonts w:eastAsia="Times New Roman" w:cs="Times New Roman"/>
                <w:b/>
                <w:bCs/>
                <w:sz w:val="20"/>
                <w:szCs w:val="20"/>
                <w:lang w:eastAsia="fr-FR"/>
              </w:rPr>
              <w:t>1 429 239</w:t>
            </w:r>
          </w:p>
        </w:tc>
      </w:tr>
      <w:tr w:rsidR="00A50883" w:rsidRPr="00AD1CB4" w14:paraId="084BE666" w14:textId="77777777" w:rsidTr="0096232A">
        <w:trPr>
          <w:trHeight w:val="270"/>
        </w:trPr>
        <w:tc>
          <w:tcPr>
            <w:tcW w:w="2142"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46CDC16E" w14:textId="77777777" w:rsidR="00A50883" w:rsidRPr="00AD1CB4" w:rsidRDefault="00A50883" w:rsidP="00CF0D09">
            <w:pPr>
              <w:spacing w:after="0" w:line="240" w:lineRule="auto"/>
              <w:jc w:val="both"/>
              <w:rPr>
                <w:rFonts w:eastAsia="Times New Roman" w:cs="Times New Roman"/>
                <w:b/>
                <w:bCs/>
                <w:color w:val="FF0000"/>
                <w:sz w:val="20"/>
                <w:szCs w:val="20"/>
                <w:lang w:eastAsia="fr-FR"/>
              </w:rPr>
            </w:pPr>
            <w:r w:rsidRPr="00AD1CB4">
              <w:rPr>
                <w:rFonts w:eastAsia="Times New Roman" w:cs="Times New Roman"/>
                <w:b/>
                <w:bCs/>
                <w:color w:val="FF0000"/>
                <w:sz w:val="20"/>
                <w:szCs w:val="20"/>
                <w:lang w:eastAsia="fr-FR"/>
              </w:rPr>
              <w:t xml:space="preserve"> </w:t>
            </w:r>
            <w:r w:rsidRPr="00AD1CB4">
              <w:rPr>
                <w:rFonts w:eastAsia="Times New Roman" w:cs="Times New Roman"/>
                <w:b/>
                <w:bCs/>
                <w:sz w:val="20"/>
                <w:szCs w:val="20"/>
                <w:lang w:eastAsia="fr-FR"/>
              </w:rPr>
              <w:t xml:space="preserve">en € </w:t>
            </w:r>
          </w:p>
        </w:tc>
        <w:tc>
          <w:tcPr>
            <w:tcW w:w="1134" w:type="dxa"/>
            <w:tcBorders>
              <w:top w:val="single" w:sz="4" w:space="0" w:color="auto"/>
              <w:left w:val="nil"/>
              <w:bottom w:val="single" w:sz="8" w:space="0" w:color="auto"/>
              <w:right w:val="single" w:sz="4" w:space="0" w:color="auto"/>
            </w:tcBorders>
            <w:shd w:val="clear" w:color="000000" w:fill="FFFFFF"/>
            <w:noWrap/>
            <w:vAlign w:val="bottom"/>
            <w:hideMark/>
          </w:tcPr>
          <w:p w14:paraId="5E826A2F" w14:textId="77777777" w:rsidR="00A50883" w:rsidRPr="00AD1CB4" w:rsidRDefault="00A50883"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-10 432</w:t>
            </w:r>
          </w:p>
        </w:tc>
        <w:tc>
          <w:tcPr>
            <w:tcW w:w="1134" w:type="dxa"/>
            <w:tcBorders>
              <w:top w:val="single" w:sz="4" w:space="0" w:color="auto"/>
              <w:left w:val="nil"/>
              <w:bottom w:val="single" w:sz="8" w:space="0" w:color="auto"/>
              <w:right w:val="single" w:sz="4" w:space="0" w:color="auto"/>
            </w:tcBorders>
            <w:shd w:val="clear" w:color="000000" w:fill="FFFFFF"/>
            <w:noWrap/>
            <w:vAlign w:val="bottom"/>
            <w:hideMark/>
          </w:tcPr>
          <w:p w14:paraId="4C306304" w14:textId="77777777" w:rsidR="00A50883" w:rsidRPr="00AD1CB4" w:rsidRDefault="00A50883"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8 893   </w:t>
            </w:r>
          </w:p>
        </w:tc>
        <w:tc>
          <w:tcPr>
            <w:tcW w:w="1275" w:type="dxa"/>
            <w:tcBorders>
              <w:top w:val="single" w:sz="4" w:space="0" w:color="auto"/>
              <w:left w:val="nil"/>
              <w:bottom w:val="single" w:sz="8" w:space="0" w:color="auto"/>
              <w:right w:val="single" w:sz="4" w:space="0" w:color="auto"/>
            </w:tcBorders>
            <w:shd w:val="clear" w:color="000000" w:fill="FFFFFF"/>
            <w:noWrap/>
            <w:vAlign w:val="bottom"/>
            <w:hideMark/>
          </w:tcPr>
          <w:p w14:paraId="77537767" w14:textId="77777777" w:rsidR="00A50883" w:rsidRPr="00AD1CB4" w:rsidRDefault="00A50883"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6 861   </w:t>
            </w:r>
          </w:p>
        </w:tc>
        <w:tc>
          <w:tcPr>
            <w:tcW w:w="1134" w:type="dxa"/>
            <w:tcBorders>
              <w:top w:val="single" w:sz="4" w:space="0" w:color="auto"/>
              <w:left w:val="nil"/>
              <w:bottom w:val="single" w:sz="8" w:space="0" w:color="auto"/>
              <w:right w:val="single" w:sz="4" w:space="0" w:color="auto"/>
            </w:tcBorders>
            <w:shd w:val="clear" w:color="000000" w:fill="FFFFFF"/>
            <w:vAlign w:val="bottom"/>
            <w:hideMark/>
          </w:tcPr>
          <w:p w14:paraId="58189A49" w14:textId="77777777" w:rsidR="00A50883" w:rsidRPr="00AD1CB4" w:rsidRDefault="00A50883"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4 336   </w:t>
            </w:r>
          </w:p>
        </w:tc>
        <w:tc>
          <w:tcPr>
            <w:tcW w:w="1197" w:type="dxa"/>
            <w:tcBorders>
              <w:top w:val="single" w:sz="4" w:space="0" w:color="auto"/>
              <w:left w:val="nil"/>
              <w:bottom w:val="single" w:sz="8" w:space="0" w:color="auto"/>
              <w:right w:val="single" w:sz="4" w:space="0" w:color="auto"/>
            </w:tcBorders>
            <w:shd w:val="clear" w:color="000000" w:fill="FFFFFF"/>
            <w:vAlign w:val="bottom"/>
            <w:hideMark/>
          </w:tcPr>
          <w:p w14:paraId="42E3C3B4" w14:textId="77777777" w:rsidR="00A50883" w:rsidRPr="00AD1CB4" w:rsidRDefault="00A50883" w:rsidP="00AD1CB4">
            <w:pPr>
              <w:spacing w:after="0" w:line="240" w:lineRule="auto"/>
              <w:jc w:val="right"/>
              <w:rPr>
                <w:rFonts w:eastAsia="Times New Roman" w:cs="Times New Roman"/>
                <w:color w:val="000000"/>
                <w:sz w:val="20"/>
                <w:szCs w:val="20"/>
                <w:lang w:eastAsia="fr-FR"/>
              </w:rPr>
            </w:pPr>
            <w:r w:rsidRPr="00AD1CB4">
              <w:rPr>
                <w:rFonts w:eastAsia="Times New Roman" w:cs="Times New Roman"/>
                <w:color w:val="000000"/>
                <w:sz w:val="20"/>
                <w:szCs w:val="20"/>
                <w:lang w:eastAsia="fr-FR"/>
              </w:rPr>
              <w:t xml:space="preserve">-          1 322   </w:t>
            </w:r>
          </w:p>
        </w:tc>
        <w:tc>
          <w:tcPr>
            <w:tcW w:w="1213" w:type="dxa"/>
            <w:tcBorders>
              <w:top w:val="single" w:sz="4" w:space="0" w:color="auto"/>
              <w:left w:val="nil"/>
              <w:bottom w:val="single" w:sz="8" w:space="0" w:color="auto"/>
              <w:right w:val="single" w:sz="8" w:space="0" w:color="auto"/>
            </w:tcBorders>
            <w:shd w:val="clear" w:color="000000" w:fill="FFFFFF"/>
            <w:noWrap/>
            <w:vAlign w:val="center"/>
            <w:hideMark/>
          </w:tcPr>
          <w:p w14:paraId="36D79A6C" w14:textId="77777777" w:rsidR="00A50883" w:rsidRPr="00AD1CB4" w:rsidRDefault="0096232A" w:rsidP="0096232A">
            <w:pPr>
              <w:pStyle w:val="Paragraphedeliste"/>
              <w:spacing w:after="0" w:line="240" w:lineRule="auto"/>
              <w:ind w:left="1260"/>
              <w:jc w:val="right"/>
              <w:rPr>
                <w:rFonts w:eastAsia="Times New Roman" w:cs="Times New Roman"/>
                <w:color w:val="000000"/>
                <w:sz w:val="20"/>
                <w:szCs w:val="20"/>
                <w:lang w:eastAsia="fr-FR"/>
              </w:rPr>
            </w:pPr>
            <w:r>
              <w:rPr>
                <w:rFonts w:eastAsia="Times New Roman" w:cs="Times New Roman"/>
                <w:color w:val="000000"/>
                <w:sz w:val="20"/>
                <w:szCs w:val="20"/>
                <w:lang w:eastAsia="fr-FR"/>
              </w:rPr>
              <w:t>2</w:t>
            </w:r>
          </w:p>
        </w:tc>
      </w:tr>
    </w:tbl>
    <w:p w14:paraId="62D27D44" w14:textId="77777777" w:rsidR="009F7C00" w:rsidRPr="0006198D" w:rsidRDefault="002A36A3" w:rsidP="00CF0D09">
      <w:pPr>
        <w:pStyle w:val="Titre3"/>
        <w:jc w:val="both"/>
        <w:rPr>
          <w:rFonts w:asciiTheme="minorHAnsi" w:eastAsiaTheme="minorEastAsia" w:hAnsiTheme="minorHAnsi" w:cs="Times New Roman"/>
          <w:color w:val="auto"/>
        </w:rPr>
      </w:pPr>
      <w:bookmarkStart w:id="114" w:name="_Toc4582804"/>
      <w:bookmarkStart w:id="115" w:name="_Toc418272838"/>
      <w:r w:rsidRPr="0006198D">
        <w:rPr>
          <w:rFonts w:asciiTheme="minorHAnsi" w:eastAsiaTheme="minorEastAsia" w:hAnsiTheme="minorHAnsi" w:cs="Times New Roman"/>
          <w:color w:val="auto"/>
        </w:rPr>
        <w:t xml:space="preserve">VI.1.6 </w:t>
      </w:r>
      <w:r w:rsidR="009F7C00" w:rsidRPr="0006198D">
        <w:rPr>
          <w:rFonts w:asciiTheme="minorHAnsi" w:eastAsiaTheme="minorEastAsia" w:hAnsiTheme="minorHAnsi" w:cs="Times New Roman"/>
          <w:color w:val="auto"/>
        </w:rPr>
        <w:t>Critères de rentabilité</w:t>
      </w:r>
      <w:bookmarkEnd w:id="114"/>
      <w:bookmarkEnd w:id="115"/>
    </w:p>
    <w:p w14:paraId="401C8BF8" w14:textId="77777777" w:rsidR="00C92F28" w:rsidRPr="00F55B6F" w:rsidRDefault="002A36A3" w:rsidP="00CF0D09">
      <w:pPr>
        <w:pStyle w:val="Titre3"/>
        <w:jc w:val="both"/>
        <w:rPr>
          <w:rFonts w:asciiTheme="minorHAnsi" w:hAnsiTheme="minorHAnsi"/>
          <w:color w:val="auto"/>
        </w:rPr>
      </w:pPr>
      <w:bookmarkStart w:id="116" w:name="_Toc4582805"/>
      <w:bookmarkStart w:id="117" w:name="_Toc418272839"/>
      <w:r w:rsidRPr="00F55B6F">
        <w:rPr>
          <w:rFonts w:asciiTheme="minorHAnsi" w:hAnsiTheme="minorHAnsi"/>
          <w:color w:val="auto"/>
        </w:rPr>
        <w:t xml:space="preserve">a </w:t>
      </w:r>
      <w:r w:rsidR="006B7DAF" w:rsidRPr="00F55B6F">
        <w:rPr>
          <w:rFonts w:asciiTheme="minorHAnsi" w:hAnsiTheme="minorHAnsi"/>
          <w:color w:val="auto"/>
        </w:rPr>
        <w:t xml:space="preserve">- </w:t>
      </w:r>
      <w:r w:rsidR="00C92F28" w:rsidRPr="00F55B6F">
        <w:rPr>
          <w:rFonts w:asciiTheme="minorHAnsi" w:hAnsiTheme="minorHAnsi"/>
          <w:color w:val="auto"/>
        </w:rPr>
        <w:t>Valeur Actuelle Nette (VAN)</w:t>
      </w:r>
      <w:bookmarkEnd w:id="116"/>
      <w:bookmarkEnd w:id="117"/>
    </w:p>
    <w:p w14:paraId="22328303" w14:textId="77777777" w:rsidR="00C92F28" w:rsidRPr="00F55B6F" w:rsidRDefault="00C92F28" w:rsidP="00CF0D09">
      <w:pPr>
        <w:jc w:val="both"/>
      </w:pPr>
      <w:r w:rsidRPr="00F55B6F">
        <w:t xml:space="preserve">C’est la somme </w:t>
      </w:r>
      <w:r w:rsidR="00FC02BD" w:rsidRPr="00F55B6F">
        <w:t>des cash-flows actualisés</w:t>
      </w:r>
      <w:r w:rsidRPr="00F55B6F">
        <w:t xml:space="preserve"> </w:t>
      </w:r>
    </w:p>
    <w:p w14:paraId="06D8BC5F" w14:textId="77777777" w:rsidR="006B7DAF" w:rsidRPr="006452A9" w:rsidRDefault="00710E4F" w:rsidP="00710E4F">
      <w:pPr>
        <w:spacing w:line="360" w:lineRule="auto"/>
        <w:jc w:val="both"/>
        <w:rPr>
          <w:rFonts w:eastAsiaTheme="minorEastAsia"/>
        </w:rPr>
      </w:pPr>
      <m:oMathPara>
        <m:oMath>
          <m:r>
            <m:rPr>
              <m:sty m:val="p"/>
            </m:rPr>
            <w:rPr>
              <w:rFonts w:ascii="Cambria Math" w:hAnsi="Cambria Math"/>
            </w:rPr>
            <m:t>VAN</m:t>
          </m:r>
          <m:r>
            <w:rPr>
              <w:rFonts w:ascii="Cambria Math" w:hAnsi="Cambria Math"/>
            </w:rPr>
            <m:t>=-6 842 621+</m:t>
          </m:r>
          <m:f>
            <m:fPr>
              <m:ctrlPr>
                <w:rPr>
                  <w:rFonts w:ascii="Cambria Math" w:hAnsi="Cambria Math"/>
                </w:rPr>
              </m:ctrlPr>
            </m:fPr>
            <m:num>
              <m:r>
                <w:rPr>
                  <w:rFonts w:ascii="Cambria Math" w:hAnsi="Cambria Math"/>
                </w:rPr>
                <m:t>1 079 500</m:t>
              </m:r>
            </m:num>
            <m:den>
              <m:r>
                <w:rPr>
                  <w:rFonts w:ascii="Cambria Math" w:hAnsi="Cambria Math"/>
                </w:rPr>
                <m:t>(1+0.06)^1</m:t>
              </m:r>
            </m:den>
          </m:f>
          <m:r>
            <w:rPr>
              <w:rFonts w:ascii="Cambria Math" w:hAnsi="Cambria Math"/>
            </w:rPr>
            <m:t>+</m:t>
          </m:r>
          <m:f>
            <m:fPr>
              <m:ctrlPr>
                <w:rPr>
                  <w:rFonts w:ascii="Cambria Math" w:hAnsi="Cambria Math"/>
                </w:rPr>
              </m:ctrlPr>
            </m:fPr>
            <m:num>
              <m:r>
                <m:rPr>
                  <m:sty m:val="p"/>
                </m:rPr>
                <w:rPr>
                  <w:rFonts w:ascii="Cambria Math" w:hAnsi="Cambria Math"/>
                </w:rPr>
                <m:t>1 526 635</m:t>
              </m:r>
            </m:num>
            <m:den>
              <m:r>
                <w:rPr>
                  <w:rFonts w:ascii="Cambria Math" w:hAnsi="Cambria Math"/>
                </w:rPr>
                <m:t>(1+0.06)^2</m:t>
              </m:r>
            </m:den>
          </m:f>
          <m:r>
            <w:rPr>
              <w:rFonts w:ascii="Cambria Math" w:hAnsi="Cambria Math"/>
            </w:rPr>
            <m:t>+</m:t>
          </m:r>
          <m:f>
            <m:fPr>
              <m:ctrlPr>
                <w:rPr>
                  <w:rFonts w:ascii="Cambria Math" w:hAnsi="Cambria Math"/>
                </w:rPr>
              </m:ctrlPr>
            </m:fPr>
            <m:num>
              <m:r>
                <w:rPr>
                  <w:rFonts w:ascii="Cambria Math" w:hAnsi="Cambria Math"/>
                </w:rPr>
                <m:t>2 028 659</m:t>
              </m:r>
            </m:num>
            <m:den>
              <m:r>
                <w:rPr>
                  <w:rFonts w:ascii="Cambria Math" w:hAnsi="Cambria Math"/>
                </w:rPr>
                <m:t>(1+0.06)^3</m:t>
              </m:r>
            </m:den>
          </m:f>
          <m:r>
            <w:rPr>
              <w:rFonts w:ascii="Cambria Math" w:hAnsi="Cambria Math"/>
            </w:rPr>
            <m:t>+</m:t>
          </m:r>
          <m:f>
            <m:fPr>
              <m:ctrlPr>
                <w:rPr>
                  <w:rFonts w:ascii="Cambria Math" w:hAnsi="Cambria Math"/>
                </w:rPr>
              </m:ctrlPr>
            </m:fPr>
            <m:num>
              <m:r>
                <w:rPr>
                  <w:rFonts w:ascii="Cambria Math" w:hAnsi="Cambria Math"/>
                </w:rPr>
                <m:t> 2 591 366</m:t>
              </m:r>
            </m:num>
            <m:den>
              <m:r>
                <w:rPr>
                  <w:rFonts w:ascii="Cambria Math" w:hAnsi="Cambria Math"/>
                </w:rPr>
                <m:t>(1+0.06)^4</m:t>
              </m:r>
            </m:den>
          </m:f>
          <m:r>
            <w:rPr>
              <w:rFonts w:ascii="Cambria Math" w:hAnsi="Cambria Math"/>
            </w:rPr>
            <m:t>+</m:t>
          </m:r>
          <m:f>
            <m:fPr>
              <m:ctrlPr>
                <w:rPr>
                  <w:rFonts w:ascii="Cambria Math" w:hAnsi="Cambria Math"/>
                </w:rPr>
              </m:ctrlPr>
            </m:fPr>
            <m:num>
              <m:r>
                <w:rPr>
                  <w:rFonts w:ascii="Cambria Math" w:hAnsi="Cambria Math"/>
                </w:rPr>
                <m:t>3 221 140</m:t>
              </m:r>
            </m:num>
            <m:den>
              <m:r>
                <w:rPr>
                  <w:rFonts w:ascii="Cambria Math" w:hAnsi="Cambria Math"/>
                </w:rPr>
                <m:t>(1+0.06)^5</m:t>
              </m:r>
            </m:den>
          </m:f>
        </m:oMath>
      </m:oMathPara>
    </w:p>
    <w:p w14:paraId="43BF376B" w14:textId="77777777" w:rsidR="006452A9" w:rsidRPr="006452A9" w:rsidRDefault="0096232A" w:rsidP="00710E4F">
      <w:pPr>
        <w:spacing w:line="360" w:lineRule="auto"/>
        <w:jc w:val="both"/>
        <w:rPr>
          <w:rFonts w:eastAsiaTheme="minorEastAsia"/>
          <w:b/>
        </w:rPr>
      </w:pPr>
      <w:r>
        <w:rPr>
          <w:rFonts w:eastAsiaTheme="minorEastAsia"/>
          <w:b/>
        </w:rPr>
        <w:t xml:space="preserve">VAN = </w:t>
      </w:r>
      <w:r w:rsidR="006452A9" w:rsidRPr="006452A9">
        <w:rPr>
          <w:rFonts w:eastAsiaTheme="minorEastAsia"/>
          <w:b/>
        </w:rPr>
        <w:t xml:space="preserve"> </w:t>
      </w:r>
      <w:r w:rsidRPr="0096232A">
        <w:rPr>
          <w:rFonts w:eastAsiaTheme="minorEastAsia"/>
          <w:b/>
        </w:rPr>
        <w:t>1 697</w:t>
      </w:r>
      <w:r>
        <w:rPr>
          <w:rFonts w:eastAsiaTheme="minorEastAsia"/>
          <w:b/>
        </w:rPr>
        <w:t> </w:t>
      </w:r>
      <w:r w:rsidRPr="0096232A">
        <w:rPr>
          <w:rFonts w:eastAsiaTheme="minorEastAsia"/>
          <w:b/>
        </w:rPr>
        <w:t>404</w:t>
      </w:r>
      <w:r>
        <w:rPr>
          <w:rFonts w:eastAsiaTheme="minorEastAsia"/>
          <w:b/>
        </w:rPr>
        <w:t xml:space="preserve"> soient 2 587</w:t>
      </w:r>
      <w:r w:rsidR="006452A9" w:rsidRPr="006452A9">
        <w:rPr>
          <w:rFonts w:eastAsiaTheme="minorEastAsia"/>
          <w:b/>
        </w:rPr>
        <w:t>€</w:t>
      </w:r>
    </w:p>
    <w:p w14:paraId="19BDD279" w14:textId="77777777" w:rsidR="006452A9" w:rsidRPr="00F55B6F" w:rsidRDefault="006452A9" w:rsidP="00710E4F">
      <w:pPr>
        <w:spacing w:line="360" w:lineRule="auto"/>
        <w:jc w:val="both"/>
      </w:pPr>
      <w:r>
        <w:rPr>
          <w:rFonts w:eastAsiaTheme="minorEastAsia"/>
        </w:rPr>
        <w:t>La VAN étant positif donc nous pouvons dire que le projet est rentable.</w:t>
      </w:r>
    </w:p>
    <w:p w14:paraId="22403431" w14:textId="77777777" w:rsidR="000E485C" w:rsidRPr="00F55B6F" w:rsidRDefault="002A36A3" w:rsidP="00CF0D09">
      <w:pPr>
        <w:pStyle w:val="Titre3"/>
        <w:jc w:val="both"/>
        <w:rPr>
          <w:rFonts w:asciiTheme="minorHAnsi" w:hAnsiTheme="minorHAnsi"/>
          <w:color w:val="auto"/>
        </w:rPr>
      </w:pPr>
      <w:bookmarkStart w:id="118" w:name="_Toc4582806"/>
      <w:bookmarkStart w:id="119" w:name="_Toc418272840"/>
      <w:r w:rsidRPr="00F55B6F">
        <w:rPr>
          <w:rFonts w:asciiTheme="minorHAnsi" w:hAnsiTheme="minorHAnsi"/>
          <w:color w:val="auto"/>
        </w:rPr>
        <w:t xml:space="preserve">b </w:t>
      </w:r>
      <w:r w:rsidR="006B7DAF" w:rsidRPr="00F55B6F">
        <w:rPr>
          <w:rFonts w:asciiTheme="minorHAnsi" w:hAnsiTheme="minorHAnsi"/>
          <w:color w:val="auto"/>
        </w:rPr>
        <w:t xml:space="preserve">- </w:t>
      </w:r>
      <w:r w:rsidR="00711B0C" w:rsidRPr="00F55B6F">
        <w:rPr>
          <w:rFonts w:asciiTheme="minorHAnsi" w:hAnsiTheme="minorHAnsi"/>
          <w:color w:val="auto"/>
        </w:rPr>
        <w:t>Taux de rentabilité interne</w:t>
      </w:r>
      <w:r w:rsidR="006B7DAF" w:rsidRPr="00F55B6F">
        <w:rPr>
          <w:rFonts w:asciiTheme="minorHAnsi" w:hAnsiTheme="minorHAnsi"/>
          <w:color w:val="auto"/>
        </w:rPr>
        <w:t xml:space="preserve"> (TRI)</w:t>
      </w:r>
      <w:bookmarkEnd w:id="118"/>
      <w:bookmarkEnd w:id="119"/>
    </w:p>
    <w:p w14:paraId="141EF32D" w14:textId="77777777" w:rsidR="00711B0C" w:rsidRDefault="00711B0C" w:rsidP="00CF0D09">
      <w:pPr>
        <w:pStyle w:val="Paragraphedeliste"/>
        <w:spacing w:line="360" w:lineRule="auto"/>
        <w:jc w:val="both"/>
      </w:pPr>
      <w:r w:rsidRPr="00021F5D">
        <w:rPr>
          <w:b/>
        </w:rPr>
        <w:t>TRI = 13%</w:t>
      </w:r>
      <w:r w:rsidRPr="00F55B6F">
        <w:t xml:space="preserve"> source tableau de calcul </w:t>
      </w:r>
      <w:r w:rsidR="00021F5D" w:rsidRPr="00F55B6F">
        <w:t>Excel</w:t>
      </w:r>
    </w:p>
    <w:p w14:paraId="0263C1BE" w14:textId="77777777" w:rsidR="006452A9" w:rsidRPr="006452A9" w:rsidRDefault="006452A9" w:rsidP="006452A9">
      <w:pPr>
        <w:spacing w:line="360" w:lineRule="auto"/>
        <w:jc w:val="both"/>
      </w:pPr>
      <w:r w:rsidRPr="006452A9">
        <w:t xml:space="preserve">Le TRI </w:t>
      </w:r>
      <w:r>
        <w:t>est supérieur au taux d’intér</w:t>
      </w:r>
      <w:r w:rsidR="0096232A">
        <w:t>êt de 7%, donc le projet est rentable.</w:t>
      </w:r>
    </w:p>
    <w:p w14:paraId="480C58EF" w14:textId="77777777" w:rsidR="00711B0C" w:rsidRPr="00F55B6F" w:rsidRDefault="002A36A3" w:rsidP="00CF0D09">
      <w:pPr>
        <w:pStyle w:val="Titre3"/>
        <w:jc w:val="both"/>
        <w:rPr>
          <w:rFonts w:asciiTheme="minorHAnsi" w:hAnsiTheme="minorHAnsi"/>
          <w:color w:val="auto"/>
        </w:rPr>
      </w:pPr>
      <w:bookmarkStart w:id="120" w:name="_Toc4582807"/>
      <w:bookmarkStart w:id="121" w:name="_Toc418272841"/>
      <w:r w:rsidRPr="00F55B6F">
        <w:rPr>
          <w:rFonts w:asciiTheme="minorHAnsi" w:hAnsiTheme="minorHAnsi"/>
          <w:color w:val="auto"/>
        </w:rPr>
        <w:t xml:space="preserve">c </w:t>
      </w:r>
      <w:r w:rsidR="006B7DAF" w:rsidRPr="00F55B6F">
        <w:rPr>
          <w:rFonts w:asciiTheme="minorHAnsi" w:hAnsiTheme="minorHAnsi"/>
          <w:color w:val="auto"/>
        </w:rPr>
        <w:t xml:space="preserve">- </w:t>
      </w:r>
      <w:r w:rsidR="00711B0C" w:rsidRPr="00F55B6F">
        <w:rPr>
          <w:rFonts w:asciiTheme="minorHAnsi" w:hAnsiTheme="minorHAnsi"/>
          <w:color w:val="auto"/>
        </w:rPr>
        <w:t>Indice de profitabilité de l’investissement (IPI)</w:t>
      </w:r>
      <w:bookmarkEnd w:id="120"/>
      <w:bookmarkEnd w:id="121"/>
    </w:p>
    <w:p w14:paraId="1CBCAA89" w14:textId="77777777" w:rsidR="00711B0C" w:rsidRPr="00F55B6F" w:rsidRDefault="00711B0C" w:rsidP="00CF0D09">
      <w:pPr>
        <w:spacing w:line="360" w:lineRule="auto"/>
        <w:jc w:val="both"/>
      </w:pPr>
      <w:r w:rsidRPr="00F55B6F">
        <w:t>C’est cumul des flux de trésorerie/montant de l’investissement</w:t>
      </w:r>
    </w:p>
    <w:p w14:paraId="0CE70EDB" w14:textId="77777777" w:rsidR="00711B0C" w:rsidRPr="00F55B6F" w:rsidRDefault="00125C9B" w:rsidP="00CF0D09">
      <w:pPr>
        <w:spacing w:line="360" w:lineRule="auto"/>
        <w:ind w:left="360"/>
        <w:jc w:val="both"/>
      </w:pPr>
      <m:oMathPara>
        <m:oMathParaPr>
          <m:jc m:val="left"/>
        </m:oMathParaPr>
        <m:oMath>
          <m:r>
            <m:rPr>
              <m:sty m:val="b"/>
            </m:rPr>
            <w:rPr>
              <w:rFonts w:ascii="Cambria Math" w:hAnsi="Cambria Math" w:cs="Cambria Math"/>
            </w:rPr>
            <m:t>IPI=</m:t>
          </m:r>
          <m:f>
            <m:fPr>
              <m:ctrlPr>
                <w:rPr>
                  <w:rFonts w:ascii="Cambria Math" w:hAnsi="Cambria Math"/>
                </w:rPr>
              </m:ctrlPr>
            </m:fPr>
            <m:num>
              <m:r>
                <w:rPr>
                  <w:rFonts w:ascii="Cambria Math" w:hAnsi="Cambria Math"/>
                </w:rPr>
                <m:t>1 429 239</m:t>
              </m:r>
            </m:num>
            <m:den>
              <m:r>
                <w:rPr>
                  <w:rFonts w:ascii="Cambria Math" w:hAnsi="Cambria Math"/>
                </w:rPr>
                <m:t>6 842 621</m:t>
              </m:r>
            </m:den>
          </m:f>
          <m:r>
            <w:rPr>
              <w:rFonts w:ascii="Cambria Math" w:hAnsi="Cambria Math"/>
            </w:rPr>
            <m:t>=</m:t>
          </m:r>
          <m:r>
            <m:rPr>
              <m:sty m:val="bi"/>
            </m:rPr>
            <w:rPr>
              <w:rFonts w:ascii="Cambria Math" w:hAnsi="Cambria Math"/>
            </w:rPr>
            <m:t>0.209</m:t>
          </m:r>
        </m:oMath>
      </m:oMathPara>
    </w:p>
    <w:p w14:paraId="1731AD2B" w14:textId="77777777" w:rsidR="00711B0C" w:rsidRPr="00F55B6F" w:rsidRDefault="00711B0C" w:rsidP="00CF0D09">
      <w:pPr>
        <w:spacing w:line="360" w:lineRule="auto"/>
        <w:jc w:val="both"/>
      </w:pPr>
      <w:r w:rsidRPr="00F55B6F">
        <w:t>Pour chaque franc CFA ou euro investi, on peut espérer en récolter 0.209 d’où le projet est rentable.</w:t>
      </w:r>
    </w:p>
    <w:p w14:paraId="67CD1AA4" w14:textId="77777777" w:rsidR="006B7DAF" w:rsidRPr="00F55B6F" w:rsidRDefault="002A36A3" w:rsidP="00CF0D09">
      <w:pPr>
        <w:pStyle w:val="Titre3"/>
        <w:jc w:val="both"/>
        <w:rPr>
          <w:rFonts w:asciiTheme="minorHAnsi" w:hAnsiTheme="minorHAnsi"/>
          <w:color w:val="auto"/>
        </w:rPr>
      </w:pPr>
      <w:bookmarkStart w:id="122" w:name="_Toc4582808"/>
      <w:bookmarkStart w:id="123" w:name="_Toc418272842"/>
      <w:r w:rsidRPr="00F55B6F">
        <w:rPr>
          <w:rFonts w:asciiTheme="minorHAnsi" w:hAnsiTheme="minorHAnsi"/>
          <w:color w:val="auto"/>
        </w:rPr>
        <w:t xml:space="preserve">d </w:t>
      </w:r>
      <w:r w:rsidR="006B7DAF" w:rsidRPr="00F55B6F">
        <w:rPr>
          <w:rFonts w:asciiTheme="minorHAnsi" w:hAnsiTheme="minorHAnsi"/>
          <w:color w:val="auto"/>
        </w:rPr>
        <w:t>- Délai de Récupération des Capitaux Investis (DRCI)</w:t>
      </w:r>
      <w:bookmarkEnd w:id="122"/>
      <w:bookmarkEnd w:id="123"/>
    </w:p>
    <w:p w14:paraId="4284057B" w14:textId="77777777" w:rsidR="006B7DAF" w:rsidRPr="00F55B6F" w:rsidRDefault="006B7DAF" w:rsidP="00CF0D09">
      <w:pPr>
        <w:spacing w:line="360" w:lineRule="auto"/>
        <w:jc w:val="both"/>
      </w:pPr>
      <w:r w:rsidRPr="00F55B6F">
        <w:t xml:space="preserve">Délai de récupération des capitaux = </w:t>
      </w:r>
      <w:r w:rsidRPr="00F55B6F">
        <w:rPr>
          <w:b/>
        </w:rPr>
        <w:t>n-1 + x/ (x + y)</w:t>
      </w:r>
    </w:p>
    <w:p w14:paraId="5DD31BD8" w14:textId="77777777" w:rsidR="006B7DAF" w:rsidRPr="00F55B6F" w:rsidRDefault="00366D28" w:rsidP="00CF0D09">
      <w:pPr>
        <w:spacing w:line="360" w:lineRule="auto"/>
        <w:jc w:val="both"/>
      </w:pPr>
      <w:r w:rsidRPr="00F55B6F">
        <w:rPr>
          <w:b/>
        </w:rPr>
        <w:t xml:space="preserve">n </w:t>
      </w:r>
      <w:r w:rsidR="006B7DAF" w:rsidRPr="00F55B6F">
        <w:t>= nombre de flux cumulés négatif</w:t>
      </w:r>
    </w:p>
    <w:p w14:paraId="06E01759" w14:textId="77777777" w:rsidR="006B7DAF" w:rsidRPr="00F55B6F" w:rsidRDefault="006B7DAF" w:rsidP="00CF0D09">
      <w:pPr>
        <w:spacing w:line="360" w:lineRule="auto"/>
        <w:jc w:val="both"/>
      </w:pPr>
      <w:r w:rsidRPr="00F55B6F">
        <w:rPr>
          <w:b/>
        </w:rPr>
        <w:t>x</w:t>
      </w:r>
      <w:r w:rsidR="00366D28" w:rsidRPr="00F55B6F">
        <w:rPr>
          <w:b/>
        </w:rPr>
        <w:t xml:space="preserve"> </w:t>
      </w:r>
      <w:r w:rsidRPr="00F55B6F">
        <w:t>= flux cumulé net le plus petit en valeur</w:t>
      </w:r>
    </w:p>
    <w:p w14:paraId="5DEC57B2" w14:textId="77777777" w:rsidR="006B7DAF" w:rsidRPr="00F55B6F" w:rsidRDefault="006B7DAF" w:rsidP="00CF0D09">
      <w:pPr>
        <w:spacing w:line="360" w:lineRule="auto"/>
        <w:jc w:val="both"/>
      </w:pPr>
      <w:r w:rsidRPr="00F55B6F">
        <w:rPr>
          <w:b/>
        </w:rPr>
        <w:t>y</w:t>
      </w:r>
      <w:r w:rsidR="00366D28" w:rsidRPr="00F55B6F">
        <w:rPr>
          <w:b/>
        </w:rPr>
        <w:t xml:space="preserve"> </w:t>
      </w:r>
      <w:r w:rsidRPr="00F55B6F">
        <w:t>= flux cumulé net positif le plus petit</w:t>
      </w:r>
    </w:p>
    <w:p w14:paraId="08731F53" w14:textId="68FABD20" w:rsidR="008C4B4F" w:rsidRPr="008C4B4F" w:rsidRDefault="006B7DAF" w:rsidP="00C06FD8">
      <w:pPr>
        <w:spacing w:line="360" w:lineRule="auto"/>
        <w:jc w:val="both"/>
      </w:pPr>
      <w:r w:rsidRPr="00F55B6F">
        <w:rPr>
          <w:b/>
        </w:rPr>
        <w:lastRenderedPageBreak/>
        <w:t>DRC</w:t>
      </w:r>
      <w:r w:rsidR="00366D28" w:rsidRPr="00F55B6F">
        <w:rPr>
          <w:b/>
        </w:rPr>
        <w:t xml:space="preserve"> </w:t>
      </w:r>
      <w:r w:rsidRPr="00F55B6F">
        <w:rPr>
          <w:b/>
        </w:rPr>
        <w:t>=</w:t>
      </w:r>
      <w:r w:rsidR="00366D28" w:rsidRPr="00F55B6F">
        <w:rPr>
          <w:b/>
        </w:rPr>
        <w:t xml:space="preserve"> </w:t>
      </w:r>
      <w:r w:rsidRPr="00F55B6F">
        <w:t>4+ (867 389)/ (867</w:t>
      </w:r>
      <w:r w:rsidR="0032005B">
        <w:t> </w:t>
      </w:r>
      <w:r w:rsidRPr="00F55B6F">
        <w:t>389</w:t>
      </w:r>
      <w:r w:rsidR="0032005B">
        <w:t xml:space="preserve"> </w:t>
      </w:r>
      <w:r w:rsidRPr="00F55B6F">
        <w:t>+</w:t>
      </w:r>
      <w:r w:rsidR="0032005B">
        <w:t xml:space="preserve"> </w:t>
      </w:r>
      <w:r w:rsidRPr="00F55B6F">
        <w:t>1</w:t>
      </w:r>
      <w:r w:rsidR="0032005B">
        <w:t xml:space="preserve"> </w:t>
      </w:r>
      <w:r w:rsidRPr="00F55B6F">
        <w:t xml:space="preserve">429 239)= 4.37 = </w:t>
      </w:r>
      <w:r w:rsidRPr="00F55B6F">
        <w:rPr>
          <w:b/>
        </w:rPr>
        <w:t>4 ans 4 mois</w:t>
      </w:r>
      <w:bookmarkStart w:id="124" w:name="_Toc4582809"/>
    </w:p>
    <w:p w14:paraId="43856E0C" w14:textId="77777777" w:rsidR="00BD709A" w:rsidRPr="008A2638" w:rsidRDefault="00FE3DF3" w:rsidP="00CF0D09">
      <w:pPr>
        <w:pStyle w:val="Titre2"/>
        <w:jc w:val="both"/>
        <w:rPr>
          <w:rFonts w:asciiTheme="minorHAnsi" w:hAnsiTheme="minorHAnsi"/>
          <w:color w:val="auto"/>
          <w:sz w:val="24"/>
          <w:szCs w:val="24"/>
        </w:rPr>
      </w:pPr>
      <w:bookmarkStart w:id="125" w:name="_Toc418272843"/>
      <w:r w:rsidRPr="008A2638">
        <w:rPr>
          <w:rFonts w:asciiTheme="minorHAnsi" w:hAnsiTheme="minorHAnsi"/>
          <w:color w:val="auto"/>
          <w:sz w:val="24"/>
          <w:szCs w:val="24"/>
        </w:rPr>
        <w:t>VI.2</w:t>
      </w:r>
      <w:r w:rsidR="00BD709A" w:rsidRPr="008A2638">
        <w:rPr>
          <w:rFonts w:asciiTheme="minorHAnsi" w:hAnsiTheme="minorHAnsi"/>
          <w:color w:val="auto"/>
          <w:sz w:val="24"/>
          <w:szCs w:val="24"/>
        </w:rPr>
        <w:t xml:space="preserve"> Analyse économique du projet</w:t>
      </w:r>
      <w:bookmarkEnd w:id="124"/>
      <w:bookmarkEnd w:id="125"/>
    </w:p>
    <w:p w14:paraId="70DB9EDB" w14:textId="77777777" w:rsidR="00A33FD1" w:rsidRPr="00CF0D09" w:rsidRDefault="00A33FD1" w:rsidP="00CF0D09">
      <w:pPr>
        <w:pStyle w:val="Lgende"/>
        <w:jc w:val="both"/>
        <w:rPr>
          <w:color w:val="auto"/>
          <w:sz w:val="22"/>
          <w:szCs w:val="22"/>
        </w:rPr>
      </w:pPr>
    </w:p>
    <w:p w14:paraId="346A2DA6" w14:textId="77777777" w:rsidR="00BD709A" w:rsidRPr="00CF0D09" w:rsidRDefault="00A33FD1" w:rsidP="00CF0D09">
      <w:pPr>
        <w:pStyle w:val="Lgende"/>
        <w:jc w:val="both"/>
        <w:rPr>
          <w:color w:val="auto"/>
          <w:sz w:val="22"/>
          <w:szCs w:val="22"/>
        </w:rPr>
      </w:pPr>
      <w:bookmarkStart w:id="126" w:name="_Toc418272867"/>
      <w:r w:rsidRPr="00CF0D09">
        <w:rPr>
          <w:color w:val="auto"/>
          <w:sz w:val="22"/>
          <w:szCs w:val="22"/>
        </w:rPr>
        <w:t xml:space="preserve">Tableau </w:t>
      </w:r>
      <w:r w:rsidR="003A06D1" w:rsidRPr="00CF0D09">
        <w:rPr>
          <w:color w:val="auto"/>
          <w:sz w:val="22"/>
          <w:szCs w:val="22"/>
        </w:rPr>
        <w:fldChar w:fldCharType="begin"/>
      </w:r>
      <w:r w:rsidRPr="00CF0D09">
        <w:rPr>
          <w:color w:val="auto"/>
          <w:sz w:val="22"/>
          <w:szCs w:val="22"/>
        </w:rPr>
        <w:instrText xml:space="preserve"> SEQ Tableau \* ARABIC </w:instrText>
      </w:r>
      <w:r w:rsidR="003A06D1" w:rsidRPr="00CF0D09">
        <w:rPr>
          <w:color w:val="auto"/>
          <w:sz w:val="22"/>
          <w:szCs w:val="22"/>
        </w:rPr>
        <w:fldChar w:fldCharType="separate"/>
      </w:r>
      <w:r w:rsidR="009B0492">
        <w:rPr>
          <w:noProof/>
          <w:color w:val="auto"/>
          <w:sz w:val="22"/>
          <w:szCs w:val="22"/>
        </w:rPr>
        <w:t>13</w:t>
      </w:r>
      <w:r w:rsidR="003A06D1" w:rsidRPr="00CF0D09">
        <w:rPr>
          <w:color w:val="auto"/>
          <w:sz w:val="22"/>
          <w:szCs w:val="22"/>
        </w:rPr>
        <w:fldChar w:fldCharType="end"/>
      </w:r>
      <w:r w:rsidRPr="00CF0D09">
        <w:rPr>
          <w:color w:val="auto"/>
          <w:sz w:val="22"/>
          <w:szCs w:val="22"/>
        </w:rPr>
        <w:t>: Effets chiffres du projet</w:t>
      </w:r>
      <w:bookmarkEnd w:id="126"/>
    </w:p>
    <w:tbl>
      <w:tblPr>
        <w:tblStyle w:val="Grilledutableau"/>
        <w:tblW w:w="0" w:type="auto"/>
        <w:tblLook w:val="04A0" w:firstRow="1" w:lastRow="0" w:firstColumn="1" w:lastColumn="0" w:noHBand="0" w:noVBand="1"/>
      </w:tblPr>
      <w:tblGrid>
        <w:gridCol w:w="1223"/>
        <w:gridCol w:w="4819"/>
        <w:gridCol w:w="3020"/>
      </w:tblGrid>
      <w:tr w:rsidR="00BD709A" w:rsidRPr="00AD1CB4" w14:paraId="4A89B715" w14:textId="77777777" w:rsidTr="00366D28">
        <w:tc>
          <w:tcPr>
            <w:tcW w:w="1242" w:type="dxa"/>
            <w:shd w:val="clear" w:color="auto" w:fill="D9D9D9" w:themeFill="background1" w:themeFillShade="D9"/>
          </w:tcPr>
          <w:p w14:paraId="6865F6F8" w14:textId="77777777" w:rsidR="00BD709A" w:rsidRPr="00AD1CB4" w:rsidRDefault="00BD709A" w:rsidP="00CF0D09">
            <w:pPr>
              <w:jc w:val="both"/>
              <w:rPr>
                <w:b/>
                <w:sz w:val="20"/>
                <w:szCs w:val="20"/>
              </w:rPr>
            </w:pPr>
            <w:r w:rsidRPr="00AD1CB4">
              <w:rPr>
                <w:b/>
                <w:sz w:val="20"/>
                <w:szCs w:val="20"/>
              </w:rPr>
              <w:t>N°</w:t>
            </w:r>
          </w:p>
        </w:tc>
        <w:tc>
          <w:tcPr>
            <w:tcW w:w="4899" w:type="dxa"/>
            <w:shd w:val="clear" w:color="auto" w:fill="D9D9D9" w:themeFill="background1" w:themeFillShade="D9"/>
          </w:tcPr>
          <w:p w14:paraId="2AC074BE" w14:textId="77777777" w:rsidR="00BD709A" w:rsidRPr="00AD1CB4" w:rsidRDefault="00BD709A" w:rsidP="00CF0D09">
            <w:pPr>
              <w:jc w:val="both"/>
              <w:rPr>
                <w:b/>
                <w:sz w:val="20"/>
                <w:szCs w:val="20"/>
              </w:rPr>
            </w:pPr>
            <w:r w:rsidRPr="00AD1CB4">
              <w:rPr>
                <w:b/>
                <w:sz w:val="20"/>
                <w:szCs w:val="20"/>
              </w:rPr>
              <w:t>Postes</w:t>
            </w:r>
          </w:p>
        </w:tc>
        <w:tc>
          <w:tcPr>
            <w:tcW w:w="3071" w:type="dxa"/>
            <w:shd w:val="clear" w:color="auto" w:fill="D9D9D9" w:themeFill="background1" w:themeFillShade="D9"/>
          </w:tcPr>
          <w:p w14:paraId="344B5F09" w14:textId="77777777" w:rsidR="00BD709A" w:rsidRPr="00AD1CB4" w:rsidRDefault="00BD709A" w:rsidP="00AD1CB4">
            <w:pPr>
              <w:jc w:val="right"/>
              <w:rPr>
                <w:b/>
                <w:sz w:val="20"/>
                <w:szCs w:val="20"/>
              </w:rPr>
            </w:pPr>
            <w:r w:rsidRPr="00AD1CB4">
              <w:rPr>
                <w:b/>
                <w:sz w:val="20"/>
                <w:szCs w:val="20"/>
              </w:rPr>
              <w:t>Montant</w:t>
            </w:r>
          </w:p>
        </w:tc>
      </w:tr>
      <w:tr w:rsidR="00BD709A" w:rsidRPr="00AD1CB4" w14:paraId="2AB22F5B" w14:textId="77777777" w:rsidTr="00BD709A">
        <w:tc>
          <w:tcPr>
            <w:tcW w:w="1242" w:type="dxa"/>
          </w:tcPr>
          <w:p w14:paraId="2041802A" w14:textId="77777777" w:rsidR="00BD709A" w:rsidRPr="00AD1CB4" w:rsidRDefault="00BD709A" w:rsidP="00CF0D09">
            <w:pPr>
              <w:jc w:val="both"/>
              <w:rPr>
                <w:sz w:val="20"/>
                <w:szCs w:val="20"/>
              </w:rPr>
            </w:pPr>
            <w:r w:rsidRPr="00AD1CB4">
              <w:rPr>
                <w:sz w:val="20"/>
                <w:szCs w:val="20"/>
              </w:rPr>
              <w:t>1</w:t>
            </w:r>
          </w:p>
        </w:tc>
        <w:tc>
          <w:tcPr>
            <w:tcW w:w="4899" w:type="dxa"/>
          </w:tcPr>
          <w:p w14:paraId="0BDE9571" w14:textId="77777777" w:rsidR="00BD709A" w:rsidRPr="00AD1CB4" w:rsidRDefault="00BD709A" w:rsidP="00CF0D09">
            <w:pPr>
              <w:jc w:val="both"/>
              <w:rPr>
                <w:sz w:val="20"/>
                <w:szCs w:val="20"/>
              </w:rPr>
            </w:pPr>
            <w:r w:rsidRPr="00AD1CB4">
              <w:rPr>
                <w:sz w:val="20"/>
                <w:szCs w:val="20"/>
              </w:rPr>
              <w:t>Fonctionnement</w:t>
            </w:r>
          </w:p>
        </w:tc>
        <w:tc>
          <w:tcPr>
            <w:tcW w:w="3071" w:type="dxa"/>
          </w:tcPr>
          <w:p w14:paraId="7517BCC8" w14:textId="77777777" w:rsidR="00BD709A" w:rsidRPr="00AD1CB4" w:rsidRDefault="000210E9" w:rsidP="00AD1CB4">
            <w:pPr>
              <w:jc w:val="right"/>
              <w:rPr>
                <w:sz w:val="20"/>
                <w:szCs w:val="20"/>
              </w:rPr>
            </w:pPr>
            <w:r w:rsidRPr="00AD1CB4">
              <w:rPr>
                <w:sz w:val="20"/>
                <w:szCs w:val="20"/>
              </w:rPr>
              <w:t>21 807 275</w:t>
            </w:r>
          </w:p>
        </w:tc>
      </w:tr>
      <w:tr w:rsidR="00BD709A" w:rsidRPr="00AD1CB4" w14:paraId="70C19767" w14:textId="77777777" w:rsidTr="00BD709A">
        <w:tc>
          <w:tcPr>
            <w:tcW w:w="1242" w:type="dxa"/>
          </w:tcPr>
          <w:p w14:paraId="10CF82B7" w14:textId="77777777" w:rsidR="00BD709A" w:rsidRPr="00AD1CB4" w:rsidRDefault="00BD709A" w:rsidP="00CF0D09">
            <w:pPr>
              <w:jc w:val="both"/>
              <w:rPr>
                <w:sz w:val="20"/>
                <w:szCs w:val="20"/>
              </w:rPr>
            </w:pPr>
            <w:r w:rsidRPr="00AD1CB4">
              <w:rPr>
                <w:sz w:val="20"/>
                <w:szCs w:val="20"/>
              </w:rPr>
              <w:t>2</w:t>
            </w:r>
          </w:p>
        </w:tc>
        <w:tc>
          <w:tcPr>
            <w:tcW w:w="4899" w:type="dxa"/>
          </w:tcPr>
          <w:p w14:paraId="03D652FE" w14:textId="77777777" w:rsidR="00BD709A" w:rsidRPr="00AD1CB4" w:rsidRDefault="00BD709A" w:rsidP="00CF0D09">
            <w:pPr>
              <w:jc w:val="both"/>
              <w:rPr>
                <w:sz w:val="20"/>
                <w:szCs w:val="20"/>
              </w:rPr>
            </w:pPr>
            <w:r w:rsidRPr="00AD1CB4">
              <w:rPr>
                <w:sz w:val="20"/>
                <w:szCs w:val="20"/>
              </w:rPr>
              <w:t>Salaire</w:t>
            </w:r>
          </w:p>
        </w:tc>
        <w:tc>
          <w:tcPr>
            <w:tcW w:w="3071" w:type="dxa"/>
          </w:tcPr>
          <w:p w14:paraId="503A89B4" w14:textId="77777777" w:rsidR="00BD709A" w:rsidRPr="00AD1CB4" w:rsidRDefault="000210E9" w:rsidP="00AD1CB4">
            <w:pPr>
              <w:jc w:val="right"/>
              <w:rPr>
                <w:sz w:val="20"/>
                <w:szCs w:val="20"/>
              </w:rPr>
            </w:pPr>
            <w:r w:rsidRPr="00AD1CB4">
              <w:rPr>
                <w:sz w:val="20"/>
                <w:szCs w:val="20"/>
              </w:rPr>
              <w:t>3 918 142</w:t>
            </w:r>
          </w:p>
        </w:tc>
      </w:tr>
      <w:tr w:rsidR="00BD709A" w:rsidRPr="00AD1CB4" w14:paraId="64DE7CB2" w14:textId="77777777" w:rsidTr="00BD709A">
        <w:tc>
          <w:tcPr>
            <w:tcW w:w="1242" w:type="dxa"/>
          </w:tcPr>
          <w:p w14:paraId="4DDA4287" w14:textId="77777777" w:rsidR="00BD709A" w:rsidRPr="00AD1CB4" w:rsidRDefault="00BD709A" w:rsidP="00CF0D09">
            <w:pPr>
              <w:jc w:val="both"/>
              <w:rPr>
                <w:sz w:val="20"/>
                <w:szCs w:val="20"/>
              </w:rPr>
            </w:pPr>
            <w:r w:rsidRPr="00AD1CB4">
              <w:rPr>
                <w:sz w:val="20"/>
                <w:szCs w:val="20"/>
              </w:rPr>
              <w:t>3</w:t>
            </w:r>
          </w:p>
        </w:tc>
        <w:tc>
          <w:tcPr>
            <w:tcW w:w="4899" w:type="dxa"/>
          </w:tcPr>
          <w:p w14:paraId="4937157A" w14:textId="77777777" w:rsidR="00BD709A" w:rsidRPr="00AD1CB4" w:rsidRDefault="00BD709A" w:rsidP="00CF0D09">
            <w:pPr>
              <w:jc w:val="both"/>
              <w:rPr>
                <w:sz w:val="20"/>
                <w:szCs w:val="20"/>
              </w:rPr>
            </w:pPr>
            <w:r w:rsidRPr="00AD1CB4">
              <w:rPr>
                <w:sz w:val="20"/>
                <w:szCs w:val="20"/>
              </w:rPr>
              <w:t>Impôt</w:t>
            </w:r>
          </w:p>
        </w:tc>
        <w:tc>
          <w:tcPr>
            <w:tcW w:w="3071" w:type="dxa"/>
          </w:tcPr>
          <w:p w14:paraId="613FBA64" w14:textId="77777777" w:rsidR="00BD709A" w:rsidRPr="00AD1CB4" w:rsidRDefault="004B4DCD" w:rsidP="00AD1CB4">
            <w:pPr>
              <w:jc w:val="right"/>
              <w:rPr>
                <w:sz w:val="20"/>
                <w:szCs w:val="20"/>
              </w:rPr>
            </w:pPr>
            <w:r w:rsidRPr="00AD1CB4">
              <w:rPr>
                <w:sz w:val="20"/>
                <w:szCs w:val="20"/>
              </w:rPr>
              <w:t>1 329 853</w:t>
            </w:r>
          </w:p>
        </w:tc>
      </w:tr>
      <w:tr w:rsidR="00BD709A" w:rsidRPr="00AD1CB4" w14:paraId="30D729E9" w14:textId="77777777" w:rsidTr="00BD709A">
        <w:tc>
          <w:tcPr>
            <w:tcW w:w="1242" w:type="dxa"/>
          </w:tcPr>
          <w:p w14:paraId="4662A7DC" w14:textId="77777777" w:rsidR="00BD709A" w:rsidRPr="00AD1CB4" w:rsidRDefault="00BD709A" w:rsidP="00CF0D09">
            <w:pPr>
              <w:jc w:val="both"/>
              <w:rPr>
                <w:sz w:val="20"/>
                <w:szCs w:val="20"/>
              </w:rPr>
            </w:pPr>
            <w:r w:rsidRPr="00AD1CB4">
              <w:rPr>
                <w:sz w:val="20"/>
                <w:szCs w:val="20"/>
              </w:rPr>
              <w:t>4</w:t>
            </w:r>
          </w:p>
        </w:tc>
        <w:tc>
          <w:tcPr>
            <w:tcW w:w="4899" w:type="dxa"/>
          </w:tcPr>
          <w:p w14:paraId="51CE6BAD" w14:textId="77777777" w:rsidR="00BD709A" w:rsidRPr="00AD1CB4" w:rsidRDefault="00BD709A" w:rsidP="00CF0D09">
            <w:pPr>
              <w:jc w:val="both"/>
              <w:rPr>
                <w:sz w:val="20"/>
                <w:szCs w:val="20"/>
              </w:rPr>
            </w:pPr>
            <w:r w:rsidRPr="00AD1CB4">
              <w:rPr>
                <w:sz w:val="20"/>
                <w:szCs w:val="20"/>
              </w:rPr>
              <w:t xml:space="preserve">Flux nets de liquidité </w:t>
            </w:r>
          </w:p>
        </w:tc>
        <w:tc>
          <w:tcPr>
            <w:tcW w:w="3071" w:type="dxa"/>
          </w:tcPr>
          <w:p w14:paraId="7705B3FF" w14:textId="77777777" w:rsidR="00BD709A" w:rsidRPr="00AD1CB4" w:rsidRDefault="004B4DCD" w:rsidP="00AD1CB4">
            <w:pPr>
              <w:jc w:val="right"/>
              <w:rPr>
                <w:sz w:val="20"/>
                <w:szCs w:val="20"/>
              </w:rPr>
            </w:pPr>
            <w:r w:rsidRPr="00AD1CB4">
              <w:rPr>
                <w:sz w:val="20"/>
                <w:szCs w:val="20"/>
              </w:rPr>
              <w:t>1 429 239</w:t>
            </w:r>
          </w:p>
        </w:tc>
      </w:tr>
      <w:tr w:rsidR="00BD709A" w:rsidRPr="00AD1CB4" w14:paraId="087BD447" w14:textId="77777777" w:rsidTr="00BD709A">
        <w:tc>
          <w:tcPr>
            <w:tcW w:w="1242" w:type="dxa"/>
          </w:tcPr>
          <w:p w14:paraId="496F9541" w14:textId="77777777" w:rsidR="00BD709A" w:rsidRPr="00AD1CB4" w:rsidRDefault="00BD709A" w:rsidP="00CF0D09">
            <w:pPr>
              <w:jc w:val="both"/>
              <w:rPr>
                <w:sz w:val="20"/>
                <w:szCs w:val="20"/>
              </w:rPr>
            </w:pPr>
          </w:p>
        </w:tc>
        <w:tc>
          <w:tcPr>
            <w:tcW w:w="4899" w:type="dxa"/>
          </w:tcPr>
          <w:p w14:paraId="58BDAEA3" w14:textId="77777777" w:rsidR="00BD709A" w:rsidRPr="00AD1CB4" w:rsidRDefault="00BD709A" w:rsidP="00CF0D09">
            <w:pPr>
              <w:jc w:val="both"/>
              <w:rPr>
                <w:b/>
                <w:sz w:val="20"/>
                <w:szCs w:val="20"/>
              </w:rPr>
            </w:pPr>
            <w:r w:rsidRPr="00AD1CB4">
              <w:rPr>
                <w:b/>
                <w:sz w:val="20"/>
                <w:szCs w:val="20"/>
              </w:rPr>
              <w:t>TOTAL</w:t>
            </w:r>
          </w:p>
        </w:tc>
        <w:tc>
          <w:tcPr>
            <w:tcW w:w="3071" w:type="dxa"/>
          </w:tcPr>
          <w:p w14:paraId="7FE17CC0" w14:textId="77777777" w:rsidR="00BD709A" w:rsidRPr="00AD1CB4" w:rsidRDefault="00BD709A" w:rsidP="00AD1CB4">
            <w:pPr>
              <w:jc w:val="right"/>
              <w:rPr>
                <w:sz w:val="20"/>
                <w:szCs w:val="20"/>
              </w:rPr>
            </w:pPr>
          </w:p>
        </w:tc>
      </w:tr>
    </w:tbl>
    <w:p w14:paraId="118B6B75" w14:textId="77777777" w:rsidR="00BD709A" w:rsidRPr="00F55B6F" w:rsidRDefault="00BD709A" w:rsidP="00CF0D09">
      <w:pPr>
        <w:jc w:val="both"/>
      </w:pPr>
    </w:p>
    <w:p w14:paraId="2CA61BCE" w14:textId="77777777" w:rsidR="000F340B" w:rsidRPr="00F55B6F" w:rsidRDefault="004B4DCD" w:rsidP="00CF0D09">
      <w:pPr>
        <w:jc w:val="both"/>
      </w:pPr>
      <w:r w:rsidRPr="00F55B6F">
        <w:t>Pour ce qui concerne le fonctionnement courant, notre projet consomme 21 807</w:t>
      </w:r>
      <w:r w:rsidR="000F340B" w:rsidRPr="00F55B6F">
        <w:t> </w:t>
      </w:r>
      <w:r w:rsidRPr="00F55B6F">
        <w:t>275</w:t>
      </w:r>
      <w:r w:rsidR="00366D28" w:rsidRPr="00F55B6F">
        <w:t xml:space="preserve"> CFA soient 33 245 €</w:t>
      </w:r>
      <w:r w:rsidR="000F340B" w:rsidRPr="00F55B6F">
        <w:t xml:space="preserve"> durant les 5 ans. Ce montant représente une consommation de production qui se traduit par la nécessité des institutions financières d’accompagner le développement de l’économie de zones concernées.</w:t>
      </w:r>
    </w:p>
    <w:p w14:paraId="7B857F6E" w14:textId="77777777" w:rsidR="004B4DCD" w:rsidRPr="00F55B6F" w:rsidRDefault="000F340B" w:rsidP="00CF0D09">
      <w:pPr>
        <w:jc w:val="both"/>
      </w:pPr>
      <w:r w:rsidRPr="00F55B6F">
        <w:t>Par rapport à l’emploi, le projet ne prétend pas absorber le chômage mais y contribue.</w:t>
      </w:r>
    </w:p>
    <w:p w14:paraId="4B7697BF" w14:textId="77777777" w:rsidR="000F340B" w:rsidRPr="00F55B6F" w:rsidRDefault="000F340B" w:rsidP="00CF0D09">
      <w:pPr>
        <w:jc w:val="both"/>
      </w:pPr>
      <w:r w:rsidRPr="00F55B6F">
        <w:t>Du point de vue des finances publiques, les bénéficies positifs constituent une ressource financière pour l’Etat, car ils servent de matière imposable pour les impôts sur les bénéfices. Ainsi, en termes de contribution aux recettes publiques durant 5 ans, le présent projet payera 1 329 853 francs CFA soient 2027 €. Ces recettes ayant pour vocation de couvrir les dépenses publiques en faveur des collectivités, ces bénéfices positifs du projet constituent également un gain pour les collectivités concernées.</w:t>
      </w:r>
    </w:p>
    <w:p w14:paraId="1FA84CBC" w14:textId="77777777" w:rsidR="000F340B" w:rsidRPr="00F55B6F" w:rsidRDefault="000F340B" w:rsidP="00CF0D09">
      <w:pPr>
        <w:jc w:val="both"/>
      </w:pPr>
      <w:r w:rsidRPr="00F55B6F">
        <w:t>Les surplus de liquidité générés par le projet serviront à financer la croissance de l’entreprise e</w:t>
      </w:r>
      <w:r w:rsidR="00A50883" w:rsidRPr="00F55B6F">
        <w:t>t à rémunérer les membres des groupements</w:t>
      </w:r>
      <w:r w:rsidRPr="00F55B6F">
        <w:t xml:space="preserve">. Ces </w:t>
      </w:r>
      <w:r w:rsidR="00A50883" w:rsidRPr="00F55B6F">
        <w:t>surplus sont évalués à 1 429 239 francs CFA soient 2 179 €</w:t>
      </w:r>
      <w:r w:rsidRPr="00F55B6F">
        <w:t xml:space="preserve">. </w:t>
      </w:r>
    </w:p>
    <w:p w14:paraId="169493AD" w14:textId="77777777" w:rsidR="00A50883" w:rsidRPr="00F55B6F" w:rsidRDefault="00A50883" w:rsidP="00CF0D09">
      <w:pPr>
        <w:jc w:val="both"/>
      </w:pPr>
      <w:r w:rsidRPr="00F55B6F">
        <w:t>De par l’analyse de certains effets du projet sur les zones  concernées en termes de bien-être social et économique, nous pouvons stipuler que ce présent projet est largement rentable, faisable et acceptable. Les avantages sont nombreux mais nous nous sommes limités sur quelques avantages et coûts que peut présenter le projet pour le développement de ces zones.</w:t>
      </w:r>
    </w:p>
    <w:p w14:paraId="5CF22358" w14:textId="77777777" w:rsidR="00BD709A" w:rsidRPr="00F55B6F" w:rsidRDefault="00BD709A" w:rsidP="00CF0D09">
      <w:pPr>
        <w:jc w:val="both"/>
      </w:pPr>
    </w:p>
    <w:p w14:paraId="5042DC75" w14:textId="77777777" w:rsidR="0025020C" w:rsidRPr="008A2638" w:rsidRDefault="0025020C" w:rsidP="00CF0D09">
      <w:pPr>
        <w:pStyle w:val="Paragraphedeliste"/>
        <w:numPr>
          <w:ilvl w:val="0"/>
          <w:numId w:val="1"/>
        </w:numPr>
        <w:spacing w:line="360" w:lineRule="auto"/>
        <w:jc w:val="both"/>
        <w:outlineLvl w:val="0"/>
        <w:rPr>
          <w:rFonts w:cs="Times New Roman"/>
          <w:b/>
          <w:sz w:val="26"/>
          <w:szCs w:val="26"/>
        </w:rPr>
      </w:pPr>
      <w:bookmarkStart w:id="127" w:name="_Toc4582810"/>
      <w:r w:rsidRPr="008A2638">
        <w:rPr>
          <w:rFonts w:cs="Times New Roman"/>
          <w:b/>
          <w:sz w:val="26"/>
          <w:szCs w:val="26"/>
        </w:rPr>
        <w:t>RECHERCHE ET DEVELOPPEMENT</w:t>
      </w:r>
      <w:bookmarkEnd w:id="127"/>
    </w:p>
    <w:p w14:paraId="30104727" w14:textId="77777777" w:rsidR="0025020C" w:rsidRPr="00F55B6F" w:rsidRDefault="0025020C" w:rsidP="00CF0D09">
      <w:pPr>
        <w:spacing w:line="360" w:lineRule="auto"/>
        <w:jc w:val="both"/>
        <w:outlineLvl w:val="0"/>
        <w:rPr>
          <w:rFonts w:cs="Times New Roman"/>
          <w:b/>
        </w:rPr>
      </w:pPr>
      <w:bookmarkStart w:id="128" w:name="_Toc4582357"/>
      <w:bookmarkStart w:id="129" w:name="_Toc4582811"/>
      <w:bookmarkStart w:id="130" w:name="_Toc4613820"/>
      <w:r w:rsidRPr="00F55B6F">
        <w:rPr>
          <w:rFonts w:cs="Times New Roman"/>
          <w:b/>
        </w:rPr>
        <w:t>Objectifs de recherche &amp; développement</w:t>
      </w:r>
      <w:bookmarkEnd w:id="128"/>
      <w:bookmarkEnd w:id="129"/>
      <w:bookmarkEnd w:id="130"/>
    </w:p>
    <w:p w14:paraId="7B86640D" w14:textId="0AACB5CA" w:rsidR="001D07BF" w:rsidRDefault="00C946A7" w:rsidP="00CF0D09">
      <w:pPr>
        <w:spacing w:line="360" w:lineRule="auto"/>
        <w:jc w:val="both"/>
        <w:outlineLvl w:val="0"/>
        <w:rPr>
          <w:rFonts w:cs="Times New Roman"/>
        </w:rPr>
      </w:pPr>
      <w:bookmarkStart w:id="131" w:name="_Toc4582358"/>
      <w:bookmarkStart w:id="132" w:name="_Toc4582812"/>
      <w:bookmarkStart w:id="133" w:name="_Toc4613821"/>
      <w:r w:rsidRPr="00F55B6F">
        <w:rPr>
          <w:rFonts w:cs="Times New Roman"/>
        </w:rPr>
        <w:t>Procédé</w:t>
      </w:r>
      <w:r w:rsidR="00442FE2">
        <w:rPr>
          <w:rFonts w:cs="Times New Roman"/>
        </w:rPr>
        <w:t>s</w:t>
      </w:r>
      <w:r w:rsidR="00D161B9">
        <w:rPr>
          <w:rFonts w:cs="Times New Roman"/>
        </w:rPr>
        <w:t xml:space="preserve"> pour améliorer </w:t>
      </w:r>
      <w:r w:rsidRPr="00F55B6F">
        <w:rPr>
          <w:rFonts w:cs="Times New Roman"/>
        </w:rPr>
        <w:t xml:space="preserve"> la qualité de l’huile pour alléger le processus de raffinage</w:t>
      </w:r>
      <w:bookmarkEnd w:id="131"/>
      <w:bookmarkEnd w:id="132"/>
      <w:bookmarkEnd w:id="133"/>
      <w:r w:rsidR="008C4B4F">
        <w:rPr>
          <w:rFonts w:cs="Times New Roman"/>
        </w:rPr>
        <w:t>.</w:t>
      </w:r>
      <w:r w:rsidR="00C06FD8">
        <w:rPr>
          <w:rFonts w:cs="Times New Roman"/>
        </w:rPr>
        <w:t xml:space="preserve"> Le projet devrait ouvrir des pistes intéressantes de réflexions et recherche autour de : </w:t>
      </w:r>
    </w:p>
    <w:p w14:paraId="0BD38042" w14:textId="42DA7EDD" w:rsidR="00C06FD8" w:rsidRDefault="00C06FD8" w:rsidP="00C06FD8">
      <w:pPr>
        <w:pStyle w:val="Paragraphedeliste"/>
        <w:numPr>
          <w:ilvl w:val="0"/>
          <w:numId w:val="23"/>
        </w:numPr>
        <w:spacing w:line="360" w:lineRule="auto"/>
        <w:jc w:val="both"/>
        <w:outlineLvl w:val="0"/>
        <w:rPr>
          <w:rFonts w:cs="Times New Roman"/>
        </w:rPr>
      </w:pPr>
      <w:r>
        <w:rPr>
          <w:rFonts w:cs="Times New Roman"/>
        </w:rPr>
        <w:t>L’optimisation et amélioration des processus d’extraction visant à augmenter le rendement ou encore de réduire la consommation d’énergie</w:t>
      </w:r>
    </w:p>
    <w:p w14:paraId="27DBC911" w14:textId="4DA00F9E" w:rsidR="008C4B4F" w:rsidRDefault="00C06FD8" w:rsidP="00CF0D09">
      <w:pPr>
        <w:pStyle w:val="Paragraphedeliste"/>
        <w:numPr>
          <w:ilvl w:val="0"/>
          <w:numId w:val="23"/>
        </w:numPr>
        <w:spacing w:line="360" w:lineRule="auto"/>
        <w:jc w:val="both"/>
        <w:outlineLvl w:val="0"/>
        <w:rPr>
          <w:rFonts w:cs="Times New Roman"/>
        </w:rPr>
      </w:pPr>
      <w:r>
        <w:rPr>
          <w:rFonts w:cs="Times New Roman"/>
        </w:rPr>
        <w:lastRenderedPageBreak/>
        <w:t xml:space="preserve"> L’amélioration de la qualité de l’huile qui devrait simp</w:t>
      </w:r>
      <w:r w:rsidR="00CC5A3C">
        <w:rPr>
          <w:rFonts w:cs="Times New Roman"/>
        </w:rPr>
        <w:t xml:space="preserve">lifier le raffinage ou encore éviter les problèmes de l’aflatoxine.  </w:t>
      </w:r>
    </w:p>
    <w:p w14:paraId="10840C26" w14:textId="77777777" w:rsidR="00CC5A3C" w:rsidRPr="00CC5A3C" w:rsidRDefault="00CC5A3C" w:rsidP="00CC5A3C">
      <w:pPr>
        <w:pStyle w:val="Paragraphedeliste"/>
        <w:spacing w:line="360" w:lineRule="auto"/>
        <w:jc w:val="both"/>
        <w:outlineLvl w:val="0"/>
        <w:rPr>
          <w:rFonts w:cs="Times New Roman"/>
        </w:rPr>
      </w:pPr>
    </w:p>
    <w:p w14:paraId="35BD4F4B" w14:textId="77777777" w:rsidR="0071188A" w:rsidRPr="008A2638" w:rsidRDefault="0004339D" w:rsidP="00CF0D09">
      <w:pPr>
        <w:pStyle w:val="Paragraphedeliste"/>
        <w:numPr>
          <w:ilvl w:val="0"/>
          <w:numId w:val="1"/>
        </w:numPr>
        <w:spacing w:line="360" w:lineRule="auto"/>
        <w:jc w:val="both"/>
        <w:outlineLvl w:val="0"/>
        <w:rPr>
          <w:rFonts w:cs="Times New Roman"/>
          <w:b/>
          <w:sz w:val="26"/>
          <w:szCs w:val="26"/>
        </w:rPr>
      </w:pPr>
      <w:bookmarkStart w:id="134" w:name="_Toc4582813"/>
      <w:r w:rsidRPr="008A2638">
        <w:rPr>
          <w:rFonts w:cs="Times New Roman"/>
          <w:b/>
          <w:sz w:val="26"/>
          <w:szCs w:val="26"/>
        </w:rPr>
        <w:t>RISQUE ET</w:t>
      </w:r>
      <w:r w:rsidR="0071188A" w:rsidRPr="008A2638">
        <w:rPr>
          <w:rFonts w:cs="Times New Roman"/>
          <w:b/>
          <w:sz w:val="26"/>
          <w:szCs w:val="26"/>
        </w:rPr>
        <w:t xml:space="preserve"> ATTENUATION</w:t>
      </w:r>
      <w:bookmarkEnd w:id="134"/>
    </w:p>
    <w:p w14:paraId="3A97B9FA" w14:textId="77777777" w:rsidR="0071188A" w:rsidRPr="00F55B6F" w:rsidRDefault="000226A8" w:rsidP="00CF0D09">
      <w:pPr>
        <w:spacing w:line="360" w:lineRule="auto"/>
        <w:jc w:val="both"/>
        <w:rPr>
          <w:rFonts w:cs="Times New Roman"/>
        </w:rPr>
      </w:pPr>
      <w:r w:rsidRPr="00F55B6F">
        <w:rPr>
          <w:rFonts w:cs="Times New Roman"/>
        </w:rPr>
        <w:t xml:space="preserve">Le modèle financier que nous avons présenté représente la formule la plus pessimiste puisque nous avons pris en compte uniquement la production extractive de l’huile d’arachide alors qu’il existe beaucoup d’autres graines oléagineuses qui produisent des huiles souvent vendu en cosmétique que cette machine peut traiter (baobab, </w:t>
      </w:r>
      <w:proofErr w:type="spellStart"/>
      <w:r w:rsidRPr="00F55B6F">
        <w:rPr>
          <w:rFonts w:cs="Times New Roman"/>
        </w:rPr>
        <w:t>soump</w:t>
      </w:r>
      <w:proofErr w:type="spellEnd"/>
      <w:r w:rsidRPr="00F55B6F">
        <w:rPr>
          <w:rFonts w:cs="Times New Roman"/>
        </w:rPr>
        <w:t>, moringa, neem,</w:t>
      </w:r>
      <w:r w:rsidR="00FA322B" w:rsidRPr="00F55B6F">
        <w:rPr>
          <w:rFonts w:cs="Times New Roman"/>
        </w:rPr>
        <w:t xml:space="preserve"> sésame,</w:t>
      </w:r>
      <w:r w:rsidRPr="00F55B6F">
        <w:rPr>
          <w:rFonts w:cs="Times New Roman"/>
        </w:rPr>
        <w:t xml:space="preserve"> anacarde,</w:t>
      </w:r>
      <w:r w:rsidR="00EA4CD4" w:rsidRPr="00F55B6F">
        <w:rPr>
          <w:rFonts w:cs="Times New Roman"/>
        </w:rPr>
        <w:t xml:space="preserve"> </w:t>
      </w:r>
      <w:r w:rsidR="00F94118" w:rsidRPr="00F55B6F">
        <w:rPr>
          <w:rFonts w:cs="Times New Roman"/>
        </w:rPr>
        <w:t>sapote,</w:t>
      </w:r>
      <w:r w:rsidRPr="00F55B6F">
        <w:rPr>
          <w:rFonts w:cs="Times New Roman"/>
        </w:rPr>
        <w:t>…).</w:t>
      </w:r>
    </w:p>
    <w:p w14:paraId="69C67B78" w14:textId="77777777" w:rsidR="005C7C4A" w:rsidRPr="00F55B6F" w:rsidRDefault="002360E4" w:rsidP="00CF0D09">
      <w:pPr>
        <w:spacing w:line="360" w:lineRule="auto"/>
        <w:jc w:val="both"/>
        <w:rPr>
          <w:rFonts w:cs="Times New Roman"/>
        </w:rPr>
      </w:pPr>
      <w:r w:rsidRPr="00F55B6F">
        <w:rPr>
          <w:rFonts w:cs="Times New Roman"/>
        </w:rPr>
        <w:t>Les quantités traitées par les groupement</w:t>
      </w:r>
      <w:r w:rsidR="005C7C4A" w:rsidRPr="00F55B6F">
        <w:rPr>
          <w:rFonts w:cs="Times New Roman"/>
        </w:rPr>
        <w:t>s</w:t>
      </w:r>
      <w:r w:rsidRPr="00F55B6F">
        <w:rPr>
          <w:rFonts w:cs="Times New Roman"/>
        </w:rPr>
        <w:t xml:space="preserve"> de femmes et autres producteurs du bassin arachidier  sont souvent beaucoup plus important</w:t>
      </w:r>
      <w:r w:rsidR="00FA322B" w:rsidRPr="00F55B6F">
        <w:rPr>
          <w:rFonts w:cs="Times New Roman"/>
        </w:rPr>
        <w:t>es</w:t>
      </w:r>
      <w:r w:rsidRPr="00F55B6F">
        <w:rPr>
          <w:rFonts w:cs="Times New Roman"/>
        </w:rPr>
        <w:t xml:space="preserve"> que les 10 tonnes que nous avons avancées ou les 15 tonnes sur lesquelles portent les prestations.</w:t>
      </w:r>
    </w:p>
    <w:p w14:paraId="7E7B87A7" w14:textId="77777777" w:rsidR="005C7C4A" w:rsidRPr="00F55B6F" w:rsidRDefault="005C7C4A" w:rsidP="00CF0D09">
      <w:pPr>
        <w:spacing w:line="360" w:lineRule="auto"/>
        <w:jc w:val="both"/>
        <w:rPr>
          <w:rFonts w:cs="Times New Roman"/>
        </w:rPr>
      </w:pPr>
      <w:r w:rsidRPr="00F55B6F">
        <w:rPr>
          <w:rFonts w:cs="Times New Roman"/>
        </w:rPr>
        <w:t>L’enquête a révélé que la production de l’huile locale constitue une réelle opportunité d’affaires.</w:t>
      </w:r>
      <w:r w:rsidR="00F94118" w:rsidRPr="00F55B6F">
        <w:rPr>
          <w:rFonts w:cs="Times New Roman"/>
        </w:rPr>
        <w:t xml:space="preserve"> A GANDIAYE par exemple, </w:t>
      </w:r>
      <w:r w:rsidR="00EA4CD4" w:rsidRPr="00F55B6F">
        <w:rPr>
          <w:rFonts w:cs="Times New Roman"/>
        </w:rPr>
        <w:t xml:space="preserve">nous avons rencontrés </w:t>
      </w:r>
      <w:r w:rsidR="00F94118" w:rsidRPr="00F55B6F">
        <w:rPr>
          <w:rFonts w:cs="Times New Roman"/>
        </w:rPr>
        <w:t xml:space="preserve">une unité </w:t>
      </w:r>
      <w:r w:rsidR="00EA4CD4" w:rsidRPr="00F55B6F">
        <w:rPr>
          <w:rFonts w:cs="Times New Roman"/>
        </w:rPr>
        <w:t xml:space="preserve">de production </w:t>
      </w:r>
      <w:r w:rsidRPr="00F55B6F">
        <w:rPr>
          <w:rFonts w:cs="Times New Roman"/>
        </w:rPr>
        <w:t xml:space="preserve"> disposant de 10 presses artisanales </w:t>
      </w:r>
      <w:r w:rsidR="00EA4CD4" w:rsidRPr="00F55B6F">
        <w:rPr>
          <w:rFonts w:cs="Times New Roman"/>
        </w:rPr>
        <w:t xml:space="preserve">qui </w:t>
      </w:r>
      <w:r w:rsidRPr="00F55B6F">
        <w:rPr>
          <w:rFonts w:cs="Times New Roman"/>
        </w:rPr>
        <w:t xml:space="preserve">n’arrive toujours pas satisfaire la demande. Une habitante de </w:t>
      </w:r>
      <w:r w:rsidR="00EA4CD4" w:rsidRPr="00F55B6F">
        <w:rPr>
          <w:rFonts w:cs="Times New Roman"/>
        </w:rPr>
        <w:t>KHALAMBASSE</w:t>
      </w:r>
      <w:r w:rsidRPr="00F55B6F">
        <w:rPr>
          <w:rFonts w:cs="Times New Roman"/>
        </w:rPr>
        <w:t xml:space="preserve"> interrogée déclare qu’il leur arrive de faire deux jours à GANDIAYE sans pouvoir se faire presser leur arachide.</w:t>
      </w:r>
    </w:p>
    <w:p w14:paraId="6410026F" w14:textId="77777777" w:rsidR="002360E4" w:rsidRPr="00F55B6F" w:rsidRDefault="002360E4" w:rsidP="00CF0D09">
      <w:pPr>
        <w:spacing w:line="360" w:lineRule="auto"/>
        <w:jc w:val="both"/>
        <w:rPr>
          <w:rFonts w:cs="Times New Roman"/>
        </w:rPr>
      </w:pPr>
    </w:p>
    <w:p w14:paraId="553A4466" w14:textId="77777777" w:rsidR="0004339D" w:rsidRPr="00CF0D09" w:rsidRDefault="0071188A" w:rsidP="00CF0D09">
      <w:pPr>
        <w:pStyle w:val="Paragraphedeliste"/>
        <w:numPr>
          <w:ilvl w:val="0"/>
          <w:numId w:val="1"/>
        </w:numPr>
        <w:spacing w:line="360" w:lineRule="auto"/>
        <w:jc w:val="both"/>
        <w:outlineLvl w:val="0"/>
        <w:rPr>
          <w:rFonts w:cs="Times New Roman"/>
          <w:b/>
          <w:sz w:val="26"/>
          <w:szCs w:val="26"/>
        </w:rPr>
      </w:pPr>
      <w:bookmarkStart w:id="135" w:name="_Toc4582814"/>
      <w:r w:rsidRPr="00CF0D09">
        <w:rPr>
          <w:rFonts w:cs="Times New Roman"/>
          <w:b/>
          <w:sz w:val="26"/>
          <w:szCs w:val="26"/>
        </w:rPr>
        <w:t>CONCLUSION</w:t>
      </w:r>
      <w:bookmarkEnd w:id="135"/>
      <w:r w:rsidR="0004339D" w:rsidRPr="00CF0D09">
        <w:rPr>
          <w:rFonts w:cs="Times New Roman"/>
          <w:b/>
          <w:sz w:val="26"/>
          <w:szCs w:val="26"/>
        </w:rPr>
        <w:t xml:space="preserve"> </w:t>
      </w:r>
    </w:p>
    <w:p w14:paraId="375EE25C" w14:textId="77777777" w:rsidR="00D93027" w:rsidRDefault="0004339D" w:rsidP="00CF0D09">
      <w:pPr>
        <w:spacing w:line="360" w:lineRule="auto"/>
        <w:jc w:val="both"/>
        <w:rPr>
          <w:rFonts w:cs="Times New Roman"/>
        </w:rPr>
      </w:pPr>
      <w:r w:rsidRPr="00F55B6F">
        <w:rPr>
          <w:rFonts w:cs="Times New Roman"/>
        </w:rPr>
        <w:t xml:space="preserve"> </w:t>
      </w:r>
      <w:r w:rsidR="00213BFA">
        <w:rPr>
          <w:rFonts w:cs="Times New Roman"/>
        </w:rPr>
        <w:t xml:space="preserve">L’étude de rentabilité de la presse </w:t>
      </w:r>
      <w:r w:rsidR="00DF5978" w:rsidRPr="00DF5978">
        <w:rPr>
          <w:rFonts w:cs="Times New Roman"/>
        </w:rPr>
        <w:t xml:space="preserve">KK Huile Prince F Universel </w:t>
      </w:r>
      <w:r w:rsidR="00213BFA">
        <w:rPr>
          <w:rFonts w:cs="Times New Roman"/>
        </w:rPr>
        <w:t xml:space="preserve">pour une production  extractive de l’huile d’arachide démontre une réelle opportunité d’affaires aussi bien avec une utilisation productive de l’énergie solaire qu’avec l’énergie électrique conventionnelle. </w:t>
      </w:r>
    </w:p>
    <w:p w14:paraId="4E1EAD13" w14:textId="77777777" w:rsidR="00D93027" w:rsidRDefault="00D93027" w:rsidP="00CF0D09">
      <w:pPr>
        <w:spacing w:line="360" w:lineRule="auto"/>
        <w:jc w:val="both"/>
        <w:rPr>
          <w:rFonts w:cs="Times New Roman"/>
        </w:rPr>
      </w:pPr>
      <w:r>
        <w:rPr>
          <w:rFonts w:cs="Times New Roman"/>
        </w:rPr>
        <w:t xml:space="preserve">Une trituration plus importante des graines issues de la production arachidière profiterait d’avantage aux producteurs, agriculteurs et permettrait de développer économiquement le bassin arachidier. </w:t>
      </w:r>
    </w:p>
    <w:p w14:paraId="09E2A0F3" w14:textId="77777777" w:rsidR="009A3D42" w:rsidRDefault="00D93027" w:rsidP="00CF0D09">
      <w:pPr>
        <w:spacing w:line="360" w:lineRule="auto"/>
        <w:jc w:val="both"/>
        <w:rPr>
          <w:rFonts w:cs="Times New Roman"/>
        </w:rPr>
      </w:pPr>
      <w:r>
        <w:rPr>
          <w:rFonts w:cs="Times New Roman"/>
        </w:rPr>
        <w:t xml:space="preserve">Dès lors l’implantation de projets de production extractive d’huile avec </w:t>
      </w:r>
      <w:r w:rsidR="00940138">
        <w:rPr>
          <w:rFonts w:cs="Times New Roman"/>
        </w:rPr>
        <w:t xml:space="preserve">les presses KK OIL avec </w:t>
      </w:r>
      <w:r>
        <w:rPr>
          <w:rFonts w:cs="Times New Roman"/>
        </w:rPr>
        <w:t xml:space="preserve">de surcroit une utilisation productive des énergies  renouvelable est à encourager </w:t>
      </w:r>
      <w:r w:rsidR="00940138">
        <w:rPr>
          <w:rFonts w:cs="Times New Roman"/>
        </w:rPr>
        <w:t>e</w:t>
      </w:r>
      <w:r>
        <w:rPr>
          <w:rFonts w:cs="Times New Roman"/>
        </w:rPr>
        <w:t>t à mettre en œuvre.</w:t>
      </w:r>
    </w:p>
    <w:p w14:paraId="56454518" w14:textId="77777777" w:rsidR="00D93027" w:rsidRPr="00F55B6F" w:rsidRDefault="00D93027" w:rsidP="00CF0D09">
      <w:pPr>
        <w:spacing w:line="360" w:lineRule="auto"/>
        <w:jc w:val="both"/>
        <w:rPr>
          <w:rFonts w:cs="Times New Roman"/>
        </w:rPr>
      </w:pPr>
      <w:r>
        <w:rPr>
          <w:rFonts w:cs="Times New Roman"/>
        </w:rPr>
        <w:t xml:space="preserve">Au regard de l’analyse financière et économique nous pouvons dire que l’acquisition des presses </w:t>
      </w:r>
      <w:r w:rsidR="00DF5978" w:rsidRPr="00DF5978">
        <w:rPr>
          <w:rFonts w:cs="Times New Roman"/>
        </w:rPr>
        <w:t xml:space="preserve">KK Huile Prince F Universel </w:t>
      </w:r>
      <w:r>
        <w:rPr>
          <w:rFonts w:cs="Times New Roman"/>
        </w:rPr>
        <w:t>serait parfaitement rentables aux unités de production extractive d’</w:t>
      </w:r>
      <w:r w:rsidR="00940138">
        <w:rPr>
          <w:rFonts w:cs="Times New Roman"/>
        </w:rPr>
        <w:t>huile.</w:t>
      </w:r>
    </w:p>
    <w:p w14:paraId="3A789A1D" w14:textId="77777777" w:rsidR="0004339D" w:rsidRPr="00F55B6F" w:rsidRDefault="0004339D" w:rsidP="00CF0D09">
      <w:pPr>
        <w:spacing w:line="360" w:lineRule="auto"/>
        <w:jc w:val="both"/>
        <w:rPr>
          <w:rFonts w:cs="Times New Roman"/>
        </w:rPr>
      </w:pPr>
    </w:p>
    <w:p w14:paraId="46237983" w14:textId="77777777" w:rsidR="00767637" w:rsidRPr="00CC5A3C" w:rsidRDefault="00767637" w:rsidP="00CC5A3C">
      <w:pPr>
        <w:spacing w:line="360" w:lineRule="auto"/>
        <w:jc w:val="both"/>
        <w:rPr>
          <w:rFonts w:cs="Times New Roman"/>
        </w:rPr>
      </w:pPr>
    </w:p>
    <w:sectPr w:rsidR="00767637" w:rsidRPr="00CC5A3C" w:rsidSect="003147B9">
      <w:headerReference w:type="even" r:id="rId31"/>
      <w:headerReference w:type="default" r:id="rId32"/>
      <w:footerReference w:type="even" r:id="rId33"/>
      <w:footerReference w:type="default" r:id="rId34"/>
      <w:headerReference w:type="first" r:id="rId35"/>
      <w:footerReference w:type="first" r:id="rId36"/>
      <w:type w:val="continuous"/>
      <w:pgSz w:w="11906" w:h="16838"/>
      <w:pgMar w:top="1417" w:right="1417" w:bottom="1417" w:left="1417" w:header="510" w:footer="68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E2EFF" w14:textId="77777777" w:rsidR="00C06FD8" w:rsidRDefault="00C06FD8" w:rsidP="003649E3">
      <w:pPr>
        <w:spacing w:after="0" w:line="240" w:lineRule="auto"/>
      </w:pPr>
      <w:r>
        <w:separator/>
      </w:r>
    </w:p>
  </w:endnote>
  <w:endnote w:type="continuationSeparator" w:id="0">
    <w:p w14:paraId="3768A377" w14:textId="77777777" w:rsidR="00C06FD8" w:rsidRDefault="00C06FD8" w:rsidP="00364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FD635" w14:textId="77777777" w:rsidR="006548F8" w:rsidRDefault="006548F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BAF3" w14:textId="77777777" w:rsidR="00C06FD8" w:rsidRDefault="00C06FD8">
    <w:pPr>
      <w:pStyle w:val="Pieddepage"/>
      <w:pBdr>
        <w:top w:val="thinThickSmallGap" w:sz="24" w:space="1" w:color="622423" w:themeColor="accent2" w:themeShade="7F"/>
      </w:pBdr>
      <w:rPr>
        <w:rFonts w:asciiTheme="majorHAnsi" w:hAnsiTheme="majorHAnsi"/>
      </w:rPr>
    </w:pPr>
    <w:r>
      <w:rPr>
        <w:rFonts w:asciiTheme="majorHAnsi" w:hAnsiTheme="majorHAnsi"/>
      </w:rPr>
      <w:t>CIFRES/ESP/UCAD</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6548F8" w:rsidRPr="006548F8">
      <w:rPr>
        <w:rFonts w:asciiTheme="majorHAnsi" w:hAnsiTheme="majorHAnsi"/>
        <w:noProof/>
      </w:rPr>
      <w:t>18</w:t>
    </w:r>
    <w:r>
      <w:rPr>
        <w:rFonts w:asciiTheme="majorHAnsi" w:hAnsiTheme="majorHAnsi"/>
        <w:noProof/>
      </w:rPr>
      <w:fldChar w:fldCharType="end"/>
    </w:r>
  </w:p>
  <w:p w14:paraId="25C2BE97" w14:textId="77777777" w:rsidR="00C06FD8" w:rsidRDefault="00C06FD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F3546" w14:textId="429534C7" w:rsidR="00C06FD8" w:rsidRDefault="00C06FD8" w:rsidP="000D6448">
    <w:pPr>
      <w:pStyle w:val="Pieddepage"/>
      <w:pBdr>
        <w:top w:val="thinThickSmallGap" w:sz="24" w:space="1" w:color="622423" w:themeColor="accent2" w:themeShade="7F"/>
      </w:pBdr>
      <w:rPr>
        <w:rFonts w:ascii="Bookman Old Style" w:hAnsi="Bookman Old Style"/>
        <w:sz w:val="18"/>
        <w:szCs w:val="18"/>
      </w:rPr>
    </w:pPr>
    <w:r>
      <w:rPr>
        <w:rFonts w:ascii="Bookman Old Style" w:hAnsi="Bookman Old Style"/>
        <w:sz w:val="18"/>
        <w:szCs w:val="18"/>
      </w:rPr>
      <w:t>E</w:t>
    </w:r>
    <w:r w:rsidR="006548F8">
      <w:rPr>
        <w:rFonts w:ascii="Bookman Old Style" w:hAnsi="Bookman Old Style"/>
        <w:sz w:val="18"/>
        <w:szCs w:val="18"/>
      </w:rPr>
      <w:t xml:space="preserve">cole </w:t>
    </w:r>
    <w:r>
      <w:rPr>
        <w:rFonts w:ascii="Bookman Old Style" w:hAnsi="Bookman Old Style"/>
        <w:sz w:val="18"/>
        <w:szCs w:val="18"/>
      </w:rPr>
      <w:t>Supérieure</w:t>
    </w:r>
    <w:r w:rsidR="006548F8">
      <w:rPr>
        <w:rFonts w:ascii="Bookman Old Style" w:hAnsi="Bookman Old Style"/>
        <w:sz w:val="18"/>
        <w:szCs w:val="18"/>
      </w:rPr>
      <w:t xml:space="preserve"> </w:t>
    </w:r>
    <w:r>
      <w:rPr>
        <w:rFonts w:ascii="Bookman Old Style" w:hAnsi="Bookman Old Style"/>
        <w:sz w:val="18"/>
        <w:szCs w:val="18"/>
      </w:rPr>
      <w:t>Polytechnique (ESP) de l’UCAD</w:t>
    </w:r>
  </w:p>
  <w:p w14:paraId="0B795B15" w14:textId="46DBB80A" w:rsidR="00C06FD8" w:rsidRPr="0090230E" w:rsidRDefault="00C06FD8" w:rsidP="000D6448">
    <w:pPr>
      <w:pStyle w:val="Pieddepage"/>
      <w:pBdr>
        <w:top w:val="thinThickSmallGap" w:sz="24" w:space="1" w:color="622423" w:themeColor="accent2" w:themeShade="7F"/>
      </w:pBdr>
      <w:rPr>
        <w:rFonts w:ascii="Bookman Old Style" w:hAnsi="Bookman Old Style"/>
        <w:sz w:val="18"/>
        <w:szCs w:val="18"/>
      </w:rPr>
    </w:pPr>
    <w:r w:rsidRPr="0090230E">
      <w:rPr>
        <w:rFonts w:ascii="Bookman Old Style" w:hAnsi="Bookman Old Style"/>
        <w:sz w:val="18"/>
        <w:szCs w:val="18"/>
      </w:rPr>
      <w:t>Centre International de Formation et de Recherche en Energie Solaire (CIFRES)</w:t>
    </w:r>
    <w:r w:rsidRPr="0090230E">
      <w:rPr>
        <w:rFonts w:ascii="Bookman Old Style" w:hAnsi="Bookman Old Style"/>
        <w:sz w:val="18"/>
        <w:szCs w:val="18"/>
      </w:rPr>
      <w:ptab w:relativeTo="margin" w:alignment="right" w:leader="none"/>
    </w:r>
    <w:r w:rsidRPr="0090230E">
      <w:rPr>
        <w:rFonts w:ascii="Bookman Old Style" w:hAnsi="Bookman Old Style"/>
        <w:sz w:val="18"/>
        <w:szCs w:val="18"/>
      </w:rPr>
      <w:t xml:space="preserve">Page </w:t>
    </w:r>
    <w:r w:rsidRPr="0090230E">
      <w:rPr>
        <w:rFonts w:ascii="Bookman Old Style" w:hAnsi="Bookman Old Style"/>
        <w:sz w:val="18"/>
        <w:szCs w:val="18"/>
      </w:rPr>
      <w:fldChar w:fldCharType="begin"/>
    </w:r>
    <w:r w:rsidRPr="0090230E">
      <w:rPr>
        <w:rFonts w:ascii="Bookman Old Style" w:hAnsi="Bookman Old Style"/>
        <w:sz w:val="18"/>
        <w:szCs w:val="18"/>
      </w:rPr>
      <w:instrText xml:space="preserve"> PAGE   \* MERGEFORMAT </w:instrText>
    </w:r>
    <w:r w:rsidRPr="0090230E">
      <w:rPr>
        <w:rFonts w:ascii="Bookman Old Style" w:hAnsi="Bookman Old Style"/>
        <w:sz w:val="18"/>
        <w:szCs w:val="18"/>
      </w:rPr>
      <w:fldChar w:fldCharType="separate"/>
    </w:r>
    <w:r w:rsidR="006548F8">
      <w:rPr>
        <w:rFonts w:ascii="Bookman Old Style" w:hAnsi="Bookman Old Style"/>
        <w:noProof/>
        <w:sz w:val="18"/>
        <w:szCs w:val="18"/>
      </w:rPr>
      <w:t>0</w:t>
    </w:r>
    <w:r w:rsidRPr="0090230E">
      <w:rPr>
        <w:rFonts w:ascii="Bookman Old Style" w:hAnsi="Bookman Old Style"/>
        <w:noProof/>
        <w:sz w:val="18"/>
        <w:szCs w:val="18"/>
      </w:rPr>
      <w:fldChar w:fldCharType="end"/>
    </w:r>
  </w:p>
  <w:p w14:paraId="57F4A0AD" w14:textId="77777777" w:rsidR="00C06FD8" w:rsidRDefault="00C06F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1468C" w14:textId="77777777" w:rsidR="00C06FD8" w:rsidRDefault="00C06FD8" w:rsidP="003649E3">
      <w:pPr>
        <w:spacing w:after="0" w:line="240" w:lineRule="auto"/>
      </w:pPr>
      <w:r>
        <w:separator/>
      </w:r>
    </w:p>
  </w:footnote>
  <w:footnote w:type="continuationSeparator" w:id="0">
    <w:p w14:paraId="78714178" w14:textId="77777777" w:rsidR="00C06FD8" w:rsidRDefault="00C06FD8" w:rsidP="003649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4F83B" w14:textId="77777777" w:rsidR="006548F8" w:rsidRDefault="006548F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05514" w14:textId="77777777" w:rsidR="006548F8" w:rsidRDefault="006548F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6C7C2" w14:textId="77777777" w:rsidR="006548F8" w:rsidRDefault="006548F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63D3"/>
    <w:multiLevelType w:val="hybridMultilevel"/>
    <w:tmpl w:val="15ACE94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8C25B8"/>
    <w:multiLevelType w:val="hybridMultilevel"/>
    <w:tmpl w:val="FB46566A"/>
    <w:lvl w:ilvl="0" w:tplc="20F4B54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F814C0"/>
    <w:multiLevelType w:val="hybridMultilevel"/>
    <w:tmpl w:val="8724FE7C"/>
    <w:lvl w:ilvl="0" w:tplc="040C0001">
      <w:start w:val="1"/>
      <w:numFmt w:val="bullet"/>
      <w:lvlText w:val=""/>
      <w:lvlJc w:val="left"/>
      <w:pPr>
        <w:ind w:left="772" w:hanging="360"/>
      </w:pPr>
      <w:rPr>
        <w:rFonts w:ascii="Symbol" w:hAnsi="Symbol" w:hint="default"/>
      </w:rPr>
    </w:lvl>
    <w:lvl w:ilvl="1" w:tplc="040C0003" w:tentative="1">
      <w:start w:val="1"/>
      <w:numFmt w:val="bullet"/>
      <w:lvlText w:val="o"/>
      <w:lvlJc w:val="left"/>
      <w:pPr>
        <w:ind w:left="1492" w:hanging="360"/>
      </w:pPr>
      <w:rPr>
        <w:rFonts w:ascii="Courier New" w:hAnsi="Courier New" w:cs="Courier New" w:hint="default"/>
      </w:rPr>
    </w:lvl>
    <w:lvl w:ilvl="2" w:tplc="040C0005" w:tentative="1">
      <w:start w:val="1"/>
      <w:numFmt w:val="bullet"/>
      <w:lvlText w:val=""/>
      <w:lvlJc w:val="left"/>
      <w:pPr>
        <w:ind w:left="2212" w:hanging="360"/>
      </w:pPr>
      <w:rPr>
        <w:rFonts w:ascii="Wingdings" w:hAnsi="Wingdings" w:hint="default"/>
      </w:rPr>
    </w:lvl>
    <w:lvl w:ilvl="3" w:tplc="040C0001" w:tentative="1">
      <w:start w:val="1"/>
      <w:numFmt w:val="bullet"/>
      <w:lvlText w:val=""/>
      <w:lvlJc w:val="left"/>
      <w:pPr>
        <w:ind w:left="2932" w:hanging="360"/>
      </w:pPr>
      <w:rPr>
        <w:rFonts w:ascii="Symbol" w:hAnsi="Symbol" w:hint="default"/>
      </w:rPr>
    </w:lvl>
    <w:lvl w:ilvl="4" w:tplc="040C0003" w:tentative="1">
      <w:start w:val="1"/>
      <w:numFmt w:val="bullet"/>
      <w:lvlText w:val="o"/>
      <w:lvlJc w:val="left"/>
      <w:pPr>
        <w:ind w:left="3652" w:hanging="360"/>
      </w:pPr>
      <w:rPr>
        <w:rFonts w:ascii="Courier New" w:hAnsi="Courier New" w:cs="Courier New" w:hint="default"/>
      </w:rPr>
    </w:lvl>
    <w:lvl w:ilvl="5" w:tplc="040C0005" w:tentative="1">
      <w:start w:val="1"/>
      <w:numFmt w:val="bullet"/>
      <w:lvlText w:val=""/>
      <w:lvlJc w:val="left"/>
      <w:pPr>
        <w:ind w:left="4372" w:hanging="360"/>
      </w:pPr>
      <w:rPr>
        <w:rFonts w:ascii="Wingdings" w:hAnsi="Wingdings" w:hint="default"/>
      </w:rPr>
    </w:lvl>
    <w:lvl w:ilvl="6" w:tplc="040C0001" w:tentative="1">
      <w:start w:val="1"/>
      <w:numFmt w:val="bullet"/>
      <w:lvlText w:val=""/>
      <w:lvlJc w:val="left"/>
      <w:pPr>
        <w:ind w:left="5092" w:hanging="360"/>
      </w:pPr>
      <w:rPr>
        <w:rFonts w:ascii="Symbol" w:hAnsi="Symbol" w:hint="default"/>
      </w:rPr>
    </w:lvl>
    <w:lvl w:ilvl="7" w:tplc="040C0003" w:tentative="1">
      <w:start w:val="1"/>
      <w:numFmt w:val="bullet"/>
      <w:lvlText w:val="o"/>
      <w:lvlJc w:val="left"/>
      <w:pPr>
        <w:ind w:left="5812" w:hanging="360"/>
      </w:pPr>
      <w:rPr>
        <w:rFonts w:ascii="Courier New" w:hAnsi="Courier New" w:cs="Courier New" w:hint="default"/>
      </w:rPr>
    </w:lvl>
    <w:lvl w:ilvl="8" w:tplc="040C0005" w:tentative="1">
      <w:start w:val="1"/>
      <w:numFmt w:val="bullet"/>
      <w:lvlText w:val=""/>
      <w:lvlJc w:val="left"/>
      <w:pPr>
        <w:ind w:left="6532" w:hanging="360"/>
      </w:pPr>
      <w:rPr>
        <w:rFonts w:ascii="Wingdings" w:hAnsi="Wingdings" w:hint="default"/>
      </w:rPr>
    </w:lvl>
  </w:abstractNum>
  <w:abstractNum w:abstractNumId="3" w15:restartNumberingAfterBreak="0">
    <w:nsid w:val="0A2C5F4F"/>
    <w:multiLevelType w:val="hybridMultilevel"/>
    <w:tmpl w:val="620A78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711148"/>
    <w:multiLevelType w:val="hybridMultilevel"/>
    <w:tmpl w:val="3DA2F95C"/>
    <w:lvl w:ilvl="0" w:tplc="2A86BC6E">
      <w:start w:val="1"/>
      <w:numFmt w:val="decimal"/>
      <w:lvlText w:val="%1"/>
      <w:lvlJc w:val="left"/>
      <w:pPr>
        <w:ind w:left="1260" w:hanging="360"/>
      </w:pPr>
      <w:rPr>
        <w:rFonts w:hint="default"/>
      </w:rPr>
    </w:lvl>
    <w:lvl w:ilvl="1" w:tplc="040C0019" w:tentative="1">
      <w:start w:val="1"/>
      <w:numFmt w:val="lowerLetter"/>
      <w:lvlText w:val="%2."/>
      <w:lvlJc w:val="left"/>
      <w:pPr>
        <w:ind w:left="1980" w:hanging="360"/>
      </w:pPr>
    </w:lvl>
    <w:lvl w:ilvl="2" w:tplc="040C001B" w:tentative="1">
      <w:start w:val="1"/>
      <w:numFmt w:val="lowerRoman"/>
      <w:lvlText w:val="%3."/>
      <w:lvlJc w:val="right"/>
      <w:pPr>
        <w:ind w:left="2700" w:hanging="180"/>
      </w:pPr>
    </w:lvl>
    <w:lvl w:ilvl="3" w:tplc="040C000F" w:tentative="1">
      <w:start w:val="1"/>
      <w:numFmt w:val="decimal"/>
      <w:lvlText w:val="%4."/>
      <w:lvlJc w:val="left"/>
      <w:pPr>
        <w:ind w:left="3420" w:hanging="360"/>
      </w:pPr>
    </w:lvl>
    <w:lvl w:ilvl="4" w:tplc="040C0019" w:tentative="1">
      <w:start w:val="1"/>
      <w:numFmt w:val="lowerLetter"/>
      <w:lvlText w:val="%5."/>
      <w:lvlJc w:val="left"/>
      <w:pPr>
        <w:ind w:left="4140" w:hanging="360"/>
      </w:pPr>
    </w:lvl>
    <w:lvl w:ilvl="5" w:tplc="040C001B" w:tentative="1">
      <w:start w:val="1"/>
      <w:numFmt w:val="lowerRoman"/>
      <w:lvlText w:val="%6."/>
      <w:lvlJc w:val="right"/>
      <w:pPr>
        <w:ind w:left="4860" w:hanging="180"/>
      </w:pPr>
    </w:lvl>
    <w:lvl w:ilvl="6" w:tplc="040C000F" w:tentative="1">
      <w:start w:val="1"/>
      <w:numFmt w:val="decimal"/>
      <w:lvlText w:val="%7."/>
      <w:lvlJc w:val="left"/>
      <w:pPr>
        <w:ind w:left="5580" w:hanging="360"/>
      </w:pPr>
    </w:lvl>
    <w:lvl w:ilvl="7" w:tplc="040C0019" w:tentative="1">
      <w:start w:val="1"/>
      <w:numFmt w:val="lowerLetter"/>
      <w:lvlText w:val="%8."/>
      <w:lvlJc w:val="left"/>
      <w:pPr>
        <w:ind w:left="6300" w:hanging="360"/>
      </w:pPr>
    </w:lvl>
    <w:lvl w:ilvl="8" w:tplc="040C001B" w:tentative="1">
      <w:start w:val="1"/>
      <w:numFmt w:val="lowerRoman"/>
      <w:lvlText w:val="%9."/>
      <w:lvlJc w:val="right"/>
      <w:pPr>
        <w:ind w:left="7020" w:hanging="180"/>
      </w:pPr>
    </w:lvl>
  </w:abstractNum>
  <w:abstractNum w:abstractNumId="5" w15:restartNumberingAfterBreak="0">
    <w:nsid w:val="0BE87C46"/>
    <w:multiLevelType w:val="hybridMultilevel"/>
    <w:tmpl w:val="A4D89540"/>
    <w:lvl w:ilvl="0" w:tplc="4168AA1C">
      <w:numFmt w:val="bullet"/>
      <w:lvlText w:val="-"/>
      <w:lvlJc w:val="left"/>
      <w:pPr>
        <w:ind w:left="144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107D24"/>
    <w:multiLevelType w:val="multilevel"/>
    <w:tmpl w:val="698A53B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1EC64A1C"/>
    <w:multiLevelType w:val="hybridMultilevel"/>
    <w:tmpl w:val="932453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152706"/>
    <w:multiLevelType w:val="hybridMultilevel"/>
    <w:tmpl w:val="6B1CAE06"/>
    <w:lvl w:ilvl="0" w:tplc="0F64F48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363214"/>
    <w:multiLevelType w:val="hybridMultilevel"/>
    <w:tmpl w:val="D6529A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C74BE0"/>
    <w:multiLevelType w:val="hybridMultilevel"/>
    <w:tmpl w:val="6EE23546"/>
    <w:lvl w:ilvl="0" w:tplc="E9DC322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B4E06A2"/>
    <w:multiLevelType w:val="hybridMultilevel"/>
    <w:tmpl w:val="E8EC55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511BBC"/>
    <w:multiLevelType w:val="hybridMultilevel"/>
    <w:tmpl w:val="6B1CA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DD47EC"/>
    <w:multiLevelType w:val="hybridMultilevel"/>
    <w:tmpl w:val="DF508C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BA2CE5"/>
    <w:multiLevelType w:val="hybridMultilevel"/>
    <w:tmpl w:val="069E22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F3170F"/>
    <w:multiLevelType w:val="hybridMultilevel"/>
    <w:tmpl w:val="B3A2DB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3A26AD"/>
    <w:multiLevelType w:val="hybridMultilevel"/>
    <w:tmpl w:val="3048B6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B24673"/>
    <w:multiLevelType w:val="hybridMultilevel"/>
    <w:tmpl w:val="EB9C5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DB052E"/>
    <w:multiLevelType w:val="hybridMultilevel"/>
    <w:tmpl w:val="55783CB6"/>
    <w:lvl w:ilvl="0" w:tplc="632E445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D640C6A"/>
    <w:multiLevelType w:val="hybridMultilevel"/>
    <w:tmpl w:val="057CC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FF28E9"/>
    <w:multiLevelType w:val="hybridMultilevel"/>
    <w:tmpl w:val="126AECF4"/>
    <w:lvl w:ilvl="0" w:tplc="040C0001">
      <w:start w:val="1"/>
      <w:numFmt w:val="bullet"/>
      <w:lvlText w:val=""/>
      <w:lvlJc w:val="left"/>
      <w:pPr>
        <w:ind w:left="720" w:hanging="360"/>
      </w:pPr>
      <w:rPr>
        <w:rFonts w:ascii="Symbol" w:hAnsi="Symbol" w:hint="default"/>
      </w:rPr>
    </w:lvl>
    <w:lvl w:ilvl="1" w:tplc="4168AA1C">
      <w:numFmt w:val="bullet"/>
      <w:lvlText w:val="-"/>
      <w:lvlJc w:val="left"/>
      <w:pPr>
        <w:ind w:left="1440" w:hanging="360"/>
      </w:pPr>
      <w:rPr>
        <w:rFonts w:ascii="Calibri" w:eastAsiaTheme="minorHAnsi"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203F76"/>
    <w:multiLevelType w:val="hybridMultilevel"/>
    <w:tmpl w:val="6E8083D0"/>
    <w:lvl w:ilvl="0" w:tplc="08F64A8C">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4DF2B1D8">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5D540F4"/>
    <w:multiLevelType w:val="hybridMultilevel"/>
    <w:tmpl w:val="05AA8F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3"/>
  </w:num>
  <w:num w:numId="4">
    <w:abstractNumId w:val="6"/>
  </w:num>
  <w:num w:numId="5">
    <w:abstractNumId w:val="15"/>
  </w:num>
  <w:num w:numId="6">
    <w:abstractNumId w:val="20"/>
  </w:num>
  <w:num w:numId="7">
    <w:abstractNumId w:val="5"/>
  </w:num>
  <w:num w:numId="8">
    <w:abstractNumId w:val="22"/>
  </w:num>
  <w:num w:numId="9">
    <w:abstractNumId w:val="12"/>
  </w:num>
  <w:num w:numId="10">
    <w:abstractNumId w:val="13"/>
  </w:num>
  <w:num w:numId="11">
    <w:abstractNumId w:val="19"/>
  </w:num>
  <w:num w:numId="12">
    <w:abstractNumId w:val="8"/>
  </w:num>
  <w:num w:numId="13">
    <w:abstractNumId w:val="11"/>
  </w:num>
  <w:num w:numId="14">
    <w:abstractNumId w:val="16"/>
  </w:num>
  <w:num w:numId="15">
    <w:abstractNumId w:val="9"/>
  </w:num>
  <w:num w:numId="16">
    <w:abstractNumId w:val="14"/>
  </w:num>
  <w:num w:numId="17">
    <w:abstractNumId w:val="0"/>
  </w:num>
  <w:num w:numId="18">
    <w:abstractNumId w:val="1"/>
  </w:num>
  <w:num w:numId="19">
    <w:abstractNumId w:val="10"/>
  </w:num>
  <w:num w:numId="20">
    <w:abstractNumId w:val="2"/>
  </w:num>
  <w:num w:numId="21">
    <w:abstractNumId w:val="18"/>
  </w:num>
  <w:num w:numId="22">
    <w:abstractNumId w:val="4"/>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637"/>
    <w:rsid w:val="000059CF"/>
    <w:rsid w:val="000210E9"/>
    <w:rsid w:val="00021F5D"/>
    <w:rsid w:val="000226A8"/>
    <w:rsid w:val="00025924"/>
    <w:rsid w:val="0002656A"/>
    <w:rsid w:val="0004339D"/>
    <w:rsid w:val="0004363F"/>
    <w:rsid w:val="00052DFC"/>
    <w:rsid w:val="0006198D"/>
    <w:rsid w:val="00064B92"/>
    <w:rsid w:val="00067F59"/>
    <w:rsid w:val="00075866"/>
    <w:rsid w:val="00076522"/>
    <w:rsid w:val="00084C70"/>
    <w:rsid w:val="000A154B"/>
    <w:rsid w:val="000D6448"/>
    <w:rsid w:val="000E2E34"/>
    <w:rsid w:val="000E310D"/>
    <w:rsid w:val="000E485C"/>
    <w:rsid w:val="000E48ED"/>
    <w:rsid w:val="000E6AE5"/>
    <w:rsid w:val="000F340B"/>
    <w:rsid w:val="000F59FD"/>
    <w:rsid w:val="000F633E"/>
    <w:rsid w:val="0010276E"/>
    <w:rsid w:val="00102BAA"/>
    <w:rsid w:val="00102BAB"/>
    <w:rsid w:val="0010535D"/>
    <w:rsid w:val="00105444"/>
    <w:rsid w:val="001110FC"/>
    <w:rsid w:val="00116F29"/>
    <w:rsid w:val="00125C9B"/>
    <w:rsid w:val="00136A36"/>
    <w:rsid w:val="00172FED"/>
    <w:rsid w:val="001739B4"/>
    <w:rsid w:val="00187BA3"/>
    <w:rsid w:val="00196944"/>
    <w:rsid w:val="001A1C57"/>
    <w:rsid w:val="001B5921"/>
    <w:rsid w:val="001B7FF2"/>
    <w:rsid w:val="001C784E"/>
    <w:rsid w:val="001D07BF"/>
    <w:rsid w:val="001D2877"/>
    <w:rsid w:val="001D29AF"/>
    <w:rsid w:val="001F4C50"/>
    <w:rsid w:val="001F5334"/>
    <w:rsid w:val="001F634F"/>
    <w:rsid w:val="0020719C"/>
    <w:rsid w:val="00213BFA"/>
    <w:rsid w:val="00216477"/>
    <w:rsid w:val="002164A7"/>
    <w:rsid w:val="00224875"/>
    <w:rsid w:val="00226D18"/>
    <w:rsid w:val="00232805"/>
    <w:rsid w:val="002360E4"/>
    <w:rsid w:val="00243849"/>
    <w:rsid w:val="00244515"/>
    <w:rsid w:val="00245AA2"/>
    <w:rsid w:val="0025020C"/>
    <w:rsid w:val="00261965"/>
    <w:rsid w:val="00263C25"/>
    <w:rsid w:val="002648BE"/>
    <w:rsid w:val="002728B2"/>
    <w:rsid w:val="00274AA3"/>
    <w:rsid w:val="00274AC7"/>
    <w:rsid w:val="00286C80"/>
    <w:rsid w:val="00290419"/>
    <w:rsid w:val="002909C9"/>
    <w:rsid w:val="00290F36"/>
    <w:rsid w:val="002937F1"/>
    <w:rsid w:val="002968B5"/>
    <w:rsid w:val="002A2AF3"/>
    <w:rsid w:val="002A36A3"/>
    <w:rsid w:val="002D0A3D"/>
    <w:rsid w:val="002D75E9"/>
    <w:rsid w:val="002E66BB"/>
    <w:rsid w:val="002F4064"/>
    <w:rsid w:val="00304A19"/>
    <w:rsid w:val="00310D67"/>
    <w:rsid w:val="003147B9"/>
    <w:rsid w:val="0031558D"/>
    <w:rsid w:val="00316F72"/>
    <w:rsid w:val="00317A62"/>
    <w:rsid w:val="00317C08"/>
    <w:rsid w:val="0032005B"/>
    <w:rsid w:val="00332A1A"/>
    <w:rsid w:val="00335D56"/>
    <w:rsid w:val="00355CFD"/>
    <w:rsid w:val="003649E3"/>
    <w:rsid w:val="00366D28"/>
    <w:rsid w:val="00377374"/>
    <w:rsid w:val="003871FD"/>
    <w:rsid w:val="003A06D1"/>
    <w:rsid w:val="003A11E6"/>
    <w:rsid w:val="003A439B"/>
    <w:rsid w:val="003A708A"/>
    <w:rsid w:val="003B167E"/>
    <w:rsid w:val="003D0196"/>
    <w:rsid w:val="003D70A0"/>
    <w:rsid w:val="003D7BD1"/>
    <w:rsid w:val="003E3133"/>
    <w:rsid w:val="003E3CC0"/>
    <w:rsid w:val="003F177F"/>
    <w:rsid w:val="003F2FA6"/>
    <w:rsid w:val="003F56D7"/>
    <w:rsid w:val="00402338"/>
    <w:rsid w:val="00403702"/>
    <w:rsid w:val="004067D7"/>
    <w:rsid w:val="004159D4"/>
    <w:rsid w:val="00420C66"/>
    <w:rsid w:val="0042245D"/>
    <w:rsid w:val="00430F37"/>
    <w:rsid w:val="0043248F"/>
    <w:rsid w:val="00433605"/>
    <w:rsid w:val="00442FE2"/>
    <w:rsid w:val="00445E00"/>
    <w:rsid w:val="0044722C"/>
    <w:rsid w:val="004640ED"/>
    <w:rsid w:val="00465474"/>
    <w:rsid w:val="0047197B"/>
    <w:rsid w:val="00482CAA"/>
    <w:rsid w:val="004902BE"/>
    <w:rsid w:val="00490B45"/>
    <w:rsid w:val="004A016F"/>
    <w:rsid w:val="004A1126"/>
    <w:rsid w:val="004B4DCD"/>
    <w:rsid w:val="004C20B7"/>
    <w:rsid w:val="004D01F7"/>
    <w:rsid w:val="004D5882"/>
    <w:rsid w:val="004E4CB2"/>
    <w:rsid w:val="004E502A"/>
    <w:rsid w:val="0050222F"/>
    <w:rsid w:val="005037FF"/>
    <w:rsid w:val="00551B3D"/>
    <w:rsid w:val="00560173"/>
    <w:rsid w:val="005625A7"/>
    <w:rsid w:val="00566C45"/>
    <w:rsid w:val="005736B6"/>
    <w:rsid w:val="00580D39"/>
    <w:rsid w:val="005910C0"/>
    <w:rsid w:val="00596796"/>
    <w:rsid w:val="005A1829"/>
    <w:rsid w:val="005A7352"/>
    <w:rsid w:val="005B5618"/>
    <w:rsid w:val="005B6FD0"/>
    <w:rsid w:val="005C1205"/>
    <w:rsid w:val="005C3508"/>
    <w:rsid w:val="005C7C4A"/>
    <w:rsid w:val="005D0A39"/>
    <w:rsid w:val="005E4696"/>
    <w:rsid w:val="005E5E2D"/>
    <w:rsid w:val="005E7EA0"/>
    <w:rsid w:val="005F79FA"/>
    <w:rsid w:val="00606C12"/>
    <w:rsid w:val="006108B7"/>
    <w:rsid w:val="006120A8"/>
    <w:rsid w:val="00642D08"/>
    <w:rsid w:val="006452A9"/>
    <w:rsid w:val="006548F8"/>
    <w:rsid w:val="006573BF"/>
    <w:rsid w:val="006631E7"/>
    <w:rsid w:val="00664562"/>
    <w:rsid w:val="00683215"/>
    <w:rsid w:val="006937A7"/>
    <w:rsid w:val="00693E4C"/>
    <w:rsid w:val="006B0994"/>
    <w:rsid w:val="006B5491"/>
    <w:rsid w:val="006B5C03"/>
    <w:rsid w:val="006B7DAF"/>
    <w:rsid w:val="006C7454"/>
    <w:rsid w:val="006D05FB"/>
    <w:rsid w:val="006D7D0F"/>
    <w:rsid w:val="006F0BB6"/>
    <w:rsid w:val="006F1746"/>
    <w:rsid w:val="006F5A4F"/>
    <w:rsid w:val="006F5A89"/>
    <w:rsid w:val="007070A3"/>
    <w:rsid w:val="00710E4F"/>
    <w:rsid w:val="0071188A"/>
    <w:rsid w:val="00711B0C"/>
    <w:rsid w:val="0072109D"/>
    <w:rsid w:val="00731E04"/>
    <w:rsid w:val="00733776"/>
    <w:rsid w:val="007374E6"/>
    <w:rsid w:val="00740ECB"/>
    <w:rsid w:val="0074400C"/>
    <w:rsid w:val="007517DD"/>
    <w:rsid w:val="00767637"/>
    <w:rsid w:val="00774E37"/>
    <w:rsid w:val="007976A8"/>
    <w:rsid w:val="007A5823"/>
    <w:rsid w:val="007A5C61"/>
    <w:rsid w:val="007C0430"/>
    <w:rsid w:val="007C28FB"/>
    <w:rsid w:val="007C74DC"/>
    <w:rsid w:val="007D2818"/>
    <w:rsid w:val="0080341E"/>
    <w:rsid w:val="00813917"/>
    <w:rsid w:val="00814E26"/>
    <w:rsid w:val="00862DF6"/>
    <w:rsid w:val="00864ABE"/>
    <w:rsid w:val="00876362"/>
    <w:rsid w:val="00876FB8"/>
    <w:rsid w:val="00895F5D"/>
    <w:rsid w:val="008A02AD"/>
    <w:rsid w:val="008A2638"/>
    <w:rsid w:val="008B5649"/>
    <w:rsid w:val="008B590F"/>
    <w:rsid w:val="008C4B4F"/>
    <w:rsid w:val="008D046E"/>
    <w:rsid w:val="008D39B3"/>
    <w:rsid w:val="008F33A7"/>
    <w:rsid w:val="00903B51"/>
    <w:rsid w:val="00906127"/>
    <w:rsid w:val="00910526"/>
    <w:rsid w:val="00920951"/>
    <w:rsid w:val="0092671B"/>
    <w:rsid w:val="00927157"/>
    <w:rsid w:val="00935638"/>
    <w:rsid w:val="00940138"/>
    <w:rsid w:val="0094708C"/>
    <w:rsid w:val="00954E43"/>
    <w:rsid w:val="00961EB5"/>
    <w:rsid w:val="0096232A"/>
    <w:rsid w:val="00964F8D"/>
    <w:rsid w:val="009A0CA7"/>
    <w:rsid w:val="009A3D42"/>
    <w:rsid w:val="009B0492"/>
    <w:rsid w:val="009B2137"/>
    <w:rsid w:val="009D22A6"/>
    <w:rsid w:val="009E62CB"/>
    <w:rsid w:val="009E63C0"/>
    <w:rsid w:val="009F7C00"/>
    <w:rsid w:val="00A07494"/>
    <w:rsid w:val="00A16C59"/>
    <w:rsid w:val="00A33FD1"/>
    <w:rsid w:val="00A35A0D"/>
    <w:rsid w:val="00A50883"/>
    <w:rsid w:val="00A570B5"/>
    <w:rsid w:val="00A85DA6"/>
    <w:rsid w:val="00A91741"/>
    <w:rsid w:val="00A9219D"/>
    <w:rsid w:val="00A9503C"/>
    <w:rsid w:val="00A96B5A"/>
    <w:rsid w:val="00AA7579"/>
    <w:rsid w:val="00AA77A4"/>
    <w:rsid w:val="00AB15A5"/>
    <w:rsid w:val="00AB520F"/>
    <w:rsid w:val="00AB5625"/>
    <w:rsid w:val="00AC0C04"/>
    <w:rsid w:val="00AC5E5C"/>
    <w:rsid w:val="00AC67EC"/>
    <w:rsid w:val="00AD0F07"/>
    <w:rsid w:val="00AD1531"/>
    <w:rsid w:val="00AD1CB4"/>
    <w:rsid w:val="00AD3C15"/>
    <w:rsid w:val="00AD6858"/>
    <w:rsid w:val="00AE5B3E"/>
    <w:rsid w:val="00B015E4"/>
    <w:rsid w:val="00B13F7A"/>
    <w:rsid w:val="00B20087"/>
    <w:rsid w:val="00B2215D"/>
    <w:rsid w:val="00B313D3"/>
    <w:rsid w:val="00B401D6"/>
    <w:rsid w:val="00B634B4"/>
    <w:rsid w:val="00B77957"/>
    <w:rsid w:val="00B815AC"/>
    <w:rsid w:val="00B817E7"/>
    <w:rsid w:val="00B83E10"/>
    <w:rsid w:val="00B86A47"/>
    <w:rsid w:val="00B9113B"/>
    <w:rsid w:val="00BA1B5A"/>
    <w:rsid w:val="00BB00B9"/>
    <w:rsid w:val="00BC3FA7"/>
    <w:rsid w:val="00BD3E19"/>
    <w:rsid w:val="00BD709A"/>
    <w:rsid w:val="00BF359B"/>
    <w:rsid w:val="00BF6859"/>
    <w:rsid w:val="00C0148C"/>
    <w:rsid w:val="00C06FD8"/>
    <w:rsid w:val="00C32878"/>
    <w:rsid w:val="00C36194"/>
    <w:rsid w:val="00C41DA8"/>
    <w:rsid w:val="00C42303"/>
    <w:rsid w:val="00C50CAC"/>
    <w:rsid w:val="00C50E39"/>
    <w:rsid w:val="00C81C56"/>
    <w:rsid w:val="00C83857"/>
    <w:rsid w:val="00C91D6A"/>
    <w:rsid w:val="00C92F28"/>
    <w:rsid w:val="00C936C0"/>
    <w:rsid w:val="00C946A7"/>
    <w:rsid w:val="00C96CCC"/>
    <w:rsid w:val="00CA3F17"/>
    <w:rsid w:val="00CB1C21"/>
    <w:rsid w:val="00CB291F"/>
    <w:rsid w:val="00CC5A3C"/>
    <w:rsid w:val="00CE45C4"/>
    <w:rsid w:val="00CF0D09"/>
    <w:rsid w:val="00CF5BA9"/>
    <w:rsid w:val="00D0346A"/>
    <w:rsid w:val="00D0397A"/>
    <w:rsid w:val="00D05B12"/>
    <w:rsid w:val="00D161B9"/>
    <w:rsid w:val="00D23B77"/>
    <w:rsid w:val="00D26018"/>
    <w:rsid w:val="00D30DC0"/>
    <w:rsid w:val="00D34D5A"/>
    <w:rsid w:val="00D369E1"/>
    <w:rsid w:val="00D4039B"/>
    <w:rsid w:val="00D47010"/>
    <w:rsid w:val="00D53347"/>
    <w:rsid w:val="00D74122"/>
    <w:rsid w:val="00D75BB2"/>
    <w:rsid w:val="00D7795E"/>
    <w:rsid w:val="00D77B2A"/>
    <w:rsid w:val="00D82F09"/>
    <w:rsid w:val="00D92FB6"/>
    <w:rsid w:val="00D93027"/>
    <w:rsid w:val="00DA2059"/>
    <w:rsid w:val="00DB0A99"/>
    <w:rsid w:val="00DB1C46"/>
    <w:rsid w:val="00DB3571"/>
    <w:rsid w:val="00DB671B"/>
    <w:rsid w:val="00DF3CBE"/>
    <w:rsid w:val="00DF4FEF"/>
    <w:rsid w:val="00DF5978"/>
    <w:rsid w:val="00E046AC"/>
    <w:rsid w:val="00E12487"/>
    <w:rsid w:val="00E14D8D"/>
    <w:rsid w:val="00E30F92"/>
    <w:rsid w:val="00E379D8"/>
    <w:rsid w:val="00E46AE5"/>
    <w:rsid w:val="00E7004C"/>
    <w:rsid w:val="00E874B7"/>
    <w:rsid w:val="00E9628E"/>
    <w:rsid w:val="00E96EEA"/>
    <w:rsid w:val="00EA1FC8"/>
    <w:rsid w:val="00EA4CD4"/>
    <w:rsid w:val="00EC45DC"/>
    <w:rsid w:val="00ED4DC6"/>
    <w:rsid w:val="00ED5C42"/>
    <w:rsid w:val="00EE038E"/>
    <w:rsid w:val="00EE5DB1"/>
    <w:rsid w:val="00EF7D62"/>
    <w:rsid w:val="00F026F8"/>
    <w:rsid w:val="00F12D66"/>
    <w:rsid w:val="00F30A42"/>
    <w:rsid w:val="00F30CF0"/>
    <w:rsid w:val="00F31DC1"/>
    <w:rsid w:val="00F35670"/>
    <w:rsid w:val="00F36AF3"/>
    <w:rsid w:val="00F43764"/>
    <w:rsid w:val="00F55B6F"/>
    <w:rsid w:val="00F57723"/>
    <w:rsid w:val="00F627A4"/>
    <w:rsid w:val="00F83DBB"/>
    <w:rsid w:val="00F84148"/>
    <w:rsid w:val="00F90876"/>
    <w:rsid w:val="00F94118"/>
    <w:rsid w:val="00F97B8D"/>
    <w:rsid w:val="00F97BC9"/>
    <w:rsid w:val="00FA0CF7"/>
    <w:rsid w:val="00FA322B"/>
    <w:rsid w:val="00FA68BB"/>
    <w:rsid w:val="00FB4B09"/>
    <w:rsid w:val="00FC02BD"/>
    <w:rsid w:val="00FC2A64"/>
    <w:rsid w:val="00FD1C1F"/>
    <w:rsid w:val="00FE3DF3"/>
    <w:rsid w:val="00FF06A0"/>
    <w:rsid w:val="00FF243E"/>
    <w:rsid w:val="00FF4C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166BC9"/>
  <w15:docId w15:val="{3FCD0539-A773-40EC-8D60-C73EBF386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46E"/>
  </w:style>
  <w:style w:type="paragraph" w:styleId="Titre1">
    <w:name w:val="heading 1"/>
    <w:basedOn w:val="Normal"/>
    <w:next w:val="Normal"/>
    <w:link w:val="Titre1Car"/>
    <w:uiPriority w:val="9"/>
    <w:qFormat/>
    <w:rsid w:val="00DA20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30F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30F9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 1,List Paragraph1,References,Bullets"/>
    <w:basedOn w:val="Normal"/>
    <w:link w:val="ParagraphedelisteCar"/>
    <w:uiPriority w:val="34"/>
    <w:qFormat/>
    <w:rsid w:val="00767637"/>
    <w:pPr>
      <w:ind w:left="720"/>
      <w:contextualSpacing/>
    </w:pPr>
  </w:style>
  <w:style w:type="paragraph" w:styleId="Textedebulles">
    <w:name w:val="Balloon Text"/>
    <w:basedOn w:val="Normal"/>
    <w:link w:val="TextedebullesCar"/>
    <w:uiPriority w:val="99"/>
    <w:semiHidden/>
    <w:unhideWhenUsed/>
    <w:rsid w:val="00E379D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79D8"/>
    <w:rPr>
      <w:rFonts w:ascii="Tahoma" w:hAnsi="Tahoma" w:cs="Tahoma"/>
      <w:sz w:val="16"/>
      <w:szCs w:val="16"/>
    </w:rPr>
  </w:style>
  <w:style w:type="paragraph" w:styleId="Lgende">
    <w:name w:val="caption"/>
    <w:basedOn w:val="Normal"/>
    <w:next w:val="Normal"/>
    <w:uiPriority w:val="35"/>
    <w:unhideWhenUsed/>
    <w:qFormat/>
    <w:rsid w:val="005E5E2D"/>
    <w:pPr>
      <w:spacing w:line="240" w:lineRule="auto"/>
    </w:pPr>
    <w:rPr>
      <w:b/>
      <w:bCs/>
      <w:color w:val="4F81BD" w:themeColor="accent1"/>
      <w:sz w:val="18"/>
      <w:szCs w:val="18"/>
    </w:rPr>
  </w:style>
  <w:style w:type="paragraph" w:styleId="En-tte">
    <w:name w:val="header"/>
    <w:basedOn w:val="Normal"/>
    <w:link w:val="En-tteCar"/>
    <w:uiPriority w:val="99"/>
    <w:unhideWhenUsed/>
    <w:rsid w:val="003649E3"/>
    <w:pPr>
      <w:tabs>
        <w:tab w:val="center" w:pos="4536"/>
        <w:tab w:val="right" w:pos="9072"/>
      </w:tabs>
      <w:spacing w:after="0" w:line="240" w:lineRule="auto"/>
    </w:pPr>
  </w:style>
  <w:style w:type="character" w:customStyle="1" w:styleId="En-tteCar">
    <w:name w:val="En-tête Car"/>
    <w:basedOn w:val="Policepardfaut"/>
    <w:link w:val="En-tte"/>
    <w:uiPriority w:val="99"/>
    <w:rsid w:val="003649E3"/>
  </w:style>
  <w:style w:type="paragraph" w:styleId="Pieddepage">
    <w:name w:val="footer"/>
    <w:basedOn w:val="Normal"/>
    <w:link w:val="PieddepageCar"/>
    <w:uiPriority w:val="99"/>
    <w:unhideWhenUsed/>
    <w:qFormat/>
    <w:rsid w:val="003649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649E3"/>
  </w:style>
  <w:style w:type="paragraph" w:customStyle="1" w:styleId="Default">
    <w:name w:val="Default"/>
    <w:rsid w:val="003D7BD1"/>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876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A2059"/>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unhideWhenUsed/>
    <w:qFormat/>
    <w:rsid w:val="00DA2059"/>
    <w:pPr>
      <w:outlineLvl w:val="9"/>
    </w:pPr>
    <w:rPr>
      <w:lang w:eastAsia="fr-FR"/>
    </w:rPr>
  </w:style>
  <w:style w:type="paragraph" w:styleId="TM1">
    <w:name w:val="toc 1"/>
    <w:basedOn w:val="Normal"/>
    <w:next w:val="Normal"/>
    <w:autoRedefine/>
    <w:uiPriority w:val="39"/>
    <w:unhideWhenUsed/>
    <w:qFormat/>
    <w:rsid w:val="00F55B6F"/>
    <w:pPr>
      <w:tabs>
        <w:tab w:val="left" w:pos="660"/>
        <w:tab w:val="right" w:leader="dot" w:pos="9062"/>
      </w:tabs>
      <w:spacing w:after="100"/>
    </w:pPr>
    <w:rPr>
      <w:rFonts w:cs="Times New Roman"/>
      <w:b/>
      <w:noProof/>
      <w:sz w:val="28"/>
      <w:szCs w:val="28"/>
    </w:rPr>
  </w:style>
  <w:style w:type="paragraph" w:styleId="TM2">
    <w:name w:val="toc 2"/>
    <w:basedOn w:val="Normal"/>
    <w:next w:val="Normal"/>
    <w:autoRedefine/>
    <w:uiPriority w:val="39"/>
    <w:unhideWhenUsed/>
    <w:qFormat/>
    <w:rsid w:val="00C81C56"/>
    <w:pPr>
      <w:spacing w:after="100"/>
      <w:ind w:left="220"/>
    </w:pPr>
  </w:style>
  <w:style w:type="paragraph" w:styleId="TM3">
    <w:name w:val="toc 3"/>
    <w:basedOn w:val="Normal"/>
    <w:next w:val="Normal"/>
    <w:autoRedefine/>
    <w:uiPriority w:val="39"/>
    <w:unhideWhenUsed/>
    <w:qFormat/>
    <w:rsid w:val="00C81C56"/>
    <w:pPr>
      <w:spacing w:after="100"/>
      <w:ind w:left="440"/>
    </w:pPr>
  </w:style>
  <w:style w:type="character" w:styleId="Lienhypertexte">
    <w:name w:val="Hyperlink"/>
    <w:basedOn w:val="Policepardfaut"/>
    <w:uiPriority w:val="99"/>
    <w:unhideWhenUsed/>
    <w:rsid w:val="00C81C56"/>
    <w:rPr>
      <w:color w:val="0000FF" w:themeColor="hyperlink"/>
      <w:u w:val="single"/>
    </w:rPr>
  </w:style>
  <w:style w:type="character" w:customStyle="1" w:styleId="Titre2Car">
    <w:name w:val="Titre 2 Car"/>
    <w:basedOn w:val="Policepardfaut"/>
    <w:link w:val="Titre2"/>
    <w:uiPriority w:val="9"/>
    <w:rsid w:val="00E30F9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E30F92"/>
    <w:rPr>
      <w:rFonts w:asciiTheme="majorHAnsi" w:eastAsiaTheme="majorEastAsia" w:hAnsiTheme="majorHAnsi" w:cstheme="majorBidi"/>
      <w:b/>
      <w:bCs/>
      <w:color w:val="4F81BD" w:themeColor="accent1"/>
    </w:rPr>
  </w:style>
  <w:style w:type="paragraph" w:styleId="Sansinterligne">
    <w:name w:val="No Spacing"/>
    <w:link w:val="SansinterligneCar"/>
    <w:uiPriority w:val="1"/>
    <w:qFormat/>
    <w:rsid w:val="00DB0A99"/>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DB0A99"/>
    <w:rPr>
      <w:rFonts w:eastAsiaTheme="minorEastAsia"/>
      <w:lang w:eastAsia="fr-FR"/>
    </w:rPr>
  </w:style>
  <w:style w:type="paragraph" w:styleId="Tabledesillustrations">
    <w:name w:val="table of figures"/>
    <w:basedOn w:val="Normal"/>
    <w:next w:val="Normal"/>
    <w:uiPriority w:val="99"/>
    <w:unhideWhenUsed/>
    <w:rsid w:val="00274AC7"/>
    <w:pPr>
      <w:spacing w:after="0"/>
    </w:pPr>
  </w:style>
  <w:style w:type="character" w:customStyle="1" w:styleId="ParagraphedelisteCar">
    <w:name w:val="Paragraphe de liste Car"/>
    <w:aliases w:val="Liste 1 Car,List Paragraph1 Car,References Car,Bullets Car"/>
    <w:basedOn w:val="Policepardfaut"/>
    <w:link w:val="Paragraphedeliste"/>
    <w:uiPriority w:val="34"/>
    <w:rsid w:val="003147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8035">
      <w:bodyDiv w:val="1"/>
      <w:marLeft w:val="0"/>
      <w:marRight w:val="0"/>
      <w:marTop w:val="0"/>
      <w:marBottom w:val="0"/>
      <w:divBdr>
        <w:top w:val="none" w:sz="0" w:space="0" w:color="auto"/>
        <w:left w:val="none" w:sz="0" w:space="0" w:color="auto"/>
        <w:bottom w:val="none" w:sz="0" w:space="0" w:color="auto"/>
        <w:right w:val="none" w:sz="0" w:space="0" w:color="auto"/>
      </w:divBdr>
    </w:div>
    <w:div w:id="100494021">
      <w:bodyDiv w:val="1"/>
      <w:marLeft w:val="0"/>
      <w:marRight w:val="0"/>
      <w:marTop w:val="0"/>
      <w:marBottom w:val="0"/>
      <w:divBdr>
        <w:top w:val="none" w:sz="0" w:space="0" w:color="auto"/>
        <w:left w:val="none" w:sz="0" w:space="0" w:color="auto"/>
        <w:bottom w:val="none" w:sz="0" w:space="0" w:color="auto"/>
        <w:right w:val="none" w:sz="0" w:space="0" w:color="auto"/>
      </w:divBdr>
    </w:div>
    <w:div w:id="177743786">
      <w:bodyDiv w:val="1"/>
      <w:marLeft w:val="0"/>
      <w:marRight w:val="0"/>
      <w:marTop w:val="0"/>
      <w:marBottom w:val="0"/>
      <w:divBdr>
        <w:top w:val="none" w:sz="0" w:space="0" w:color="auto"/>
        <w:left w:val="none" w:sz="0" w:space="0" w:color="auto"/>
        <w:bottom w:val="none" w:sz="0" w:space="0" w:color="auto"/>
        <w:right w:val="none" w:sz="0" w:space="0" w:color="auto"/>
      </w:divBdr>
    </w:div>
    <w:div w:id="206767270">
      <w:bodyDiv w:val="1"/>
      <w:marLeft w:val="0"/>
      <w:marRight w:val="0"/>
      <w:marTop w:val="0"/>
      <w:marBottom w:val="0"/>
      <w:divBdr>
        <w:top w:val="none" w:sz="0" w:space="0" w:color="auto"/>
        <w:left w:val="none" w:sz="0" w:space="0" w:color="auto"/>
        <w:bottom w:val="none" w:sz="0" w:space="0" w:color="auto"/>
        <w:right w:val="none" w:sz="0" w:space="0" w:color="auto"/>
      </w:divBdr>
    </w:div>
    <w:div w:id="319120945">
      <w:bodyDiv w:val="1"/>
      <w:marLeft w:val="0"/>
      <w:marRight w:val="0"/>
      <w:marTop w:val="0"/>
      <w:marBottom w:val="0"/>
      <w:divBdr>
        <w:top w:val="none" w:sz="0" w:space="0" w:color="auto"/>
        <w:left w:val="none" w:sz="0" w:space="0" w:color="auto"/>
        <w:bottom w:val="none" w:sz="0" w:space="0" w:color="auto"/>
        <w:right w:val="none" w:sz="0" w:space="0" w:color="auto"/>
      </w:divBdr>
    </w:div>
    <w:div w:id="425200293">
      <w:bodyDiv w:val="1"/>
      <w:marLeft w:val="0"/>
      <w:marRight w:val="0"/>
      <w:marTop w:val="0"/>
      <w:marBottom w:val="0"/>
      <w:divBdr>
        <w:top w:val="none" w:sz="0" w:space="0" w:color="auto"/>
        <w:left w:val="none" w:sz="0" w:space="0" w:color="auto"/>
        <w:bottom w:val="none" w:sz="0" w:space="0" w:color="auto"/>
        <w:right w:val="none" w:sz="0" w:space="0" w:color="auto"/>
      </w:divBdr>
    </w:div>
    <w:div w:id="427429675">
      <w:bodyDiv w:val="1"/>
      <w:marLeft w:val="0"/>
      <w:marRight w:val="0"/>
      <w:marTop w:val="0"/>
      <w:marBottom w:val="0"/>
      <w:divBdr>
        <w:top w:val="none" w:sz="0" w:space="0" w:color="auto"/>
        <w:left w:val="none" w:sz="0" w:space="0" w:color="auto"/>
        <w:bottom w:val="none" w:sz="0" w:space="0" w:color="auto"/>
        <w:right w:val="none" w:sz="0" w:space="0" w:color="auto"/>
      </w:divBdr>
    </w:div>
    <w:div w:id="431903834">
      <w:bodyDiv w:val="1"/>
      <w:marLeft w:val="0"/>
      <w:marRight w:val="0"/>
      <w:marTop w:val="0"/>
      <w:marBottom w:val="0"/>
      <w:divBdr>
        <w:top w:val="none" w:sz="0" w:space="0" w:color="auto"/>
        <w:left w:val="none" w:sz="0" w:space="0" w:color="auto"/>
        <w:bottom w:val="none" w:sz="0" w:space="0" w:color="auto"/>
        <w:right w:val="none" w:sz="0" w:space="0" w:color="auto"/>
      </w:divBdr>
    </w:div>
    <w:div w:id="462890010">
      <w:bodyDiv w:val="1"/>
      <w:marLeft w:val="0"/>
      <w:marRight w:val="0"/>
      <w:marTop w:val="0"/>
      <w:marBottom w:val="0"/>
      <w:divBdr>
        <w:top w:val="none" w:sz="0" w:space="0" w:color="auto"/>
        <w:left w:val="none" w:sz="0" w:space="0" w:color="auto"/>
        <w:bottom w:val="none" w:sz="0" w:space="0" w:color="auto"/>
        <w:right w:val="none" w:sz="0" w:space="0" w:color="auto"/>
      </w:divBdr>
    </w:div>
    <w:div w:id="502012871">
      <w:bodyDiv w:val="1"/>
      <w:marLeft w:val="0"/>
      <w:marRight w:val="0"/>
      <w:marTop w:val="0"/>
      <w:marBottom w:val="0"/>
      <w:divBdr>
        <w:top w:val="none" w:sz="0" w:space="0" w:color="auto"/>
        <w:left w:val="none" w:sz="0" w:space="0" w:color="auto"/>
        <w:bottom w:val="none" w:sz="0" w:space="0" w:color="auto"/>
        <w:right w:val="none" w:sz="0" w:space="0" w:color="auto"/>
      </w:divBdr>
    </w:div>
    <w:div w:id="610668000">
      <w:bodyDiv w:val="1"/>
      <w:marLeft w:val="0"/>
      <w:marRight w:val="0"/>
      <w:marTop w:val="0"/>
      <w:marBottom w:val="0"/>
      <w:divBdr>
        <w:top w:val="none" w:sz="0" w:space="0" w:color="auto"/>
        <w:left w:val="none" w:sz="0" w:space="0" w:color="auto"/>
        <w:bottom w:val="none" w:sz="0" w:space="0" w:color="auto"/>
        <w:right w:val="none" w:sz="0" w:space="0" w:color="auto"/>
      </w:divBdr>
    </w:div>
    <w:div w:id="749424803">
      <w:bodyDiv w:val="1"/>
      <w:marLeft w:val="0"/>
      <w:marRight w:val="0"/>
      <w:marTop w:val="0"/>
      <w:marBottom w:val="0"/>
      <w:divBdr>
        <w:top w:val="none" w:sz="0" w:space="0" w:color="auto"/>
        <w:left w:val="none" w:sz="0" w:space="0" w:color="auto"/>
        <w:bottom w:val="none" w:sz="0" w:space="0" w:color="auto"/>
        <w:right w:val="none" w:sz="0" w:space="0" w:color="auto"/>
      </w:divBdr>
    </w:div>
    <w:div w:id="752624081">
      <w:bodyDiv w:val="1"/>
      <w:marLeft w:val="0"/>
      <w:marRight w:val="0"/>
      <w:marTop w:val="0"/>
      <w:marBottom w:val="0"/>
      <w:divBdr>
        <w:top w:val="none" w:sz="0" w:space="0" w:color="auto"/>
        <w:left w:val="none" w:sz="0" w:space="0" w:color="auto"/>
        <w:bottom w:val="none" w:sz="0" w:space="0" w:color="auto"/>
        <w:right w:val="none" w:sz="0" w:space="0" w:color="auto"/>
      </w:divBdr>
    </w:div>
    <w:div w:id="966206025">
      <w:bodyDiv w:val="1"/>
      <w:marLeft w:val="0"/>
      <w:marRight w:val="0"/>
      <w:marTop w:val="0"/>
      <w:marBottom w:val="0"/>
      <w:divBdr>
        <w:top w:val="none" w:sz="0" w:space="0" w:color="auto"/>
        <w:left w:val="none" w:sz="0" w:space="0" w:color="auto"/>
        <w:bottom w:val="none" w:sz="0" w:space="0" w:color="auto"/>
        <w:right w:val="none" w:sz="0" w:space="0" w:color="auto"/>
      </w:divBdr>
    </w:div>
    <w:div w:id="1052466317">
      <w:bodyDiv w:val="1"/>
      <w:marLeft w:val="0"/>
      <w:marRight w:val="0"/>
      <w:marTop w:val="0"/>
      <w:marBottom w:val="0"/>
      <w:divBdr>
        <w:top w:val="none" w:sz="0" w:space="0" w:color="auto"/>
        <w:left w:val="none" w:sz="0" w:space="0" w:color="auto"/>
        <w:bottom w:val="none" w:sz="0" w:space="0" w:color="auto"/>
        <w:right w:val="none" w:sz="0" w:space="0" w:color="auto"/>
      </w:divBdr>
    </w:div>
    <w:div w:id="1102384505">
      <w:bodyDiv w:val="1"/>
      <w:marLeft w:val="0"/>
      <w:marRight w:val="0"/>
      <w:marTop w:val="0"/>
      <w:marBottom w:val="0"/>
      <w:divBdr>
        <w:top w:val="none" w:sz="0" w:space="0" w:color="auto"/>
        <w:left w:val="none" w:sz="0" w:space="0" w:color="auto"/>
        <w:bottom w:val="none" w:sz="0" w:space="0" w:color="auto"/>
        <w:right w:val="none" w:sz="0" w:space="0" w:color="auto"/>
      </w:divBdr>
    </w:div>
    <w:div w:id="1204832680">
      <w:bodyDiv w:val="1"/>
      <w:marLeft w:val="0"/>
      <w:marRight w:val="0"/>
      <w:marTop w:val="0"/>
      <w:marBottom w:val="0"/>
      <w:divBdr>
        <w:top w:val="none" w:sz="0" w:space="0" w:color="auto"/>
        <w:left w:val="none" w:sz="0" w:space="0" w:color="auto"/>
        <w:bottom w:val="none" w:sz="0" w:space="0" w:color="auto"/>
        <w:right w:val="none" w:sz="0" w:space="0" w:color="auto"/>
      </w:divBdr>
    </w:div>
    <w:div w:id="1481967052">
      <w:bodyDiv w:val="1"/>
      <w:marLeft w:val="0"/>
      <w:marRight w:val="0"/>
      <w:marTop w:val="0"/>
      <w:marBottom w:val="0"/>
      <w:divBdr>
        <w:top w:val="none" w:sz="0" w:space="0" w:color="auto"/>
        <w:left w:val="none" w:sz="0" w:space="0" w:color="auto"/>
        <w:bottom w:val="none" w:sz="0" w:space="0" w:color="auto"/>
        <w:right w:val="none" w:sz="0" w:space="0" w:color="auto"/>
      </w:divBdr>
    </w:div>
    <w:div w:id="1607617938">
      <w:bodyDiv w:val="1"/>
      <w:marLeft w:val="0"/>
      <w:marRight w:val="0"/>
      <w:marTop w:val="0"/>
      <w:marBottom w:val="0"/>
      <w:divBdr>
        <w:top w:val="none" w:sz="0" w:space="0" w:color="auto"/>
        <w:left w:val="none" w:sz="0" w:space="0" w:color="auto"/>
        <w:bottom w:val="none" w:sz="0" w:space="0" w:color="auto"/>
        <w:right w:val="none" w:sz="0" w:space="0" w:color="auto"/>
      </w:divBdr>
    </w:div>
    <w:div w:id="1627353023">
      <w:bodyDiv w:val="1"/>
      <w:marLeft w:val="0"/>
      <w:marRight w:val="0"/>
      <w:marTop w:val="0"/>
      <w:marBottom w:val="0"/>
      <w:divBdr>
        <w:top w:val="none" w:sz="0" w:space="0" w:color="auto"/>
        <w:left w:val="none" w:sz="0" w:space="0" w:color="auto"/>
        <w:bottom w:val="none" w:sz="0" w:space="0" w:color="auto"/>
        <w:right w:val="none" w:sz="0" w:space="0" w:color="auto"/>
      </w:divBdr>
    </w:div>
    <w:div w:id="1649822899">
      <w:bodyDiv w:val="1"/>
      <w:marLeft w:val="0"/>
      <w:marRight w:val="0"/>
      <w:marTop w:val="0"/>
      <w:marBottom w:val="0"/>
      <w:divBdr>
        <w:top w:val="none" w:sz="0" w:space="0" w:color="auto"/>
        <w:left w:val="none" w:sz="0" w:space="0" w:color="auto"/>
        <w:bottom w:val="none" w:sz="0" w:space="0" w:color="auto"/>
        <w:right w:val="none" w:sz="0" w:space="0" w:color="auto"/>
      </w:divBdr>
    </w:div>
    <w:div w:id="1746686714">
      <w:bodyDiv w:val="1"/>
      <w:marLeft w:val="0"/>
      <w:marRight w:val="0"/>
      <w:marTop w:val="0"/>
      <w:marBottom w:val="0"/>
      <w:divBdr>
        <w:top w:val="none" w:sz="0" w:space="0" w:color="auto"/>
        <w:left w:val="none" w:sz="0" w:space="0" w:color="auto"/>
        <w:bottom w:val="none" w:sz="0" w:space="0" w:color="auto"/>
        <w:right w:val="none" w:sz="0" w:space="0" w:color="auto"/>
      </w:divBdr>
    </w:div>
    <w:div w:id="2020039638">
      <w:bodyDiv w:val="1"/>
      <w:marLeft w:val="0"/>
      <w:marRight w:val="0"/>
      <w:marTop w:val="0"/>
      <w:marBottom w:val="0"/>
      <w:divBdr>
        <w:top w:val="none" w:sz="0" w:space="0" w:color="auto"/>
        <w:left w:val="none" w:sz="0" w:space="0" w:color="auto"/>
        <w:bottom w:val="none" w:sz="0" w:space="0" w:color="auto"/>
        <w:right w:val="none" w:sz="0" w:space="0" w:color="auto"/>
      </w:divBdr>
    </w:div>
    <w:div w:id="211832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1.xml"/><Relationship Id="rId18" Type="http://schemas.openxmlformats.org/officeDocument/2006/relationships/image" Target="media/image6.jpeg"/><Relationship Id="rId26" Type="http://schemas.openxmlformats.org/officeDocument/2006/relationships/image" Target="media/image14.jpeg"/><Relationship Id="rId3" Type="http://schemas.openxmlformats.org/officeDocument/2006/relationships/customXml" Target="../customXml/item3.xml"/><Relationship Id="rId21" Type="http://schemas.openxmlformats.org/officeDocument/2006/relationships/image" Target="media/image9.jpeg"/><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jpeg"/><Relationship Id="rId25" Type="http://schemas.openxmlformats.org/officeDocument/2006/relationships/image" Target="media/image13.jpe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2.jpeg"/><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image" Target="media/image11.jpeg"/><Relationship Id="rId28" Type="http://schemas.openxmlformats.org/officeDocument/2006/relationships/image" Target="media/image16.jpeg"/><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7.jpe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image" Target="media/image18.jpeg"/><Relationship Id="rId35"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oleObject" Target="Classeur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fr-FR"/>
              <a:t>Production arachidière entre</a:t>
            </a:r>
            <a:r>
              <a:rPr lang="fr-FR" baseline="0"/>
              <a:t> 2014 et 2018</a:t>
            </a:r>
            <a:endParaRPr lang="fr-F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Feuil1!$A$2</c:f>
              <c:strCache>
                <c:ptCount val="1"/>
                <c:pt idx="0">
                  <c:v>Année</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Feuil1!$A$3:$A$7</c:f>
              <c:numCache>
                <c:formatCode>General</c:formatCode>
                <c:ptCount val="5"/>
                <c:pt idx="0">
                  <c:v>2014</c:v>
                </c:pt>
                <c:pt idx="1">
                  <c:v>2015</c:v>
                </c:pt>
                <c:pt idx="2">
                  <c:v>2016</c:v>
                </c:pt>
                <c:pt idx="3">
                  <c:v>2017</c:v>
                </c:pt>
                <c:pt idx="4">
                  <c:v>2018</c:v>
                </c:pt>
              </c:numCache>
            </c:numRef>
          </c:val>
          <c:extLst>
            <c:ext xmlns:c16="http://schemas.microsoft.com/office/drawing/2014/chart" uri="{C3380CC4-5D6E-409C-BE32-E72D297353CC}">
              <c16:uniqueId val="{00000000-0BC1-4DEE-B14F-D53A21ED5441}"/>
            </c:ext>
          </c:extLst>
        </c:ser>
        <c:ser>
          <c:idx val="1"/>
          <c:order val="1"/>
          <c:tx>
            <c:strRef>
              <c:f>Feuil1!$B$2</c:f>
              <c:strCache>
                <c:ptCount val="1"/>
                <c:pt idx="0">
                  <c:v>Valeur production (tonnes)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Feuil1!$B$3:$B$7</c:f>
              <c:numCache>
                <c:formatCode>General</c:formatCode>
                <c:ptCount val="5"/>
                <c:pt idx="0">
                  <c:v>669328</c:v>
                </c:pt>
                <c:pt idx="1">
                  <c:v>1050000</c:v>
                </c:pt>
                <c:pt idx="2">
                  <c:v>957553</c:v>
                </c:pt>
                <c:pt idx="3">
                  <c:v>991475</c:v>
                </c:pt>
                <c:pt idx="4">
                  <c:v>1400000</c:v>
                </c:pt>
              </c:numCache>
            </c:numRef>
          </c:val>
          <c:extLst>
            <c:ext xmlns:c16="http://schemas.microsoft.com/office/drawing/2014/chart" uri="{C3380CC4-5D6E-409C-BE32-E72D297353CC}">
              <c16:uniqueId val="{00000001-0BC1-4DEE-B14F-D53A21ED5441}"/>
            </c:ext>
          </c:extLst>
        </c:ser>
        <c:dLbls>
          <c:showLegendKey val="0"/>
          <c:showVal val="1"/>
          <c:showCatName val="0"/>
          <c:showSerName val="0"/>
          <c:showPercent val="0"/>
          <c:showBubbleSize val="0"/>
        </c:dLbls>
        <c:gapWidth val="150"/>
        <c:shape val="box"/>
        <c:axId val="-2089855112"/>
        <c:axId val="1846777464"/>
        <c:axId val="0"/>
      </c:bar3DChart>
      <c:catAx>
        <c:axId val="-2089855112"/>
        <c:scaling>
          <c:orientation val="minMax"/>
        </c:scaling>
        <c:delete val="0"/>
        <c:axPos val="b"/>
        <c:majorTickMark val="none"/>
        <c:minorTickMark val="none"/>
        <c:tickLblPos val="nextTo"/>
        <c:crossAx val="1846777464"/>
        <c:crosses val="autoZero"/>
        <c:auto val="1"/>
        <c:lblAlgn val="ctr"/>
        <c:lblOffset val="100"/>
        <c:noMultiLvlLbl val="0"/>
      </c:catAx>
      <c:valAx>
        <c:axId val="1846777464"/>
        <c:scaling>
          <c:orientation val="minMax"/>
        </c:scaling>
        <c:delete val="1"/>
        <c:axPos val="l"/>
        <c:numFmt formatCode="General" sourceLinked="1"/>
        <c:majorTickMark val="none"/>
        <c:minorTickMark val="none"/>
        <c:tickLblPos val="none"/>
        <c:crossAx val="-2089855112"/>
        <c:crosses val="autoZero"/>
        <c:crossBetween val="between"/>
      </c:valAx>
    </c:plotArea>
    <c:legend>
      <c:legendPos val="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2019-03-28T00:00:00</PublishDate>
  <Abstract>Etude de rentabilité et évaluation des opportunités d’affaires  sur l’utilisation d’’une presse solaire pour l’extraction productive de l’huile d’arachide en vue d’une implantation de projets pilotes  dans les zones de production.</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7623A85E174ADC41BB6BD22E175149F8" ma:contentTypeVersion="13" ma:contentTypeDescription="Ein neues Dokument erstellen." ma:contentTypeScope="" ma:versionID="96aebed276531cead18798094dfd9382">
  <xsd:schema xmlns:xsd="http://www.w3.org/2001/XMLSchema" xmlns:xs="http://www.w3.org/2001/XMLSchema" xmlns:p="http://schemas.microsoft.com/office/2006/metadata/properties" xmlns:ns2="2c8bc9bb-3477-4b80-ae03-7439853ad4b2" xmlns:ns3="33cdc2b9-addd-454b-ada9-9f1f7a9aa59b" targetNamespace="http://schemas.microsoft.com/office/2006/metadata/properties" ma:root="true" ma:fieldsID="af634b55e1410ae41d0529f72c6df5c8" ns2:_="" ns3:_="">
    <xsd:import namespace="2c8bc9bb-3477-4b80-ae03-7439853ad4b2"/>
    <xsd:import namespace="33cdc2b9-addd-454b-ada9-9f1f7a9aa59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bc9bb-3477-4b80-ae03-7439853ad4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3cdc2b9-addd-454b-ada9-9f1f7a9aa59b"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68A92D-F8E6-4A9C-9E56-4594A3B7D9A8}">
  <ds:schemaRefs>
    <ds:schemaRef ds:uri="http://schemas.microsoft.com/sharepoint/v3/contenttype/forms"/>
  </ds:schemaRefs>
</ds:datastoreItem>
</file>

<file path=customXml/itemProps3.xml><?xml version="1.0" encoding="utf-8"?>
<ds:datastoreItem xmlns:ds="http://schemas.openxmlformats.org/officeDocument/2006/customXml" ds:itemID="{8925AADC-585E-2C40-9CAB-402B51B8895B}">
  <ds:schemaRefs>
    <ds:schemaRef ds:uri="http://schemas.openxmlformats.org/officeDocument/2006/bibliography"/>
  </ds:schemaRefs>
</ds:datastoreItem>
</file>

<file path=customXml/itemProps4.xml><?xml version="1.0" encoding="utf-8"?>
<ds:datastoreItem xmlns:ds="http://schemas.openxmlformats.org/officeDocument/2006/customXml" ds:itemID="{132C8315-C94F-4960-A963-B743361D6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bc9bb-3477-4b80-ae03-7439853ad4b2"/>
    <ds:schemaRef ds:uri="33cdc2b9-addd-454b-ada9-9f1f7a9aa5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EE403BA-3753-420E-B3AE-B9BEE4C6CC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8330</Words>
  <Characters>45819</Characters>
  <Application>Microsoft Office Word</Application>
  <DocSecurity>0</DocSecurity>
  <Lines>381</Lines>
  <Paragraphs>108</Paragraphs>
  <ScaleCrop>false</ScaleCrop>
  <HeadingPairs>
    <vt:vector size="2" baseType="variant">
      <vt:variant>
        <vt:lpstr>Titre</vt:lpstr>
      </vt:variant>
      <vt:variant>
        <vt:i4>1</vt:i4>
      </vt:variant>
    </vt:vector>
  </HeadingPairs>
  <TitlesOfParts>
    <vt:vector size="1" baseType="lpstr">
      <vt:lpstr>ETUDE DE RENTABILITE D’UNE PRESSE SOLAIRE POUR L’EXTRACTION PRODUCTIVE DE L’HUILE D’ARACHIDE</vt:lpstr>
    </vt:vector>
  </TitlesOfParts>
  <Company>CIFRES/ESP/UCAD</Company>
  <LinksUpToDate>false</LinksUpToDate>
  <CharactersWithSpaces>54041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CIFRES</dc:creator>
  <cp:lastModifiedBy>Diouf, Mame Diarra GIZ SN</cp:lastModifiedBy>
  <cp:revision>2</cp:revision>
  <cp:lastPrinted>2019-02-27T11:44:00Z</cp:lastPrinted>
  <dcterms:created xsi:type="dcterms:W3CDTF">2022-05-09T16:47:00Z</dcterms:created>
  <dcterms:modified xsi:type="dcterms:W3CDTF">2022-05-09T16:47:00Z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476370</vt:lpwstr>
  </property>
  <property fmtid="{D5CDD505-2E9C-101B-9397-08002B2CF9AE}" pid="3" name="NXPowerLiteSettings">
    <vt:lpwstr>C7000400038000</vt:lpwstr>
  </property>
  <property fmtid="{D5CDD505-2E9C-101B-9397-08002B2CF9AE}" pid="4" name="NXPowerLiteVersion">
    <vt:lpwstr>S8.2.2</vt:lpwstr>
  </property>
  <property fmtid="{D5CDD505-2E9C-101B-9397-08002B2CF9AE}" pid="5" name="ContentTypeId">
    <vt:lpwstr>0x0101007623A85E174ADC41BB6BD22E175149F8</vt:lpwstr>
  </property>
</Properties>
</file>